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8D7A8" w14:textId="77777777" w:rsidR="006B14DB" w:rsidRDefault="006B14DB" w:rsidP="00932861"/>
    <w:p w14:paraId="46641BB1" w14:textId="69A7DD0F" w:rsidR="0035698F" w:rsidRDefault="0035698F" w:rsidP="00BE0F90">
      <w:pPr>
        <w:jc w:val="center"/>
        <w:rPr>
          <w:i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064F6220" wp14:editId="2E740ADE">
            <wp:extent cx="3957320" cy="687070"/>
            <wp:effectExtent l="0" t="0" r="5080" b="0"/>
            <wp:docPr id="1" name="Picture 0" descr="DSEWPaC-inline_stacked_b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DSEWPaC-inline_stacked_blu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1590C" w14:textId="77777777" w:rsidR="0035698F" w:rsidRDefault="0035698F" w:rsidP="00BE0F90">
      <w:pPr>
        <w:jc w:val="center"/>
        <w:rPr>
          <w:sz w:val="40"/>
          <w:szCs w:val="40"/>
        </w:rPr>
      </w:pPr>
    </w:p>
    <w:p w14:paraId="6862C8C0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</w:t>
      </w:r>
      <w:bookmarkStart w:id="0" w:name="_GoBack"/>
      <w:bookmarkEnd w:id="0"/>
      <w:r w:rsidRPr="00A81C43">
        <w:rPr>
          <w:i/>
          <w:sz w:val="48"/>
          <w:szCs w:val="48"/>
        </w:rPr>
        <w:t>ct Emissions Standards Act 2017</w:t>
      </w:r>
    </w:p>
    <w:p w14:paraId="30BC6676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707EA862" w14:textId="16422E4A" w:rsidR="006B722A" w:rsidRDefault="00111B9A" w:rsidP="00BE0F90">
      <w:pPr>
        <w:jc w:val="center"/>
      </w:pPr>
      <w:r>
        <w:rPr>
          <w:b/>
          <w:sz w:val="40"/>
          <w:szCs w:val="40"/>
        </w:rPr>
        <w:t xml:space="preserve">Certificate of Conformity </w:t>
      </w:r>
    </w:p>
    <w:p w14:paraId="13AEBE35" w14:textId="77777777" w:rsidR="0035698F" w:rsidRDefault="0035698F" w:rsidP="006B722A">
      <w:pPr>
        <w:rPr>
          <w:b/>
          <w:sz w:val="28"/>
          <w:szCs w:val="28"/>
        </w:rPr>
      </w:pPr>
    </w:p>
    <w:p w14:paraId="460EAD17" w14:textId="693B1971" w:rsidR="006B722A" w:rsidRPr="0035698F" w:rsidRDefault="00111B9A" w:rsidP="006B722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Certificate</w:t>
      </w:r>
      <w:r w:rsidR="006B722A" w:rsidRPr="0035698F">
        <w:rPr>
          <w:b/>
          <w:color w:val="0070C0"/>
          <w:sz w:val="28"/>
          <w:szCs w:val="28"/>
        </w:rPr>
        <w:t xml:space="preserve">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2D574F">
        <w:rPr>
          <w:b/>
          <w:color w:val="0070C0"/>
          <w:sz w:val="28"/>
          <w:szCs w:val="28"/>
        </w:rPr>
        <w:t>ECP-18-</w:t>
      </w:r>
      <w:r w:rsidR="006639CA">
        <w:rPr>
          <w:b/>
          <w:color w:val="0070C0"/>
          <w:sz w:val="28"/>
          <w:szCs w:val="28"/>
        </w:rPr>
        <w:t>0009</w:t>
      </w:r>
      <w:r w:rsidR="000A4ECA">
        <w:rPr>
          <w:b/>
          <w:color w:val="0070C0"/>
          <w:sz w:val="28"/>
          <w:szCs w:val="28"/>
        </w:rPr>
        <w:t>C</w:t>
      </w:r>
    </w:p>
    <w:p w14:paraId="3C131E00" w14:textId="77777777" w:rsidR="000D7656" w:rsidRDefault="000D7656" w:rsidP="00F36050"/>
    <w:p w14:paraId="37148495" w14:textId="4C99D54A" w:rsidR="005B3CFF" w:rsidRDefault="005B3CFF" w:rsidP="005B3CFF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>
        <w:rPr>
          <w:sz w:val="24"/>
          <w:szCs w:val="24"/>
        </w:rPr>
        <w:t>Bruce Rose,</w:t>
      </w:r>
      <w:r w:rsidRPr="000D7656">
        <w:rPr>
          <w:sz w:val="24"/>
          <w:szCs w:val="24"/>
        </w:rPr>
        <w:t xml:space="preserve"> a </w:t>
      </w:r>
      <w:r>
        <w:rPr>
          <w:sz w:val="24"/>
          <w:szCs w:val="24"/>
        </w:rPr>
        <w:t>d</w:t>
      </w:r>
      <w:r w:rsidRPr="000D7656">
        <w:rPr>
          <w:sz w:val="24"/>
          <w:szCs w:val="24"/>
        </w:rPr>
        <w:t xml:space="preserve">elegate of the Secretary of the Department of the Environment and Energy </w:t>
      </w:r>
      <w:r>
        <w:rPr>
          <w:sz w:val="24"/>
          <w:szCs w:val="24"/>
        </w:rPr>
        <w:t>(the Department) issue this certificate of conformity (certificate) to Marine Power International Pty Ltd (ABN 25 003 100 007) for the engine family specified in Schedule 1 to this certificate.</w:t>
      </w:r>
    </w:p>
    <w:p w14:paraId="292F1FDF" w14:textId="77777777"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This certificate is issued</w:t>
      </w:r>
      <w:r w:rsidRPr="000D7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accordance with paragraph 20(1)(a) </w:t>
      </w:r>
      <w:r w:rsidRPr="000D7656">
        <w:rPr>
          <w:sz w:val="24"/>
          <w:szCs w:val="24"/>
        </w:rPr>
        <w:t xml:space="preserve">of the </w:t>
      </w:r>
      <w:r w:rsidRPr="000D7656">
        <w:rPr>
          <w:i/>
          <w:sz w:val="24"/>
          <w:szCs w:val="24"/>
        </w:rPr>
        <w:t xml:space="preserve">Product Emissions Standards Rules 2017 </w:t>
      </w:r>
      <w:r w:rsidRPr="000D7656">
        <w:rPr>
          <w:sz w:val="24"/>
          <w:szCs w:val="24"/>
        </w:rPr>
        <w:t>(the Rules)</w:t>
      </w:r>
      <w:r>
        <w:rPr>
          <w:sz w:val="24"/>
          <w:szCs w:val="24"/>
        </w:rPr>
        <w:t xml:space="preserve"> on the basis of the test results provided for the tested engine in accordance with paragraph 20(2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a), including the emissions results specified in Schedule 2 to this certificate.</w:t>
      </w:r>
    </w:p>
    <w:p w14:paraId="0FE67C64" w14:textId="77777777"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Consistent with the requirements of paragraph 20(2)(b) of the Rules, all engines of the engine family specified in Schedule 1 must comply with the Australian emissions standard for propulsion marine engines set out in section 11 of the Rules.</w:t>
      </w:r>
    </w:p>
    <w:p w14:paraId="183EBBA8" w14:textId="77777777"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 xml:space="preserve">This certificate comes into force on the date that it is published on the website. </w:t>
      </w:r>
    </w:p>
    <w:p w14:paraId="39B1DFC4" w14:textId="77777777"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In accordance with paragraph 20(1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a) of the Rules, notice of this Australian certification will be published on the Department’s website.</w:t>
      </w:r>
    </w:p>
    <w:p w14:paraId="571B8B61" w14:textId="77777777" w:rsidR="00B64DCF" w:rsidRDefault="00B64DCF" w:rsidP="00F36050">
      <w:pPr>
        <w:rPr>
          <w:sz w:val="24"/>
          <w:szCs w:val="24"/>
        </w:rPr>
      </w:pPr>
    </w:p>
    <w:p w14:paraId="56BEEF57" w14:textId="77777777" w:rsidR="00B64DCF" w:rsidRDefault="00B64DCF" w:rsidP="00F36050">
      <w:pPr>
        <w:rPr>
          <w:sz w:val="24"/>
          <w:szCs w:val="24"/>
        </w:rPr>
      </w:pPr>
    </w:p>
    <w:p w14:paraId="5E091C47" w14:textId="05F62128" w:rsidR="00A76936" w:rsidRDefault="00B64DCF" w:rsidP="00F36050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4E62AC4F" wp14:editId="3A79360E">
            <wp:extent cx="933450" cy="333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746" cy="34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0"/>
        <w:gridCol w:w="1125"/>
        <w:gridCol w:w="2457"/>
      </w:tblGrid>
      <w:tr w:rsidR="000D7656" w14:paraId="1FDCDE09" w14:textId="77777777" w:rsidTr="00B64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30" w:type="dxa"/>
          </w:tcPr>
          <w:p w14:paraId="638CCC52" w14:textId="69595F3A" w:rsidR="000D7656" w:rsidRDefault="000D7656" w:rsidP="00AD4C76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2B875A87" w14:textId="77777777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457" w:type="dxa"/>
          </w:tcPr>
          <w:p w14:paraId="02A8C6BC" w14:textId="00DB9515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64DCF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    /    </w:t>
            </w:r>
            <w:r w:rsidR="00B64DC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DA1A1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/</w:t>
            </w:r>
            <w:r w:rsidR="00B64DCF">
              <w:rPr>
                <w:sz w:val="24"/>
                <w:szCs w:val="24"/>
              </w:rPr>
              <w:t xml:space="preserve">   2018</w:t>
            </w:r>
          </w:p>
        </w:tc>
      </w:tr>
    </w:tbl>
    <w:p w14:paraId="773EBA8A" w14:textId="77777777"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14:paraId="3C87249D" w14:textId="77777777" w:rsidR="00F36050" w:rsidRPr="00F36050" w:rsidRDefault="00F36050" w:rsidP="00F36050"/>
    <w:p w14:paraId="2A377896" w14:textId="77777777" w:rsidR="00DA1A17" w:rsidRDefault="00DA1A17">
      <w:pPr>
        <w:spacing w:after="0" w:line="240" w:lineRule="auto"/>
      </w:pPr>
    </w:p>
    <w:p w14:paraId="2D19E79D" w14:textId="77777777" w:rsidR="00DA1A17" w:rsidRPr="00DA1A17" w:rsidRDefault="00DA1A17" w:rsidP="006B722A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>Schedule 1</w:t>
      </w:r>
    </w:p>
    <w:p w14:paraId="55D732B3" w14:textId="766A2F77" w:rsidR="00DA1A17" w:rsidRPr="00D1549F" w:rsidRDefault="004638E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Engines</w:t>
      </w:r>
      <w:r w:rsidR="00DA1A17" w:rsidRPr="00D1549F">
        <w:rPr>
          <w:b/>
          <w:sz w:val="28"/>
          <w:szCs w:val="28"/>
        </w:rPr>
        <w:t xml:space="preserve"> Included in this </w:t>
      </w:r>
      <w:r>
        <w:rPr>
          <w:b/>
          <w:sz w:val="28"/>
          <w:szCs w:val="28"/>
        </w:rPr>
        <w:t>Certificate of Conformity</w:t>
      </w:r>
    </w:p>
    <w:p w14:paraId="15D486AA" w14:textId="77777777" w:rsidR="008415B6" w:rsidRDefault="008415B6" w:rsidP="006B722A"/>
    <w:p w14:paraId="3C48F155" w14:textId="77777777" w:rsidR="002F4232" w:rsidRDefault="002F4232" w:rsidP="002F4232">
      <w:r>
        <w:t>Only the test engine model in Schedule 2 and the engine models specified in the table below are covered by this certificate.</w:t>
      </w:r>
    </w:p>
    <w:p w14:paraId="555F139B" w14:textId="77777777" w:rsidR="002F4232" w:rsidRDefault="002F4232" w:rsidP="002F42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2551"/>
      </w:tblGrid>
      <w:tr w:rsidR="008E1FBB" w:rsidRPr="00062FAF" w14:paraId="07C80521" w14:textId="77777777" w:rsidTr="00B56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53266B2E" w14:textId="5B6BE73E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Category: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3EA9CBB" w14:textId="55930F10" w:rsidR="008E1FBB" w:rsidRPr="00062FAF" w:rsidRDefault="008E1FBB" w:rsidP="0045727F">
            <w:pPr>
              <w:spacing w:before="80" w:after="80" w:line="240" w:lineRule="auto"/>
            </w:pPr>
            <w:r w:rsidRPr="00062FAF">
              <w:t>Propulsion Marine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B5D51" w14:textId="152A39BC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268DF253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1F7968C1" w14:textId="3280B95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Equipment Type: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FB47C92" w14:textId="67AA799A" w:rsidR="008E1FBB" w:rsidRPr="00062FAF" w:rsidRDefault="008E1FBB" w:rsidP="0045727F">
            <w:pPr>
              <w:spacing w:before="80" w:after="80" w:line="240" w:lineRule="auto"/>
            </w:pPr>
            <w:r w:rsidRPr="00062FAF">
              <w:t>Outboard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BB952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79379A23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5F41ED" w14:textId="3E75C2F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Engine Family Name: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E70EC19" w14:textId="55B11B6D" w:rsidR="008E1FBB" w:rsidRPr="00062FAF" w:rsidRDefault="00E54BED" w:rsidP="0045727F">
            <w:pPr>
              <w:spacing w:before="80" w:after="80" w:line="240" w:lineRule="auto"/>
            </w:pPr>
            <w:r>
              <w:t>GM9XM.2092GO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E7478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5026E3" w:rsidRPr="00062FAF" w14:paraId="1F382075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55E064A" w14:textId="72E0E1F8" w:rsidR="005026E3" w:rsidRPr="00062FAF" w:rsidRDefault="005026E3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Models Included in this Engine Family: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3243A98" w14:textId="77777777" w:rsidR="005026E3" w:rsidRDefault="005026E3" w:rsidP="0045727F">
            <w:pPr>
              <w:spacing w:before="80" w:after="80" w:line="240" w:lineRule="auto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E8C0C4" w14:textId="77777777" w:rsidR="005026E3" w:rsidRPr="00062FAF" w:rsidRDefault="005026E3" w:rsidP="0045727F">
            <w:pPr>
              <w:spacing w:before="80" w:after="80" w:line="240" w:lineRule="auto"/>
            </w:pPr>
          </w:p>
        </w:tc>
      </w:tr>
      <w:tr w:rsidR="008E1FBB" w:rsidRPr="00062FAF" w14:paraId="776384F3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FB5A999" w14:textId="3849E859" w:rsidR="008E1FBB" w:rsidRPr="00062FAF" w:rsidRDefault="005026E3" w:rsidP="0045727F">
            <w:pPr>
              <w:spacing w:before="80" w:after="80" w:line="240" w:lineRule="auto"/>
              <w:rPr>
                <w:b/>
              </w:rPr>
            </w:pPr>
            <w:r>
              <w:rPr>
                <w:b/>
              </w:rPr>
              <w:t>Make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17380D1B" w14:textId="3ADB8B7E"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 xml:space="preserve">Model Name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C5B72F7" w14:textId="13832303"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>Model Number</w:t>
            </w:r>
          </w:p>
        </w:tc>
      </w:tr>
      <w:tr w:rsidR="005026E3" w:rsidRPr="00062FAF" w14:paraId="01D311B4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9E23" w14:textId="5904D801" w:rsidR="005026E3" w:rsidRPr="00062FAF" w:rsidRDefault="00B566A7" w:rsidP="005026E3">
            <w:pPr>
              <w:spacing w:before="40" w:after="40" w:line="240" w:lineRule="auto"/>
            </w:pPr>
            <w:r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12471BD" w14:textId="1F785E9C" w:rsidR="005026E3" w:rsidRPr="00E05AB4" w:rsidRDefault="005026E3" w:rsidP="005026E3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MA8MH 4S </w:t>
            </w:r>
          </w:p>
        </w:tc>
        <w:tc>
          <w:tcPr>
            <w:tcW w:w="2551" w:type="dxa"/>
          </w:tcPr>
          <w:p w14:paraId="4E2C555F" w14:textId="470F55E8" w:rsidR="005026E3" w:rsidRPr="00E05AB4" w:rsidRDefault="005026E3" w:rsidP="005026E3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7F08201ZA</w:t>
            </w:r>
          </w:p>
        </w:tc>
      </w:tr>
      <w:tr w:rsidR="00B566A7" w:rsidRPr="00062FAF" w14:paraId="096DC282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CC31" w14:textId="0E8D6C6B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AD06A56" w14:textId="454254DC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MA8MLH 4S - </w:t>
            </w:r>
          </w:p>
        </w:tc>
        <w:tc>
          <w:tcPr>
            <w:tcW w:w="2551" w:type="dxa"/>
          </w:tcPr>
          <w:p w14:paraId="088C4CDF" w14:textId="6B70B17D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7F08211ZA</w:t>
            </w:r>
          </w:p>
        </w:tc>
      </w:tr>
      <w:tr w:rsidR="00B566A7" w:rsidRPr="00062FAF" w14:paraId="22D6A3B6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DE4F" w14:textId="6284ED8E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D9C3D96" w14:textId="1CBE5EFB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MA9.9MH 4S - </w:t>
            </w:r>
          </w:p>
        </w:tc>
        <w:tc>
          <w:tcPr>
            <w:tcW w:w="2551" w:type="dxa"/>
          </w:tcPr>
          <w:p w14:paraId="1DF388DF" w14:textId="7DC2DE1D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7F10201ZA</w:t>
            </w:r>
          </w:p>
        </w:tc>
      </w:tr>
      <w:tr w:rsidR="00B566A7" w:rsidRPr="00062FAF" w14:paraId="066B38AD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7FA8" w14:textId="209A52A1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A7A303E" w14:textId="4E4E7B9B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MA9.9MLH 4S - </w:t>
            </w:r>
          </w:p>
        </w:tc>
        <w:tc>
          <w:tcPr>
            <w:tcW w:w="2551" w:type="dxa"/>
          </w:tcPr>
          <w:p w14:paraId="5C9976B0" w14:textId="1303A9B0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7F10211ZA</w:t>
            </w:r>
          </w:p>
        </w:tc>
      </w:tr>
      <w:tr w:rsidR="00B566A7" w:rsidRPr="00062FAF" w14:paraId="677112F8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1C27" w14:textId="5B60AF7F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B95D82A" w14:textId="0248C95A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ME8ELH 4S - </w:t>
            </w:r>
          </w:p>
        </w:tc>
        <w:tc>
          <w:tcPr>
            <w:tcW w:w="2551" w:type="dxa"/>
          </w:tcPr>
          <w:p w14:paraId="4E928E7C" w14:textId="225AE24C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1F08311KA</w:t>
            </w:r>
          </w:p>
        </w:tc>
      </w:tr>
      <w:tr w:rsidR="00B566A7" w:rsidRPr="00062FAF" w14:paraId="295B75F1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AA44" w14:textId="27398024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F3DBB76" w14:textId="3D614249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ME8MH 4S - </w:t>
            </w:r>
          </w:p>
        </w:tc>
        <w:tc>
          <w:tcPr>
            <w:tcW w:w="2551" w:type="dxa"/>
          </w:tcPr>
          <w:p w14:paraId="6E4D5FA7" w14:textId="0C3188AC" w:rsidR="00B566A7" w:rsidRPr="00E05AB4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1F08201EA</w:t>
            </w:r>
          </w:p>
        </w:tc>
      </w:tr>
      <w:tr w:rsidR="00B566A7" w:rsidRPr="00062FAF" w14:paraId="505E6985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C086" w14:textId="63F5B939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6E0B32A" w14:textId="26AB8FD6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ME8MLH 4S - </w:t>
            </w:r>
          </w:p>
        </w:tc>
        <w:tc>
          <w:tcPr>
            <w:tcW w:w="2551" w:type="dxa"/>
          </w:tcPr>
          <w:p w14:paraId="65462DF8" w14:textId="438149A1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1F08211EA</w:t>
            </w:r>
          </w:p>
        </w:tc>
      </w:tr>
      <w:tr w:rsidR="00B566A7" w:rsidRPr="00062FAF" w14:paraId="086B4391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8CA3" w14:textId="64CF98DF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2693722" w14:textId="1EB9DB49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ME9.9EL 4S - </w:t>
            </w:r>
          </w:p>
        </w:tc>
        <w:tc>
          <w:tcPr>
            <w:tcW w:w="2551" w:type="dxa"/>
          </w:tcPr>
          <w:p w14:paraId="2974FF1A" w14:textId="40BD6706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1F10312KA</w:t>
            </w:r>
          </w:p>
        </w:tc>
      </w:tr>
      <w:tr w:rsidR="00B566A7" w:rsidRPr="00062FAF" w14:paraId="2B0E26D3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339" w14:textId="0B2882B3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FC62F67" w14:textId="5B1E517D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ME9.9EL CT 4S - </w:t>
            </w:r>
          </w:p>
        </w:tc>
        <w:tc>
          <w:tcPr>
            <w:tcW w:w="2551" w:type="dxa"/>
          </w:tcPr>
          <w:p w14:paraId="01155944" w14:textId="183B8984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1F10352KL</w:t>
            </w:r>
          </w:p>
        </w:tc>
      </w:tr>
      <w:tr w:rsidR="00B566A7" w:rsidRPr="00062FAF" w14:paraId="022B933D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709C" w14:textId="2C2ABEC8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855F680" w14:textId="35291DAD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ME9.9ELH CT 4S - </w:t>
            </w:r>
          </w:p>
        </w:tc>
        <w:tc>
          <w:tcPr>
            <w:tcW w:w="2551" w:type="dxa"/>
          </w:tcPr>
          <w:p w14:paraId="24DE6092" w14:textId="76006954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1F10351KL</w:t>
            </w:r>
          </w:p>
        </w:tc>
      </w:tr>
      <w:tr w:rsidR="00B566A7" w:rsidRPr="00062FAF" w14:paraId="652EA2DB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0E7" w14:textId="7EE5C982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B1B6356" w14:textId="05643398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ME9.9ELPT CT 4S - </w:t>
            </w:r>
          </w:p>
        </w:tc>
        <w:tc>
          <w:tcPr>
            <w:tcW w:w="2551" w:type="dxa"/>
          </w:tcPr>
          <w:p w14:paraId="44BEC23E" w14:textId="60504859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1F10452KL</w:t>
            </w:r>
          </w:p>
        </w:tc>
      </w:tr>
      <w:tr w:rsidR="00B566A7" w:rsidRPr="00062FAF" w14:paraId="101A2008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DF08" w14:textId="50706BAC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70E130A" w14:textId="701BF51B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ME9.9MH 4S - </w:t>
            </w:r>
          </w:p>
        </w:tc>
        <w:tc>
          <w:tcPr>
            <w:tcW w:w="2551" w:type="dxa"/>
          </w:tcPr>
          <w:p w14:paraId="21FD5E5F" w14:textId="1B5206BB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1F10201EA</w:t>
            </w:r>
          </w:p>
        </w:tc>
      </w:tr>
      <w:tr w:rsidR="00B566A7" w:rsidRPr="00062FAF" w14:paraId="3820BC61" w14:textId="77777777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D325" w14:textId="03DF919C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5F4F86C" w14:textId="7B96F10F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ME9.9MLH 4S - </w:t>
            </w:r>
          </w:p>
        </w:tc>
        <w:tc>
          <w:tcPr>
            <w:tcW w:w="2551" w:type="dxa"/>
          </w:tcPr>
          <w:p w14:paraId="01EB3A1B" w14:textId="3E02ECE9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1F10211EA</w:t>
            </w:r>
          </w:p>
        </w:tc>
      </w:tr>
      <w:tr w:rsidR="00B566A7" w:rsidRPr="00062FAF" w14:paraId="55418A28" w14:textId="77777777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CA90" w14:textId="32E1C545" w:rsidR="00B566A7" w:rsidRPr="00062FAF" w:rsidRDefault="00B566A7" w:rsidP="00B566A7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58A9C4D" w14:textId="68AACE26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 xml:space="preserve">ME9.9MLH CT 4S - </w:t>
            </w:r>
          </w:p>
        </w:tc>
        <w:tc>
          <w:tcPr>
            <w:tcW w:w="2551" w:type="dxa"/>
          </w:tcPr>
          <w:p w14:paraId="219B1356" w14:textId="2CC9655C" w:rsidR="00B566A7" w:rsidRDefault="00B566A7" w:rsidP="00B566A7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en-AU"/>
              </w:rPr>
              <w:t>1F10251KL</w:t>
            </w:r>
          </w:p>
        </w:tc>
      </w:tr>
    </w:tbl>
    <w:p w14:paraId="271C722B" w14:textId="6888F4D7" w:rsidR="00D1549F" w:rsidRDefault="00D1549F" w:rsidP="006B722A"/>
    <w:p w14:paraId="0DD42ECE" w14:textId="77777777" w:rsidR="00D1549F" w:rsidRDefault="00D1549F" w:rsidP="006B722A"/>
    <w:p w14:paraId="20145ECB" w14:textId="77777777" w:rsidR="00D1549F" w:rsidRDefault="00D1549F" w:rsidP="006B722A"/>
    <w:p w14:paraId="48854FF0" w14:textId="77777777" w:rsidR="00D1549F" w:rsidRDefault="00D1549F" w:rsidP="006B722A"/>
    <w:p w14:paraId="3D587AE3" w14:textId="77777777" w:rsidR="00D1549F" w:rsidRDefault="00D1549F" w:rsidP="006B722A">
      <w:r>
        <w:br w:type="page"/>
      </w:r>
    </w:p>
    <w:p w14:paraId="066F21FF" w14:textId="77777777"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lastRenderedPageBreak/>
        <w:t xml:space="preserve">Schedule </w:t>
      </w:r>
      <w:r>
        <w:rPr>
          <w:b/>
          <w:sz w:val="28"/>
          <w:szCs w:val="28"/>
        </w:rPr>
        <w:t>2</w:t>
      </w:r>
    </w:p>
    <w:p w14:paraId="120FAF97" w14:textId="48F8DEC7" w:rsidR="00234243" w:rsidRDefault="00234243" w:rsidP="00234243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Summary of Emissions Results for Tested Engine</w:t>
      </w:r>
    </w:p>
    <w:p w14:paraId="4479953A" w14:textId="77777777" w:rsidR="00017C06" w:rsidRDefault="00017C06" w:rsidP="002570A3">
      <w:pPr>
        <w:rPr>
          <w:b/>
          <w:sz w:val="24"/>
          <w:szCs w:val="24"/>
        </w:rPr>
      </w:pPr>
    </w:p>
    <w:p w14:paraId="7CC48A48" w14:textId="075EB4E8" w:rsidR="002570A3" w:rsidRPr="00CD17EC" w:rsidRDefault="002570A3" w:rsidP="002570A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Test Engine Details:</w:t>
      </w:r>
    </w:p>
    <w:p w14:paraId="1AF9E445" w14:textId="77777777" w:rsidR="002570A3" w:rsidRDefault="002570A3" w:rsidP="002570A3">
      <w:pPr>
        <w:rPr>
          <w:b/>
          <w:sz w:val="28"/>
          <w:szCs w:val="28"/>
        </w:rPr>
      </w:pPr>
    </w:p>
    <w:tbl>
      <w:tblPr>
        <w:tblStyle w:val="TableGrid"/>
        <w:tblW w:w="6334" w:type="dxa"/>
        <w:tblInd w:w="607" w:type="dxa"/>
        <w:tblLook w:val="04A0" w:firstRow="1" w:lastRow="0" w:firstColumn="1" w:lastColumn="0" w:noHBand="0" w:noVBand="1"/>
      </w:tblPr>
      <w:tblGrid>
        <w:gridCol w:w="1940"/>
        <w:gridCol w:w="2410"/>
        <w:gridCol w:w="1984"/>
      </w:tblGrid>
      <w:tr w:rsidR="002570A3" w:rsidRPr="00CD17EC" w14:paraId="456E7DE6" w14:textId="77777777" w:rsidTr="00180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40" w:type="dxa"/>
            <w:shd w:val="clear" w:color="auto" w:fill="EAF1DD" w:themeFill="accent3" w:themeFillTint="33"/>
          </w:tcPr>
          <w:p w14:paraId="7FB6E522" w14:textId="77777777"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Make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268140CA" w14:textId="77777777"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Name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14:paraId="479F4D8A" w14:textId="77777777"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Number</w:t>
            </w:r>
          </w:p>
        </w:tc>
      </w:tr>
      <w:tr w:rsidR="002570A3" w:rsidRPr="00CD17EC" w14:paraId="294D4ADB" w14:textId="77777777" w:rsidTr="00180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40" w:type="dxa"/>
          </w:tcPr>
          <w:p w14:paraId="3AE0C76F" w14:textId="77777777" w:rsidR="002570A3" w:rsidRPr="00CD17EC" w:rsidRDefault="002570A3" w:rsidP="00180A39">
            <w:pPr>
              <w:spacing w:before="80" w:after="80" w:line="240" w:lineRule="auto"/>
            </w:pPr>
            <w:r w:rsidRPr="00CD17EC">
              <w:t>Mercury</w:t>
            </w:r>
          </w:p>
        </w:tc>
        <w:tc>
          <w:tcPr>
            <w:tcW w:w="2410" w:type="dxa"/>
          </w:tcPr>
          <w:p w14:paraId="5C4FAFDC" w14:textId="2FFAFA1D" w:rsidR="002570A3" w:rsidRPr="00CD17EC" w:rsidRDefault="002570A3" w:rsidP="002570A3">
            <w:pPr>
              <w:spacing w:before="80" w:after="80" w:line="240" w:lineRule="auto"/>
            </w:pPr>
            <w:r>
              <w:t xml:space="preserve">ME 8MLH </w:t>
            </w:r>
            <w:r w:rsidRPr="00CD17EC">
              <w:t>4S</w:t>
            </w:r>
          </w:p>
        </w:tc>
        <w:tc>
          <w:tcPr>
            <w:tcW w:w="1984" w:type="dxa"/>
          </w:tcPr>
          <w:p w14:paraId="781A7026" w14:textId="009CB959" w:rsidR="002570A3" w:rsidRPr="00CD17EC" w:rsidRDefault="002570A3" w:rsidP="00180A39">
            <w:pPr>
              <w:spacing w:before="80" w:after="80" w:line="240" w:lineRule="auto"/>
            </w:pPr>
            <w:r>
              <w:t>1F08211EK</w:t>
            </w:r>
          </w:p>
        </w:tc>
      </w:tr>
    </w:tbl>
    <w:p w14:paraId="153D8083" w14:textId="77777777" w:rsidR="002570A3" w:rsidRDefault="002570A3" w:rsidP="002570A3">
      <w:pPr>
        <w:rPr>
          <w:b/>
          <w:sz w:val="28"/>
          <w:szCs w:val="28"/>
        </w:rPr>
      </w:pPr>
    </w:p>
    <w:p w14:paraId="7377E9F8" w14:textId="77777777" w:rsidR="002570A3" w:rsidRPr="00CD17EC" w:rsidRDefault="002570A3" w:rsidP="002570A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Emissions Results for Test Engine</w:t>
      </w:r>
      <w:r>
        <w:rPr>
          <w:b/>
          <w:sz w:val="24"/>
          <w:szCs w:val="24"/>
        </w:rPr>
        <w:t>:</w:t>
      </w:r>
    </w:p>
    <w:p w14:paraId="5A57BAC4" w14:textId="77777777" w:rsidR="002570A3" w:rsidRPr="0045727F" w:rsidRDefault="002570A3" w:rsidP="002570A3">
      <w:pPr>
        <w:rPr>
          <w:sz w:val="24"/>
          <w:szCs w:val="24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547"/>
        <w:gridCol w:w="2268"/>
      </w:tblGrid>
      <w:tr w:rsidR="002570A3" w:rsidRPr="00F42DD4" w14:paraId="06143A6C" w14:textId="77777777" w:rsidTr="00180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  <w:shd w:val="clear" w:color="auto" w:fill="EAF1DD" w:themeFill="accent3" w:themeFillTint="33"/>
          </w:tcPr>
          <w:p w14:paraId="72A4CBCA" w14:textId="77777777" w:rsidR="002570A3" w:rsidRPr="00F42DD4" w:rsidRDefault="002570A3" w:rsidP="00180A39">
            <w:pPr>
              <w:spacing w:before="40" w:after="40" w:line="240" w:lineRule="auto"/>
              <w:jc w:val="center"/>
              <w:rPr>
                <w:b/>
              </w:rPr>
            </w:pPr>
            <w:r w:rsidRPr="00F42DD4">
              <w:rPr>
                <w:b/>
              </w:rPr>
              <w:t>CO (g/kW-hr)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72AF560" w14:textId="77777777" w:rsidR="002570A3" w:rsidRPr="00F42DD4" w:rsidRDefault="002570A3" w:rsidP="00180A39">
            <w:pPr>
              <w:spacing w:before="40" w:after="40" w:line="240" w:lineRule="auto"/>
              <w:jc w:val="center"/>
              <w:rPr>
                <w:b/>
              </w:rPr>
            </w:pPr>
            <w:proofErr w:type="spellStart"/>
            <w:r w:rsidRPr="00F42DD4">
              <w:rPr>
                <w:b/>
              </w:rPr>
              <w:t>HC+NOx</w:t>
            </w:r>
            <w:proofErr w:type="spellEnd"/>
            <w:r w:rsidRPr="00F42DD4">
              <w:rPr>
                <w:b/>
              </w:rPr>
              <w:t xml:space="preserve"> (g/kW-hr)</w:t>
            </w:r>
          </w:p>
        </w:tc>
      </w:tr>
      <w:tr w:rsidR="002570A3" w:rsidRPr="0045727F" w14:paraId="25809F41" w14:textId="77777777" w:rsidTr="00180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14:paraId="5111ECD8" w14:textId="43E57C3B" w:rsidR="002570A3" w:rsidRPr="0045727F" w:rsidRDefault="002570A3" w:rsidP="00180A39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2268" w:type="dxa"/>
          </w:tcPr>
          <w:p w14:paraId="37B7E95E" w14:textId="7B35E83B" w:rsidR="002570A3" w:rsidRPr="0045727F" w:rsidRDefault="002570A3" w:rsidP="00180A39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14:paraId="526A4DDD" w14:textId="77777777" w:rsidR="002570A3" w:rsidRPr="008415B6" w:rsidRDefault="002570A3" w:rsidP="002570A3">
      <w:pPr>
        <w:rPr>
          <w:sz w:val="28"/>
          <w:szCs w:val="28"/>
        </w:rPr>
      </w:pPr>
    </w:p>
    <w:p w14:paraId="42BFEA0D" w14:textId="77777777" w:rsidR="00234243" w:rsidRPr="00D1549F" w:rsidRDefault="00234243" w:rsidP="00234243">
      <w:pPr>
        <w:rPr>
          <w:b/>
          <w:sz w:val="28"/>
          <w:szCs w:val="28"/>
        </w:rPr>
      </w:pPr>
    </w:p>
    <w:sectPr w:rsidR="00234243" w:rsidRPr="00D1549F" w:rsidSect="00D154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68427" w14:textId="77777777" w:rsidR="00BE0F90" w:rsidRDefault="00BE0F90" w:rsidP="00A60185">
      <w:pPr>
        <w:spacing w:after="0" w:line="240" w:lineRule="auto"/>
      </w:pPr>
      <w:r>
        <w:separator/>
      </w:r>
    </w:p>
  </w:endnote>
  <w:endnote w:type="continuationSeparator" w:id="0">
    <w:p w14:paraId="1ACBF98A" w14:textId="77777777" w:rsidR="00BE0F90" w:rsidRDefault="00BE0F9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2BAA" w14:textId="77777777" w:rsidR="00194325" w:rsidRDefault="001943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9ED36D6" w14:textId="77777777" w:rsidR="00100BEF" w:rsidRDefault="00076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3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D5CFA" w14:textId="77777777" w:rsidR="00194325" w:rsidRDefault="001943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DD416" w14:textId="77777777" w:rsidR="00BE0F90" w:rsidRDefault="00BE0F90" w:rsidP="00A60185">
      <w:pPr>
        <w:spacing w:after="0" w:line="240" w:lineRule="auto"/>
      </w:pPr>
      <w:r>
        <w:separator/>
      </w:r>
    </w:p>
  </w:footnote>
  <w:footnote w:type="continuationSeparator" w:id="0">
    <w:p w14:paraId="6F36542C" w14:textId="77777777" w:rsidR="00BE0F90" w:rsidRDefault="00BE0F9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EAAC8" w14:textId="77777777" w:rsidR="00194325" w:rsidRDefault="001943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EEB3A" w14:textId="5221F3D7" w:rsidR="00DA1A17" w:rsidRPr="00DA1A17" w:rsidRDefault="004638E7" w:rsidP="00DA1A17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Certificate</w:t>
    </w:r>
    <w:r w:rsidR="00DA1A17" w:rsidRPr="00DA1A17">
      <w:rPr>
        <w:sz w:val="20"/>
        <w:szCs w:val="20"/>
      </w:rPr>
      <w:t xml:space="preserve"> No: </w:t>
    </w:r>
    <w:r w:rsidR="00AD4C76">
      <w:rPr>
        <w:sz w:val="20"/>
        <w:szCs w:val="20"/>
      </w:rPr>
      <w:t>ECP-18-</w:t>
    </w:r>
    <w:r w:rsidR="00E54BED">
      <w:rPr>
        <w:sz w:val="20"/>
        <w:szCs w:val="20"/>
      </w:rPr>
      <w:t>0009</w:t>
    </w:r>
    <w:r w:rsidR="000A4ECA">
      <w:rPr>
        <w:sz w:val="20"/>
        <w:szCs w:val="20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DC003" w14:textId="77777777" w:rsidR="00194325" w:rsidRDefault="001943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524C708-372F-428B-A84D-1FA8FAA10BCA}"/>
    <w:docVar w:name="dgnword-eventsink" w:val="64720500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17C06"/>
    <w:rsid w:val="00020C99"/>
    <w:rsid w:val="0002707B"/>
    <w:rsid w:val="0005148E"/>
    <w:rsid w:val="00062FAF"/>
    <w:rsid w:val="00072C5A"/>
    <w:rsid w:val="000759E5"/>
    <w:rsid w:val="00076DB4"/>
    <w:rsid w:val="00084AC6"/>
    <w:rsid w:val="00091608"/>
    <w:rsid w:val="0009333C"/>
    <w:rsid w:val="0009704F"/>
    <w:rsid w:val="000A0F11"/>
    <w:rsid w:val="000A125A"/>
    <w:rsid w:val="000A4EC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11326"/>
    <w:rsid w:val="00111B9A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DED"/>
    <w:rsid w:val="00175ED3"/>
    <w:rsid w:val="001842A2"/>
    <w:rsid w:val="00187FA8"/>
    <w:rsid w:val="00192F5E"/>
    <w:rsid w:val="00194325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3F20"/>
    <w:rsid w:val="002251E3"/>
    <w:rsid w:val="00227A95"/>
    <w:rsid w:val="002316BD"/>
    <w:rsid w:val="00234243"/>
    <w:rsid w:val="00235B21"/>
    <w:rsid w:val="00243F73"/>
    <w:rsid w:val="002473FC"/>
    <w:rsid w:val="00252E3C"/>
    <w:rsid w:val="002570A3"/>
    <w:rsid w:val="00262198"/>
    <w:rsid w:val="00285F1B"/>
    <w:rsid w:val="00292B81"/>
    <w:rsid w:val="002B18AE"/>
    <w:rsid w:val="002C1C93"/>
    <w:rsid w:val="002C5066"/>
    <w:rsid w:val="002C5813"/>
    <w:rsid w:val="002D4AAC"/>
    <w:rsid w:val="002D574F"/>
    <w:rsid w:val="002F045A"/>
    <w:rsid w:val="002F4232"/>
    <w:rsid w:val="002F7D4B"/>
    <w:rsid w:val="0030039D"/>
    <w:rsid w:val="0030326F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4761"/>
    <w:rsid w:val="00337EBC"/>
    <w:rsid w:val="00341DCD"/>
    <w:rsid w:val="00342ED4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3020"/>
    <w:rsid w:val="00394D7E"/>
    <w:rsid w:val="003975FD"/>
    <w:rsid w:val="003B057D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46AFC"/>
    <w:rsid w:val="004540E2"/>
    <w:rsid w:val="00454454"/>
    <w:rsid w:val="0045727F"/>
    <w:rsid w:val="004638E7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0113E"/>
    <w:rsid w:val="005026E3"/>
    <w:rsid w:val="00514C8E"/>
    <w:rsid w:val="00531DBF"/>
    <w:rsid w:val="00540E29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B3CFF"/>
    <w:rsid w:val="005C1FEA"/>
    <w:rsid w:val="005C3495"/>
    <w:rsid w:val="005D742F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39CA"/>
    <w:rsid w:val="006655EE"/>
    <w:rsid w:val="00667C10"/>
    <w:rsid w:val="00667EF4"/>
    <w:rsid w:val="00672A85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186B"/>
    <w:rsid w:val="0076310C"/>
    <w:rsid w:val="0076744F"/>
    <w:rsid w:val="00767BCE"/>
    <w:rsid w:val="00767EFC"/>
    <w:rsid w:val="007707DE"/>
    <w:rsid w:val="00770B5D"/>
    <w:rsid w:val="00774C70"/>
    <w:rsid w:val="007752F1"/>
    <w:rsid w:val="00776768"/>
    <w:rsid w:val="0078187A"/>
    <w:rsid w:val="00784B5E"/>
    <w:rsid w:val="00794ED8"/>
    <w:rsid w:val="007A2573"/>
    <w:rsid w:val="007B106C"/>
    <w:rsid w:val="007B1A4E"/>
    <w:rsid w:val="007B3D05"/>
    <w:rsid w:val="007B412D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23375"/>
    <w:rsid w:val="00833CF7"/>
    <w:rsid w:val="00834CDE"/>
    <w:rsid w:val="008415B6"/>
    <w:rsid w:val="00841795"/>
    <w:rsid w:val="00842464"/>
    <w:rsid w:val="00845601"/>
    <w:rsid w:val="00855C5C"/>
    <w:rsid w:val="008A3C96"/>
    <w:rsid w:val="008A665C"/>
    <w:rsid w:val="008B4019"/>
    <w:rsid w:val="008B65C9"/>
    <w:rsid w:val="008C2D4A"/>
    <w:rsid w:val="008D3900"/>
    <w:rsid w:val="008D6E1D"/>
    <w:rsid w:val="008E1FBB"/>
    <w:rsid w:val="008F016A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449E4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6936"/>
    <w:rsid w:val="00A81C43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4C76"/>
    <w:rsid w:val="00AD56C8"/>
    <w:rsid w:val="00AD58F2"/>
    <w:rsid w:val="00AF0755"/>
    <w:rsid w:val="00B0512A"/>
    <w:rsid w:val="00B0529F"/>
    <w:rsid w:val="00B06382"/>
    <w:rsid w:val="00B1418B"/>
    <w:rsid w:val="00B21195"/>
    <w:rsid w:val="00B23BDC"/>
    <w:rsid w:val="00B24B22"/>
    <w:rsid w:val="00B25310"/>
    <w:rsid w:val="00B32F8F"/>
    <w:rsid w:val="00B3492A"/>
    <w:rsid w:val="00B54DE9"/>
    <w:rsid w:val="00B553EC"/>
    <w:rsid w:val="00B55E3F"/>
    <w:rsid w:val="00B566A7"/>
    <w:rsid w:val="00B63C1E"/>
    <w:rsid w:val="00B64DCF"/>
    <w:rsid w:val="00B93DD0"/>
    <w:rsid w:val="00B97732"/>
    <w:rsid w:val="00BA0965"/>
    <w:rsid w:val="00BA65A8"/>
    <w:rsid w:val="00BA6D19"/>
    <w:rsid w:val="00BA7461"/>
    <w:rsid w:val="00BA7DA9"/>
    <w:rsid w:val="00BC4215"/>
    <w:rsid w:val="00BD1A6F"/>
    <w:rsid w:val="00BE0F90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66C40"/>
    <w:rsid w:val="00C72C39"/>
    <w:rsid w:val="00C7426D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34E9"/>
    <w:rsid w:val="00CF42D5"/>
    <w:rsid w:val="00CF4EDA"/>
    <w:rsid w:val="00CF7687"/>
    <w:rsid w:val="00CF7A81"/>
    <w:rsid w:val="00D021CB"/>
    <w:rsid w:val="00D10F1A"/>
    <w:rsid w:val="00D116F8"/>
    <w:rsid w:val="00D1549F"/>
    <w:rsid w:val="00D17596"/>
    <w:rsid w:val="00D205E7"/>
    <w:rsid w:val="00D21D54"/>
    <w:rsid w:val="00D22640"/>
    <w:rsid w:val="00D26D3A"/>
    <w:rsid w:val="00D45EE3"/>
    <w:rsid w:val="00D50618"/>
    <w:rsid w:val="00D509E9"/>
    <w:rsid w:val="00D53B1C"/>
    <w:rsid w:val="00DA1A17"/>
    <w:rsid w:val="00DA1B12"/>
    <w:rsid w:val="00DA54C9"/>
    <w:rsid w:val="00DA6739"/>
    <w:rsid w:val="00DA6CAE"/>
    <w:rsid w:val="00DB1A9E"/>
    <w:rsid w:val="00DB31D6"/>
    <w:rsid w:val="00DB4005"/>
    <w:rsid w:val="00DC12B0"/>
    <w:rsid w:val="00DC34EB"/>
    <w:rsid w:val="00DF1E5B"/>
    <w:rsid w:val="00DF2275"/>
    <w:rsid w:val="00DF3F5E"/>
    <w:rsid w:val="00DF5653"/>
    <w:rsid w:val="00E0596E"/>
    <w:rsid w:val="00E05AB4"/>
    <w:rsid w:val="00E06F66"/>
    <w:rsid w:val="00E356E5"/>
    <w:rsid w:val="00E36F81"/>
    <w:rsid w:val="00E40432"/>
    <w:rsid w:val="00E45765"/>
    <w:rsid w:val="00E5098C"/>
    <w:rsid w:val="00E54BED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14B9"/>
    <w:rsid w:val="00EB60CE"/>
    <w:rsid w:val="00EB7D53"/>
    <w:rsid w:val="00ED7A23"/>
    <w:rsid w:val="00EE3146"/>
    <w:rsid w:val="00EF50BB"/>
    <w:rsid w:val="00EF53FF"/>
    <w:rsid w:val="00EF7946"/>
    <w:rsid w:val="00F00192"/>
    <w:rsid w:val="00F01DF6"/>
    <w:rsid w:val="00F0340D"/>
    <w:rsid w:val="00F059A6"/>
    <w:rsid w:val="00F23756"/>
    <w:rsid w:val="00F2523A"/>
    <w:rsid w:val="00F25FFA"/>
    <w:rsid w:val="00F309F0"/>
    <w:rsid w:val="00F310D2"/>
    <w:rsid w:val="00F36050"/>
    <w:rsid w:val="00F36F3D"/>
    <w:rsid w:val="00F42DD4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319E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8F2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A2EA7-4054-48CA-B581-DA5DA896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EF7E669A.dotm</Template>
  <TotalTime>0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Conformity ECP-18-0009C (Marine Power International)</dc:title>
  <dc:subject/>
  <dc:creator/>
  <cp:keywords/>
  <dc:description/>
  <cp:lastModifiedBy/>
  <cp:revision>1</cp:revision>
  <dcterms:created xsi:type="dcterms:W3CDTF">2018-07-13T03:27:00Z</dcterms:created>
  <dcterms:modified xsi:type="dcterms:W3CDTF">2018-07-13T03:27:00Z</dcterms:modified>
</cp:coreProperties>
</file>