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41A" w:rsidRPr="00236C30" w:rsidRDefault="00CA541A" w:rsidP="00CC1CB2">
      <w:pPr>
        <w:spacing w:after="0"/>
        <w:jc w:val="center"/>
        <w:rPr>
          <w:rFonts w:ascii="Arial" w:hAnsi="Arial" w:cs="Arial"/>
          <w:b/>
        </w:rPr>
      </w:pPr>
      <w:bookmarkStart w:id="0" w:name="_Toc141520643"/>
    </w:p>
    <w:p w:rsidR="00CA541A" w:rsidRPr="00236C30" w:rsidRDefault="00CA541A" w:rsidP="00CC1CB2">
      <w:pPr>
        <w:spacing w:after="0"/>
        <w:jc w:val="right"/>
        <w:rPr>
          <w:rFonts w:ascii="Arial" w:hAnsi="Arial" w:cs="Arial"/>
          <w:b/>
        </w:rPr>
      </w:pPr>
    </w:p>
    <w:p w:rsidR="00CA541A" w:rsidRPr="00236C30" w:rsidRDefault="00CA541A" w:rsidP="00CC1CB2">
      <w:pPr>
        <w:spacing w:after="0"/>
        <w:jc w:val="right"/>
        <w:rPr>
          <w:rFonts w:ascii="Arial" w:hAnsi="Arial" w:cs="Arial"/>
          <w:b/>
        </w:rPr>
      </w:pPr>
    </w:p>
    <w:p w:rsidR="00CA541A" w:rsidRPr="00236C30" w:rsidRDefault="00CA541A" w:rsidP="00CC1CB2">
      <w:pPr>
        <w:spacing w:after="0"/>
        <w:jc w:val="right"/>
        <w:rPr>
          <w:rFonts w:ascii="Arial" w:hAnsi="Arial" w:cs="Arial"/>
          <w:b/>
        </w:rPr>
      </w:pPr>
    </w:p>
    <w:p w:rsidR="00CA541A" w:rsidRPr="00236C30" w:rsidRDefault="00CA541A" w:rsidP="00CC1CB2">
      <w:pPr>
        <w:spacing w:after="0"/>
        <w:jc w:val="right"/>
        <w:rPr>
          <w:rFonts w:ascii="Arial" w:hAnsi="Arial" w:cs="Arial"/>
          <w:b/>
        </w:rPr>
      </w:pPr>
    </w:p>
    <w:p w:rsidR="00236C30" w:rsidRDefault="00236C30" w:rsidP="00CC1CB2">
      <w:pPr>
        <w:spacing w:after="0"/>
        <w:jc w:val="center"/>
        <w:rPr>
          <w:rFonts w:ascii="Arial" w:hAnsi="Arial" w:cs="Arial"/>
          <w:b/>
          <w:sz w:val="52"/>
          <w:szCs w:val="52"/>
        </w:rPr>
      </w:pPr>
    </w:p>
    <w:p w:rsidR="00236C30" w:rsidRDefault="00236C30" w:rsidP="00CC1CB2">
      <w:pPr>
        <w:spacing w:after="0"/>
        <w:jc w:val="center"/>
        <w:rPr>
          <w:rFonts w:ascii="Arial" w:hAnsi="Arial" w:cs="Arial"/>
          <w:b/>
          <w:sz w:val="52"/>
          <w:szCs w:val="52"/>
        </w:rPr>
      </w:pPr>
    </w:p>
    <w:p w:rsidR="00CA541A" w:rsidRPr="00236C30" w:rsidRDefault="00CA541A" w:rsidP="00CC1CB2">
      <w:pPr>
        <w:spacing w:after="0"/>
        <w:jc w:val="center"/>
        <w:rPr>
          <w:rFonts w:ascii="Arial" w:hAnsi="Arial" w:cs="Arial"/>
          <w:b/>
          <w:sz w:val="52"/>
          <w:szCs w:val="52"/>
        </w:rPr>
      </w:pPr>
      <w:r w:rsidRPr="00236C30">
        <w:rPr>
          <w:rFonts w:ascii="Arial" w:hAnsi="Arial" w:cs="Arial"/>
          <w:b/>
          <w:sz w:val="52"/>
          <w:szCs w:val="52"/>
        </w:rPr>
        <w:t>Consultation Draft</w:t>
      </w:r>
    </w:p>
    <w:p w:rsidR="00CA541A" w:rsidRPr="00236C30" w:rsidRDefault="00CA541A" w:rsidP="00CC1CB2">
      <w:pPr>
        <w:spacing w:after="0"/>
        <w:jc w:val="center"/>
        <w:rPr>
          <w:rFonts w:ascii="Arial" w:hAnsi="Arial" w:cs="Arial"/>
          <w:b/>
          <w:sz w:val="52"/>
          <w:szCs w:val="52"/>
        </w:rPr>
      </w:pPr>
      <w:r w:rsidRPr="00236C30">
        <w:rPr>
          <w:rFonts w:ascii="Arial" w:hAnsi="Arial" w:cs="Arial"/>
          <w:b/>
          <w:sz w:val="52"/>
          <w:szCs w:val="52"/>
        </w:rPr>
        <w:t>Environmental Offsets Policy</w:t>
      </w:r>
    </w:p>
    <w:bookmarkEnd w:id="0"/>
    <w:p w:rsidR="00CA541A" w:rsidRPr="00236C30" w:rsidRDefault="00CA541A" w:rsidP="00CC1CB2">
      <w:pPr>
        <w:spacing w:after="0"/>
        <w:jc w:val="center"/>
        <w:rPr>
          <w:rFonts w:ascii="Arial" w:hAnsi="Arial" w:cs="Arial"/>
          <w:b/>
        </w:rPr>
      </w:pPr>
    </w:p>
    <w:p w:rsidR="00CA541A" w:rsidRPr="00236C30" w:rsidRDefault="00CA541A" w:rsidP="00CC1CB2">
      <w:pPr>
        <w:spacing w:after="0"/>
        <w:jc w:val="center"/>
        <w:rPr>
          <w:rFonts w:ascii="Arial" w:hAnsi="Arial" w:cs="Arial"/>
          <w:b/>
        </w:rPr>
      </w:pPr>
    </w:p>
    <w:p w:rsidR="00CA541A" w:rsidRPr="00236C30" w:rsidRDefault="00CA541A" w:rsidP="00CC1CB2">
      <w:pPr>
        <w:spacing w:after="0"/>
        <w:jc w:val="center"/>
        <w:rPr>
          <w:rFonts w:ascii="Arial" w:hAnsi="Arial" w:cs="Arial"/>
          <w:b/>
        </w:rPr>
      </w:pPr>
    </w:p>
    <w:p w:rsidR="00CA541A" w:rsidRPr="00236C30" w:rsidRDefault="00CA541A" w:rsidP="00CC1CB2">
      <w:pPr>
        <w:spacing w:after="0"/>
        <w:jc w:val="center"/>
        <w:rPr>
          <w:rFonts w:ascii="Arial" w:hAnsi="Arial" w:cs="Arial"/>
          <w:b/>
        </w:rPr>
      </w:pPr>
    </w:p>
    <w:p w:rsidR="00CA541A" w:rsidRPr="00236C30" w:rsidRDefault="00CA541A" w:rsidP="00CC1CB2">
      <w:pPr>
        <w:spacing w:after="0"/>
        <w:jc w:val="center"/>
        <w:rPr>
          <w:rFonts w:ascii="Arial" w:hAnsi="Arial" w:cs="Arial"/>
          <w:b/>
        </w:rPr>
      </w:pPr>
    </w:p>
    <w:p w:rsidR="00CA541A" w:rsidRPr="00236C30" w:rsidRDefault="00CA541A" w:rsidP="00CC1CB2">
      <w:pPr>
        <w:spacing w:after="0"/>
        <w:jc w:val="center"/>
        <w:rPr>
          <w:rFonts w:ascii="Arial" w:hAnsi="Arial" w:cs="Arial"/>
          <w:b/>
        </w:rPr>
      </w:pPr>
    </w:p>
    <w:p w:rsidR="00CA541A" w:rsidRPr="00236C30" w:rsidRDefault="00CA541A" w:rsidP="00CC1CB2">
      <w:pPr>
        <w:spacing w:after="0"/>
        <w:jc w:val="center"/>
        <w:rPr>
          <w:rFonts w:ascii="Arial" w:hAnsi="Arial" w:cs="Arial"/>
          <w:b/>
          <w:sz w:val="52"/>
          <w:szCs w:val="52"/>
        </w:rPr>
      </w:pPr>
      <w:r w:rsidRPr="00236C30">
        <w:rPr>
          <w:rFonts w:ascii="Arial" w:hAnsi="Arial" w:cs="Arial"/>
          <w:b/>
          <w:sz w:val="52"/>
          <w:szCs w:val="52"/>
        </w:rPr>
        <w:t>August 2011</w:t>
      </w:r>
    </w:p>
    <w:p w:rsidR="00CA541A" w:rsidRPr="00236C30" w:rsidRDefault="00CA541A" w:rsidP="00CC1CB2">
      <w:pPr>
        <w:spacing w:after="0"/>
        <w:jc w:val="center"/>
        <w:rPr>
          <w:rFonts w:ascii="Arial" w:hAnsi="Arial" w:cs="Arial"/>
        </w:rPr>
      </w:pPr>
    </w:p>
    <w:p w:rsidR="00CA541A" w:rsidRPr="00236C30" w:rsidRDefault="00CA541A" w:rsidP="00CC1CB2">
      <w:pPr>
        <w:spacing w:after="0"/>
        <w:jc w:val="both"/>
        <w:rPr>
          <w:rFonts w:ascii="Arial" w:hAnsi="Arial" w:cs="Arial"/>
        </w:rPr>
      </w:pPr>
    </w:p>
    <w:p w:rsidR="00CA541A" w:rsidRPr="00236C30" w:rsidRDefault="00CA541A" w:rsidP="00CC1CB2">
      <w:pPr>
        <w:spacing w:after="0"/>
        <w:jc w:val="both"/>
        <w:rPr>
          <w:rFonts w:ascii="Arial" w:hAnsi="Arial" w:cs="Arial"/>
        </w:rPr>
      </w:pPr>
    </w:p>
    <w:p w:rsidR="00CA541A" w:rsidRPr="00236C30" w:rsidRDefault="00CA541A" w:rsidP="00CC1CB2">
      <w:pPr>
        <w:spacing w:after="0"/>
        <w:jc w:val="both"/>
        <w:rPr>
          <w:rFonts w:ascii="Arial" w:hAnsi="Arial" w:cs="Arial"/>
        </w:rPr>
      </w:pPr>
    </w:p>
    <w:p w:rsidR="00CA541A" w:rsidRPr="00236C30" w:rsidRDefault="00CA541A" w:rsidP="00CC1CB2">
      <w:pPr>
        <w:spacing w:after="0"/>
        <w:ind w:firstLine="720"/>
        <w:jc w:val="both"/>
        <w:rPr>
          <w:rFonts w:ascii="Arial" w:hAnsi="Arial" w:cs="Arial"/>
        </w:rPr>
      </w:pPr>
    </w:p>
    <w:p w:rsidR="00CA541A" w:rsidRPr="00236C30" w:rsidRDefault="00CA541A" w:rsidP="00CC1CB2">
      <w:pPr>
        <w:spacing w:after="0"/>
        <w:jc w:val="both"/>
        <w:rPr>
          <w:rFonts w:ascii="Arial" w:hAnsi="Arial" w:cs="Arial"/>
        </w:rPr>
      </w:pPr>
    </w:p>
    <w:p w:rsidR="00CA541A" w:rsidRPr="00236C30" w:rsidRDefault="00CA541A" w:rsidP="00CC1CB2">
      <w:pPr>
        <w:spacing w:after="0"/>
        <w:jc w:val="both"/>
        <w:rPr>
          <w:rFonts w:ascii="Arial" w:hAnsi="Arial" w:cs="Arial"/>
        </w:rPr>
      </w:pPr>
    </w:p>
    <w:p w:rsidR="00CA541A" w:rsidRPr="00236C30" w:rsidRDefault="00CA541A" w:rsidP="00CC1CB2">
      <w:pPr>
        <w:spacing w:after="0"/>
        <w:rPr>
          <w:rFonts w:ascii="Arial" w:hAnsi="Arial" w:cs="Arial"/>
          <w:b/>
          <w:sz w:val="28"/>
          <w:szCs w:val="28"/>
          <w:u w:val="single"/>
        </w:rPr>
      </w:pPr>
      <w:r w:rsidRPr="00236C30">
        <w:rPr>
          <w:rFonts w:ascii="Arial" w:hAnsi="Arial" w:cs="Arial"/>
        </w:rPr>
        <w:br w:type="page"/>
      </w:r>
      <w:r w:rsidR="00236C30" w:rsidRPr="00236C30">
        <w:rPr>
          <w:rFonts w:ascii="Arial" w:hAnsi="Arial" w:cs="Arial"/>
          <w:b/>
          <w:sz w:val="28"/>
          <w:szCs w:val="28"/>
          <w:u w:val="single"/>
        </w:rPr>
        <w:lastRenderedPageBreak/>
        <w:t>Table of c</w:t>
      </w:r>
      <w:r w:rsidRPr="00236C30">
        <w:rPr>
          <w:rFonts w:ascii="Arial" w:hAnsi="Arial" w:cs="Arial"/>
          <w:b/>
          <w:sz w:val="28"/>
          <w:szCs w:val="28"/>
          <w:u w:val="single"/>
        </w:rPr>
        <w:t xml:space="preserve">ontents </w:t>
      </w:r>
    </w:p>
    <w:p w:rsidR="00CA541A" w:rsidRPr="00236C30" w:rsidRDefault="00241819" w:rsidP="00CC1CB2">
      <w:pPr>
        <w:pStyle w:val="TOC1"/>
        <w:tabs>
          <w:tab w:val="left" w:pos="480"/>
          <w:tab w:val="right" w:leader="dot" w:pos="9394"/>
        </w:tabs>
        <w:spacing w:before="120" w:after="0"/>
        <w:rPr>
          <w:rFonts w:ascii="Arial" w:hAnsi="Arial"/>
          <w:b w:val="0"/>
          <w:bCs w:val="0"/>
          <w:caps w:val="0"/>
          <w:noProof/>
          <w:sz w:val="22"/>
          <w:szCs w:val="22"/>
          <w:lang w:val="en-AU" w:eastAsia="en-AU"/>
        </w:rPr>
      </w:pPr>
      <w:r w:rsidRPr="00241819">
        <w:rPr>
          <w:rFonts w:ascii="Arial" w:hAnsi="Arial"/>
          <w:b w:val="0"/>
        </w:rPr>
        <w:fldChar w:fldCharType="begin"/>
      </w:r>
      <w:r w:rsidR="00CA541A" w:rsidRPr="00236C30">
        <w:rPr>
          <w:rFonts w:ascii="Arial" w:hAnsi="Arial"/>
          <w:b w:val="0"/>
        </w:rPr>
        <w:instrText xml:space="preserve"> TOC \h \z \t "ToC Heading 1,1,ToC Box,4,ToC Heading 2,2,ToC Heading 3,3,ToC Figure,4,ToC Heading 3- 2,3,ToC heading 2-2,2,ToC Heading 1-2,1,ToC Heading 2-3,2" </w:instrText>
      </w:r>
      <w:r w:rsidRPr="00241819">
        <w:rPr>
          <w:rFonts w:ascii="Arial" w:hAnsi="Arial"/>
          <w:b w:val="0"/>
        </w:rPr>
        <w:fldChar w:fldCharType="separate"/>
      </w:r>
      <w:hyperlink w:anchor="_Toc301520636" w:history="1">
        <w:r w:rsidR="00CA541A" w:rsidRPr="00236C30">
          <w:rPr>
            <w:rStyle w:val="Hyperlink"/>
            <w:rFonts w:ascii="Arial" w:hAnsi="Arial" w:cs="Arial"/>
            <w:noProof/>
          </w:rPr>
          <w:t>1.</w:t>
        </w:r>
        <w:r w:rsidR="00CA541A" w:rsidRPr="00236C30">
          <w:rPr>
            <w:rFonts w:ascii="Arial" w:hAnsi="Arial"/>
            <w:b w:val="0"/>
            <w:bCs w:val="0"/>
            <w:caps w:val="0"/>
            <w:noProof/>
            <w:sz w:val="22"/>
            <w:szCs w:val="22"/>
            <w:lang w:val="en-AU" w:eastAsia="en-AU"/>
          </w:rPr>
          <w:tab/>
        </w:r>
        <w:r w:rsidR="00CA541A" w:rsidRPr="00236C30">
          <w:rPr>
            <w:rStyle w:val="Hyperlink"/>
            <w:rFonts w:ascii="Arial" w:hAnsi="Arial" w:cs="Arial"/>
            <w:noProof/>
          </w:rPr>
          <w:t>Introduction</w:t>
        </w:r>
        <w:r w:rsidR="00CA541A" w:rsidRPr="00236C30">
          <w:rPr>
            <w:rFonts w:ascii="Arial" w:hAnsi="Arial"/>
            <w:noProof/>
            <w:webHidden/>
          </w:rPr>
          <w:tab/>
        </w:r>
        <w:r w:rsidRPr="00236C30">
          <w:rPr>
            <w:rFonts w:ascii="Arial" w:hAnsi="Arial"/>
            <w:noProof/>
            <w:webHidden/>
          </w:rPr>
          <w:fldChar w:fldCharType="begin"/>
        </w:r>
        <w:r w:rsidR="00CA541A" w:rsidRPr="00236C30">
          <w:rPr>
            <w:rFonts w:ascii="Arial" w:hAnsi="Arial"/>
            <w:noProof/>
            <w:webHidden/>
          </w:rPr>
          <w:instrText xml:space="preserve"> PAGEREF _Toc301520636 \h </w:instrText>
        </w:r>
        <w:r w:rsidRPr="00236C30">
          <w:rPr>
            <w:rFonts w:ascii="Arial" w:hAnsi="Arial"/>
            <w:noProof/>
            <w:webHidden/>
          </w:rPr>
        </w:r>
        <w:r w:rsidRPr="00236C30">
          <w:rPr>
            <w:rFonts w:ascii="Arial" w:hAnsi="Arial"/>
            <w:noProof/>
            <w:webHidden/>
          </w:rPr>
          <w:fldChar w:fldCharType="separate"/>
        </w:r>
        <w:r w:rsidR="00810476">
          <w:rPr>
            <w:rFonts w:ascii="Arial" w:hAnsi="Arial"/>
            <w:noProof/>
            <w:webHidden/>
          </w:rPr>
          <w:t>- 3 -</w:t>
        </w:r>
        <w:r w:rsidRPr="00236C30">
          <w:rPr>
            <w:rFonts w:ascii="Arial" w:hAnsi="Arial"/>
            <w:noProof/>
            <w:webHidden/>
          </w:rPr>
          <w:fldChar w:fldCharType="end"/>
        </w:r>
      </w:hyperlink>
    </w:p>
    <w:p w:rsidR="00CA541A" w:rsidRPr="00236C30" w:rsidRDefault="00241819" w:rsidP="00CC1CB2">
      <w:pPr>
        <w:pStyle w:val="TOC1"/>
        <w:tabs>
          <w:tab w:val="left" w:pos="480"/>
          <w:tab w:val="right" w:leader="dot" w:pos="9394"/>
        </w:tabs>
        <w:spacing w:before="120" w:after="0"/>
        <w:rPr>
          <w:rFonts w:ascii="Arial" w:hAnsi="Arial"/>
          <w:b w:val="0"/>
          <w:bCs w:val="0"/>
          <w:caps w:val="0"/>
          <w:noProof/>
          <w:sz w:val="22"/>
          <w:szCs w:val="22"/>
          <w:lang w:val="en-AU" w:eastAsia="en-AU"/>
        </w:rPr>
      </w:pPr>
      <w:hyperlink w:anchor="_Toc301520637" w:history="1">
        <w:r w:rsidR="00CA541A" w:rsidRPr="00236C30">
          <w:rPr>
            <w:rStyle w:val="Hyperlink"/>
            <w:rFonts w:ascii="Arial" w:hAnsi="Arial" w:cs="Arial"/>
            <w:noProof/>
          </w:rPr>
          <w:t>2.</w:t>
        </w:r>
        <w:r w:rsidR="00CA541A" w:rsidRPr="00236C30">
          <w:rPr>
            <w:rFonts w:ascii="Arial" w:hAnsi="Arial"/>
            <w:b w:val="0"/>
            <w:bCs w:val="0"/>
            <w:caps w:val="0"/>
            <w:noProof/>
            <w:sz w:val="22"/>
            <w:szCs w:val="22"/>
            <w:lang w:val="en-AU" w:eastAsia="en-AU"/>
          </w:rPr>
          <w:tab/>
        </w:r>
        <w:r w:rsidR="00CA541A" w:rsidRPr="00236C30">
          <w:rPr>
            <w:rStyle w:val="Hyperlink"/>
            <w:rFonts w:ascii="Arial" w:hAnsi="Arial" w:cs="Arial"/>
            <w:noProof/>
          </w:rPr>
          <w:t>Aims of the policy and overarching offset requirements</w:t>
        </w:r>
        <w:r w:rsidR="00CA541A" w:rsidRPr="00236C30">
          <w:rPr>
            <w:rFonts w:ascii="Arial" w:hAnsi="Arial"/>
            <w:noProof/>
            <w:webHidden/>
          </w:rPr>
          <w:tab/>
        </w:r>
        <w:r w:rsidRPr="00236C30">
          <w:rPr>
            <w:rFonts w:ascii="Arial" w:hAnsi="Arial"/>
            <w:noProof/>
            <w:webHidden/>
          </w:rPr>
          <w:fldChar w:fldCharType="begin"/>
        </w:r>
        <w:r w:rsidR="00CA541A" w:rsidRPr="00236C30">
          <w:rPr>
            <w:rFonts w:ascii="Arial" w:hAnsi="Arial"/>
            <w:noProof/>
            <w:webHidden/>
          </w:rPr>
          <w:instrText xml:space="preserve"> PAGEREF _Toc301520637 \h </w:instrText>
        </w:r>
        <w:r w:rsidRPr="00236C30">
          <w:rPr>
            <w:rFonts w:ascii="Arial" w:hAnsi="Arial"/>
            <w:noProof/>
            <w:webHidden/>
          </w:rPr>
        </w:r>
        <w:r w:rsidRPr="00236C30">
          <w:rPr>
            <w:rFonts w:ascii="Arial" w:hAnsi="Arial"/>
            <w:noProof/>
            <w:webHidden/>
          </w:rPr>
          <w:fldChar w:fldCharType="separate"/>
        </w:r>
        <w:r w:rsidR="00810476">
          <w:rPr>
            <w:rFonts w:ascii="Arial" w:hAnsi="Arial"/>
            <w:noProof/>
            <w:webHidden/>
          </w:rPr>
          <w:t>- 4 -</w:t>
        </w:r>
        <w:r w:rsidRPr="00236C30">
          <w:rPr>
            <w:rFonts w:ascii="Arial" w:hAnsi="Arial"/>
            <w:noProof/>
            <w:webHidden/>
          </w:rPr>
          <w:fldChar w:fldCharType="end"/>
        </w:r>
      </w:hyperlink>
    </w:p>
    <w:p w:rsidR="00CA541A" w:rsidRPr="00236C30" w:rsidRDefault="00241819" w:rsidP="00CC1CB2">
      <w:pPr>
        <w:pStyle w:val="TOC4"/>
        <w:tabs>
          <w:tab w:val="right" w:leader="dot" w:pos="9394"/>
        </w:tabs>
        <w:spacing w:after="0"/>
        <w:rPr>
          <w:rFonts w:ascii="Arial" w:hAnsi="Arial" w:cs="Arial"/>
          <w:noProof/>
          <w:sz w:val="22"/>
          <w:szCs w:val="22"/>
          <w:lang w:val="en-AU" w:eastAsia="en-AU"/>
        </w:rPr>
      </w:pPr>
      <w:hyperlink r:id="rId7" w:anchor="_Toc301520638" w:history="1">
        <w:r w:rsidR="00CA541A" w:rsidRPr="00236C30">
          <w:rPr>
            <w:rStyle w:val="Hyperlink"/>
            <w:rFonts w:ascii="Arial" w:hAnsi="Arial" w:cs="Arial"/>
            <w:noProof/>
          </w:rPr>
          <w:t>Box 1: Offset requirements</w:t>
        </w:r>
        <w:r w:rsidR="00CA541A" w:rsidRPr="00236C30">
          <w:rPr>
            <w:rFonts w:ascii="Arial" w:hAnsi="Arial" w:cs="Arial"/>
            <w:noProof/>
            <w:webHidden/>
          </w:rPr>
          <w:tab/>
        </w:r>
        <w:r w:rsidRPr="00236C30">
          <w:rPr>
            <w:rFonts w:ascii="Arial" w:hAnsi="Arial" w:cs="Arial"/>
            <w:noProof/>
            <w:webHidden/>
          </w:rPr>
          <w:fldChar w:fldCharType="begin"/>
        </w:r>
        <w:r w:rsidR="00CA541A" w:rsidRPr="00236C30">
          <w:rPr>
            <w:rFonts w:ascii="Arial" w:hAnsi="Arial" w:cs="Arial"/>
            <w:noProof/>
            <w:webHidden/>
          </w:rPr>
          <w:instrText xml:space="preserve"> PAGEREF _Toc301520638 \h </w:instrText>
        </w:r>
        <w:r w:rsidRPr="00236C30">
          <w:rPr>
            <w:rFonts w:ascii="Arial" w:hAnsi="Arial" w:cs="Arial"/>
            <w:noProof/>
            <w:webHidden/>
          </w:rPr>
        </w:r>
        <w:r w:rsidRPr="00236C30">
          <w:rPr>
            <w:rFonts w:ascii="Arial" w:hAnsi="Arial" w:cs="Arial"/>
            <w:noProof/>
            <w:webHidden/>
          </w:rPr>
          <w:fldChar w:fldCharType="separate"/>
        </w:r>
        <w:r w:rsidR="00810476">
          <w:rPr>
            <w:rFonts w:ascii="Arial" w:hAnsi="Arial" w:cs="Arial"/>
            <w:noProof/>
            <w:webHidden/>
          </w:rPr>
          <w:t>- 4 -</w:t>
        </w:r>
        <w:r w:rsidRPr="00236C30">
          <w:rPr>
            <w:rFonts w:ascii="Arial" w:hAnsi="Arial" w:cs="Arial"/>
            <w:noProof/>
            <w:webHidden/>
          </w:rPr>
          <w:fldChar w:fldCharType="end"/>
        </w:r>
      </w:hyperlink>
    </w:p>
    <w:p w:rsidR="00CA541A" w:rsidRPr="00236C30" w:rsidRDefault="00241819" w:rsidP="00CC1CB2">
      <w:pPr>
        <w:pStyle w:val="TOC1"/>
        <w:tabs>
          <w:tab w:val="left" w:pos="480"/>
          <w:tab w:val="right" w:leader="dot" w:pos="9394"/>
        </w:tabs>
        <w:spacing w:before="120" w:after="0"/>
        <w:rPr>
          <w:rFonts w:ascii="Arial" w:hAnsi="Arial"/>
          <w:b w:val="0"/>
          <w:bCs w:val="0"/>
          <w:caps w:val="0"/>
          <w:noProof/>
          <w:sz w:val="22"/>
          <w:szCs w:val="22"/>
          <w:lang w:val="en-AU" w:eastAsia="en-AU"/>
        </w:rPr>
      </w:pPr>
      <w:hyperlink w:anchor="_Toc301520639" w:history="1">
        <w:r w:rsidR="00CA541A" w:rsidRPr="00236C30">
          <w:rPr>
            <w:rStyle w:val="Hyperlink"/>
            <w:rFonts w:ascii="Arial" w:hAnsi="Arial" w:cs="Arial"/>
            <w:noProof/>
          </w:rPr>
          <w:t>3.</w:t>
        </w:r>
        <w:r w:rsidR="00CA541A" w:rsidRPr="00236C30">
          <w:rPr>
            <w:rFonts w:ascii="Arial" w:hAnsi="Arial"/>
            <w:b w:val="0"/>
            <w:bCs w:val="0"/>
            <w:caps w:val="0"/>
            <w:noProof/>
            <w:sz w:val="22"/>
            <w:szCs w:val="22"/>
            <w:lang w:val="en-AU" w:eastAsia="en-AU"/>
          </w:rPr>
          <w:tab/>
        </w:r>
        <w:r w:rsidR="00CA541A" w:rsidRPr="00236C30">
          <w:rPr>
            <w:rStyle w:val="Hyperlink"/>
            <w:rFonts w:ascii="Arial" w:hAnsi="Arial" w:cs="Arial"/>
            <w:noProof/>
          </w:rPr>
          <w:t>The EPBC Act</w:t>
        </w:r>
        <w:r w:rsidR="00CA541A" w:rsidRPr="00236C30">
          <w:rPr>
            <w:rFonts w:ascii="Arial" w:hAnsi="Arial"/>
            <w:noProof/>
            <w:webHidden/>
          </w:rPr>
          <w:tab/>
        </w:r>
        <w:r w:rsidRPr="00236C30">
          <w:rPr>
            <w:rFonts w:ascii="Arial" w:hAnsi="Arial"/>
            <w:noProof/>
            <w:webHidden/>
          </w:rPr>
          <w:fldChar w:fldCharType="begin"/>
        </w:r>
        <w:r w:rsidR="00CA541A" w:rsidRPr="00236C30">
          <w:rPr>
            <w:rFonts w:ascii="Arial" w:hAnsi="Arial"/>
            <w:noProof/>
            <w:webHidden/>
          </w:rPr>
          <w:instrText xml:space="preserve"> PAGEREF _Toc301520639 \h </w:instrText>
        </w:r>
        <w:r w:rsidRPr="00236C30">
          <w:rPr>
            <w:rFonts w:ascii="Arial" w:hAnsi="Arial"/>
            <w:noProof/>
            <w:webHidden/>
          </w:rPr>
        </w:r>
        <w:r w:rsidRPr="00236C30">
          <w:rPr>
            <w:rFonts w:ascii="Arial" w:hAnsi="Arial"/>
            <w:noProof/>
            <w:webHidden/>
          </w:rPr>
          <w:fldChar w:fldCharType="separate"/>
        </w:r>
        <w:r w:rsidR="00810476">
          <w:rPr>
            <w:rFonts w:ascii="Arial" w:hAnsi="Arial"/>
            <w:noProof/>
            <w:webHidden/>
          </w:rPr>
          <w:t>- 5 -</w:t>
        </w:r>
        <w:r w:rsidRPr="00236C30">
          <w:rPr>
            <w:rFonts w:ascii="Arial" w:hAnsi="Arial"/>
            <w:noProof/>
            <w:webHidden/>
          </w:rPr>
          <w:fldChar w:fldCharType="end"/>
        </w:r>
      </w:hyperlink>
    </w:p>
    <w:p w:rsidR="00CA541A" w:rsidRPr="00236C30" w:rsidRDefault="00241819" w:rsidP="00CC1CB2">
      <w:pPr>
        <w:pStyle w:val="TOC1"/>
        <w:tabs>
          <w:tab w:val="left" w:pos="480"/>
          <w:tab w:val="right" w:leader="dot" w:pos="9394"/>
        </w:tabs>
        <w:spacing w:before="120" w:after="0"/>
        <w:rPr>
          <w:rFonts w:ascii="Arial" w:hAnsi="Arial"/>
          <w:b w:val="0"/>
          <w:bCs w:val="0"/>
          <w:caps w:val="0"/>
          <w:noProof/>
          <w:sz w:val="22"/>
          <w:szCs w:val="22"/>
          <w:lang w:val="en-AU" w:eastAsia="en-AU"/>
        </w:rPr>
      </w:pPr>
      <w:hyperlink w:anchor="_Toc301520640" w:history="1">
        <w:r w:rsidR="00CA541A" w:rsidRPr="00236C30">
          <w:rPr>
            <w:rStyle w:val="Hyperlink"/>
            <w:rFonts w:ascii="Arial" w:hAnsi="Arial" w:cs="Arial"/>
            <w:noProof/>
          </w:rPr>
          <w:t>4.</w:t>
        </w:r>
        <w:r w:rsidR="00CA541A" w:rsidRPr="00236C30">
          <w:rPr>
            <w:rFonts w:ascii="Arial" w:hAnsi="Arial"/>
            <w:b w:val="0"/>
            <w:bCs w:val="0"/>
            <w:caps w:val="0"/>
            <w:noProof/>
            <w:sz w:val="22"/>
            <w:szCs w:val="22"/>
            <w:lang w:val="en-AU" w:eastAsia="en-AU"/>
          </w:rPr>
          <w:tab/>
        </w:r>
        <w:r w:rsidR="00CA541A" w:rsidRPr="00236C30">
          <w:rPr>
            <w:rStyle w:val="Hyperlink"/>
            <w:rFonts w:ascii="Arial" w:hAnsi="Arial" w:cs="Arial"/>
            <w:noProof/>
          </w:rPr>
          <w:t>What are environmental offsets?</w:t>
        </w:r>
        <w:r w:rsidR="00CA541A" w:rsidRPr="00236C30">
          <w:rPr>
            <w:rFonts w:ascii="Arial" w:hAnsi="Arial"/>
            <w:noProof/>
            <w:webHidden/>
          </w:rPr>
          <w:tab/>
        </w:r>
        <w:r w:rsidRPr="00236C30">
          <w:rPr>
            <w:rFonts w:ascii="Arial" w:hAnsi="Arial"/>
            <w:noProof/>
            <w:webHidden/>
          </w:rPr>
          <w:fldChar w:fldCharType="begin"/>
        </w:r>
        <w:r w:rsidR="00CA541A" w:rsidRPr="00236C30">
          <w:rPr>
            <w:rFonts w:ascii="Arial" w:hAnsi="Arial"/>
            <w:noProof/>
            <w:webHidden/>
          </w:rPr>
          <w:instrText xml:space="preserve"> PAGEREF _Toc301520640 \h </w:instrText>
        </w:r>
        <w:r w:rsidRPr="00236C30">
          <w:rPr>
            <w:rFonts w:ascii="Arial" w:hAnsi="Arial"/>
            <w:noProof/>
            <w:webHidden/>
          </w:rPr>
        </w:r>
        <w:r w:rsidRPr="00236C30">
          <w:rPr>
            <w:rFonts w:ascii="Arial" w:hAnsi="Arial"/>
            <w:noProof/>
            <w:webHidden/>
          </w:rPr>
          <w:fldChar w:fldCharType="separate"/>
        </w:r>
        <w:r w:rsidR="00810476">
          <w:rPr>
            <w:rFonts w:ascii="Arial" w:hAnsi="Arial"/>
            <w:noProof/>
            <w:webHidden/>
          </w:rPr>
          <w:t>- 5 -</w:t>
        </w:r>
        <w:r w:rsidRPr="00236C30">
          <w:rPr>
            <w:rFonts w:ascii="Arial" w:hAnsi="Arial"/>
            <w:noProof/>
            <w:webHidden/>
          </w:rPr>
          <w:fldChar w:fldCharType="end"/>
        </w:r>
      </w:hyperlink>
    </w:p>
    <w:p w:rsidR="00CA541A" w:rsidRPr="00236C30" w:rsidRDefault="00241819" w:rsidP="00CC1CB2">
      <w:pPr>
        <w:pStyle w:val="TOC2"/>
        <w:tabs>
          <w:tab w:val="left" w:pos="720"/>
        </w:tabs>
        <w:spacing w:before="120" w:after="0"/>
        <w:rPr>
          <w:rFonts w:ascii="Arial" w:hAnsi="Arial" w:cs="Arial"/>
          <w:b w:val="0"/>
          <w:bCs w:val="0"/>
          <w:sz w:val="22"/>
          <w:szCs w:val="22"/>
          <w:lang w:val="en-AU" w:eastAsia="en-AU"/>
        </w:rPr>
      </w:pPr>
      <w:hyperlink w:anchor="_Toc301520641" w:history="1">
        <w:r w:rsidR="00CA541A" w:rsidRPr="00236C30">
          <w:rPr>
            <w:rStyle w:val="Hyperlink"/>
            <w:rFonts w:ascii="Arial" w:hAnsi="Arial" w:cs="Arial"/>
          </w:rPr>
          <w:t>4.1</w:t>
        </w:r>
        <w:r w:rsidR="00CA541A" w:rsidRPr="00236C30">
          <w:rPr>
            <w:rFonts w:ascii="Arial" w:hAnsi="Arial" w:cs="Arial"/>
            <w:b w:val="0"/>
            <w:bCs w:val="0"/>
            <w:sz w:val="22"/>
            <w:szCs w:val="22"/>
            <w:lang w:val="en-AU" w:eastAsia="en-AU"/>
          </w:rPr>
          <w:tab/>
        </w:r>
        <w:r w:rsidR="00CA541A" w:rsidRPr="00236C30">
          <w:rPr>
            <w:rStyle w:val="Hyperlink"/>
            <w:rFonts w:ascii="Arial" w:hAnsi="Arial" w:cs="Arial"/>
          </w:rPr>
          <w:t>How are offsets different to avoidance and mitigation measures?</w:t>
        </w:r>
        <w:r w:rsidR="00CA541A" w:rsidRPr="00236C30">
          <w:rPr>
            <w:rFonts w:ascii="Arial" w:hAnsi="Arial" w:cs="Arial"/>
            <w:webHidden/>
          </w:rPr>
          <w:tab/>
        </w:r>
        <w:r w:rsidRPr="00236C30">
          <w:rPr>
            <w:rFonts w:ascii="Arial" w:hAnsi="Arial" w:cs="Arial"/>
            <w:webHidden/>
          </w:rPr>
          <w:fldChar w:fldCharType="begin"/>
        </w:r>
        <w:r w:rsidR="00CA541A" w:rsidRPr="00236C30">
          <w:rPr>
            <w:rFonts w:ascii="Arial" w:hAnsi="Arial" w:cs="Arial"/>
            <w:webHidden/>
          </w:rPr>
          <w:instrText xml:space="preserve"> PAGEREF _Toc301520641 \h </w:instrText>
        </w:r>
        <w:r w:rsidRPr="00236C30">
          <w:rPr>
            <w:rFonts w:ascii="Arial" w:hAnsi="Arial" w:cs="Arial"/>
            <w:webHidden/>
          </w:rPr>
        </w:r>
        <w:r w:rsidRPr="00236C30">
          <w:rPr>
            <w:rFonts w:ascii="Arial" w:hAnsi="Arial" w:cs="Arial"/>
            <w:webHidden/>
          </w:rPr>
          <w:fldChar w:fldCharType="separate"/>
        </w:r>
        <w:r w:rsidR="00810476">
          <w:rPr>
            <w:rFonts w:ascii="Arial" w:hAnsi="Arial" w:cs="Arial"/>
            <w:webHidden/>
          </w:rPr>
          <w:t>- 5 -</w:t>
        </w:r>
        <w:r w:rsidRPr="00236C30">
          <w:rPr>
            <w:rFonts w:ascii="Arial" w:hAnsi="Arial" w:cs="Arial"/>
            <w:webHidden/>
          </w:rPr>
          <w:fldChar w:fldCharType="end"/>
        </w:r>
      </w:hyperlink>
    </w:p>
    <w:p w:rsidR="00CA541A" w:rsidRPr="00236C30" w:rsidRDefault="00241819" w:rsidP="00CC1CB2">
      <w:pPr>
        <w:pStyle w:val="TOC2"/>
        <w:tabs>
          <w:tab w:val="left" w:pos="720"/>
        </w:tabs>
        <w:spacing w:before="120" w:after="0"/>
        <w:rPr>
          <w:rFonts w:ascii="Arial" w:hAnsi="Arial" w:cs="Arial"/>
          <w:b w:val="0"/>
          <w:bCs w:val="0"/>
          <w:sz w:val="22"/>
          <w:szCs w:val="22"/>
          <w:lang w:val="en-AU" w:eastAsia="en-AU"/>
        </w:rPr>
      </w:pPr>
      <w:hyperlink w:anchor="_Toc301520642" w:history="1">
        <w:r w:rsidR="00CA541A" w:rsidRPr="00236C30">
          <w:rPr>
            <w:rStyle w:val="Hyperlink"/>
            <w:rFonts w:ascii="Arial" w:hAnsi="Arial" w:cs="Arial"/>
          </w:rPr>
          <w:t>4.2</w:t>
        </w:r>
        <w:r w:rsidR="00CA541A" w:rsidRPr="00236C30">
          <w:rPr>
            <w:rFonts w:ascii="Arial" w:hAnsi="Arial" w:cs="Arial"/>
            <w:b w:val="0"/>
            <w:bCs w:val="0"/>
            <w:sz w:val="22"/>
            <w:szCs w:val="22"/>
            <w:lang w:val="en-AU" w:eastAsia="en-AU"/>
          </w:rPr>
          <w:tab/>
        </w:r>
        <w:r w:rsidR="00CA541A" w:rsidRPr="00236C30">
          <w:rPr>
            <w:rStyle w:val="Hyperlink"/>
            <w:rFonts w:ascii="Arial" w:hAnsi="Arial" w:cs="Arial"/>
          </w:rPr>
          <w:t>Types of offsets</w:t>
        </w:r>
        <w:r w:rsidR="00CA541A" w:rsidRPr="00236C30">
          <w:rPr>
            <w:rFonts w:ascii="Arial" w:hAnsi="Arial" w:cs="Arial"/>
            <w:webHidden/>
          </w:rPr>
          <w:tab/>
        </w:r>
        <w:r w:rsidRPr="00236C30">
          <w:rPr>
            <w:rFonts w:ascii="Arial" w:hAnsi="Arial" w:cs="Arial"/>
            <w:webHidden/>
          </w:rPr>
          <w:fldChar w:fldCharType="begin"/>
        </w:r>
        <w:r w:rsidR="00CA541A" w:rsidRPr="00236C30">
          <w:rPr>
            <w:rFonts w:ascii="Arial" w:hAnsi="Arial" w:cs="Arial"/>
            <w:webHidden/>
          </w:rPr>
          <w:instrText xml:space="preserve"> PAGEREF _Toc301520642 \h </w:instrText>
        </w:r>
        <w:r w:rsidRPr="00236C30">
          <w:rPr>
            <w:rFonts w:ascii="Arial" w:hAnsi="Arial" w:cs="Arial"/>
            <w:webHidden/>
          </w:rPr>
        </w:r>
        <w:r w:rsidRPr="00236C30">
          <w:rPr>
            <w:rFonts w:ascii="Arial" w:hAnsi="Arial" w:cs="Arial"/>
            <w:webHidden/>
          </w:rPr>
          <w:fldChar w:fldCharType="separate"/>
        </w:r>
        <w:r w:rsidR="00810476">
          <w:rPr>
            <w:rFonts w:ascii="Arial" w:hAnsi="Arial" w:cs="Arial"/>
            <w:webHidden/>
          </w:rPr>
          <w:t>- 6 -</w:t>
        </w:r>
        <w:r w:rsidRPr="00236C30">
          <w:rPr>
            <w:rFonts w:ascii="Arial" w:hAnsi="Arial" w:cs="Arial"/>
            <w:webHidden/>
          </w:rPr>
          <w:fldChar w:fldCharType="end"/>
        </w:r>
      </w:hyperlink>
    </w:p>
    <w:p w:rsidR="00CA541A" w:rsidRPr="00236C30" w:rsidRDefault="00241819" w:rsidP="00CC1CB2">
      <w:pPr>
        <w:pStyle w:val="TOC3"/>
        <w:tabs>
          <w:tab w:val="right" w:leader="dot" w:pos="9394"/>
        </w:tabs>
        <w:spacing w:after="0"/>
        <w:rPr>
          <w:rFonts w:ascii="Arial" w:hAnsi="Arial" w:cs="Arial"/>
          <w:noProof/>
          <w:sz w:val="22"/>
          <w:szCs w:val="22"/>
          <w:lang w:val="en-AU" w:eastAsia="en-AU"/>
        </w:rPr>
      </w:pPr>
      <w:hyperlink w:anchor="_Toc301520643" w:history="1">
        <w:r w:rsidR="00CA541A" w:rsidRPr="00236C30">
          <w:rPr>
            <w:rStyle w:val="Hyperlink"/>
            <w:rFonts w:ascii="Arial" w:hAnsi="Arial" w:cs="Arial"/>
            <w:noProof/>
          </w:rPr>
          <w:t>4.2.1 Direct offsets</w:t>
        </w:r>
        <w:r w:rsidR="00CA541A" w:rsidRPr="00236C30">
          <w:rPr>
            <w:rFonts w:ascii="Arial" w:hAnsi="Arial" w:cs="Arial"/>
            <w:noProof/>
            <w:webHidden/>
          </w:rPr>
          <w:tab/>
        </w:r>
        <w:r w:rsidRPr="00236C30">
          <w:rPr>
            <w:rFonts w:ascii="Arial" w:hAnsi="Arial" w:cs="Arial"/>
            <w:noProof/>
            <w:webHidden/>
          </w:rPr>
          <w:fldChar w:fldCharType="begin"/>
        </w:r>
        <w:r w:rsidR="00CA541A" w:rsidRPr="00236C30">
          <w:rPr>
            <w:rFonts w:ascii="Arial" w:hAnsi="Arial" w:cs="Arial"/>
            <w:noProof/>
            <w:webHidden/>
          </w:rPr>
          <w:instrText xml:space="preserve"> PAGEREF _Toc301520643 \h </w:instrText>
        </w:r>
        <w:r w:rsidRPr="00236C30">
          <w:rPr>
            <w:rFonts w:ascii="Arial" w:hAnsi="Arial" w:cs="Arial"/>
            <w:noProof/>
            <w:webHidden/>
          </w:rPr>
        </w:r>
        <w:r w:rsidRPr="00236C30">
          <w:rPr>
            <w:rFonts w:ascii="Arial" w:hAnsi="Arial" w:cs="Arial"/>
            <w:noProof/>
            <w:webHidden/>
          </w:rPr>
          <w:fldChar w:fldCharType="separate"/>
        </w:r>
        <w:r w:rsidR="00810476">
          <w:rPr>
            <w:rFonts w:ascii="Arial" w:hAnsi="Arial" w:cs="Arial"/>
            <w:noProof/>
            <w:webHidden/>
          </w:rPr>
          <w:t>- 6 -</w:t>
        </w:r>
        <w:r w:rsidRPr="00236C30">
          <w:rPr>
            <w:rFonts w:ascii="Arial" w:hAnsi="Arial" w:cs="Arial"/>
            <w:noProof/>
            <w:webHidden/>
          </w:rPr>
          <w:fldChar w:fldCharType="end"/>
        </w:r>
      </w:hyperlink>
    </w:p>
    <w:p w:rsidR="00CA541A" w:rsidRPr="00236C30" w:rsidRDefault="00241819" w:rsidP="00CC1CB2">
      <w:pPr>
        <w:pStyle w:val="TOC3"/>
        <w:tabs>
          <w:tab w:val="right" w:leader="dot" w:pos="9394"/>
        </w:tabs>
        <w:spacing w:after="0"/>
        <w:rPr>
          <w:rFonts w:ascii="Arial" w:hAnsi="Arial" w:cs="Arial"/>
          <w:noProof/>
          <w:sz w:val="22"/>
          <w:szCs w:val="22"/>
          <w:lang w:val="en-AU" w:eastAsia="en-AU"/>
        </w:rPr>
      </w:pPr>
      <w:hyperlink w:anchor="_Toc301520644" w:history="1">
        <w:r w:rsidR="00CA541A" w:rsidRPr="00236C30">
          <w:rPr>
            <w:rStyle w:val="Hyperlink"/>
            <w:rFonts w:ascii="Arial" w:hAnsi="Arial" w:cs="Arial"/>
            <w:noProof/>
          </w:rPr>
          <w:t>4.2.2 Indirect offsets</w:t>
        </w:r>
        <w:r w:rsidR="00CA541A" w:rsidRPr="00236C30">
          <w:rPr>
            <w:rFonts w:ascii="Arial" w:hAnsi="Arial" w:cs="Arial"/>
            <w:noProof/>
            <w:webHidden/>
          </w:rPr>
          <w:tab/>
        </w:r>
        <w:r w:rsidRPr="00236C30">
          <w:rPr>
            <w:rFonts w:ascii="Arial" w:hAnsi="Arial" w:cs="Arial"/>
            <w:noProof/>
            <w:webHidden/>
          </w:rPr>
          <w:fldChar w:fldCharType="begin"/>
        </w:r>
        <w:r w:rsidR="00CA541A" w:rsidRPr="00236C30">
          <w:rPr>
            <w:rFonts w:ascii="Arial" w:hAnsi="Arial" w:cs="Arial"/>
            <w:noProof/>
            <w:webHidden/>
          </w:rPr>
          <w:instrText xml:space="preserve"> PAGEREF _Toc301520644 \h </w:instrText>
        </w:r>
        <w:r w:rsidRPr="00236C30">
          <w:rPr>
            <w:rFonts w:ascii="Arial" w:hAnsi="Arial" w:cs="Arial"/>
            <w:noProof/>
            <w:webHidden/>
          </w:rPr>
        </w:r>
        <w:r w:rsidRPr="00236C30">
          <w:rPr>
            <w:rFonts w:ascii="Arial" w:hAnsi="Arial" w:cs="Arial"/>
            <w:noProof/>
            <w:webHidden/>
          </w:rPr>
          <w:fldChar w:fldCharType="separate"/>
        </w:r>
        <w:r w:rsidR="00810476">
          <w:rPr>
            <w:rFonts w:ascii="Arial" w:hAnsi="Arial" w:cs="Arial"/>
            <w:noProof/>
            <w:webHidden/>
          </w:rPr>
          <w:t>- 7 -</w:t>
        </w:r>
        <w:r w:rsidRPr="00236C30">
          <w:rPr>
            <w:rFonts w:ascii="Arial" w:hAnsi="Arial" w:cs="Arial"/>
            <w:noProof/>
            <w:webHidden/>
          </w:rPr>
          <w:fldChar w:fldCharType="end"/>
        </w:r>
      </w:hyperlink>
    </w:p>
    <w:p w:rsidR="00CA541A" w:rsidRPr="00236C30" w:rsidRDefault="00241819" w:rsidP="00CC1CB2">
      <w:pPr>
        <w:pStyle w:val="TOC1"/>
        <w:tabs>
          <w:tab w:val="left" w:pos="480"/>
          <w:tab w:val="right" w:leader="dot" w:pos="9394"/>
        </w:tabs>
        <w:spacing w:before="120" w:after="0"/>
        <w:rPr>
          <w:rFonts w:ascii="Arial" w:hAnsi="Arial"/>
          <w:b w:val="0"/>
          <w:bCs w:val="0"/>
          <w:caps w:val="0"/>
          <w:noProof/>
          <w:sz w:val="22"/>
          <w:szCs w:val="22"/>
          <w:lang w:val="en-AU" w:eastAsia="en-AU"/>
        </w:rPr>
      </w:pPr>
      <w:hyperlink w:anchor="_Toc301520645" w:history="1">
        <w:r w:rsidR="00CA541A" w:rsidRPr="00236C30">
          <w:rPr>
            <w:rStyle w:val="Hyperlink"/>
            <w:rFonts w:ascii="Arial" w:hAnsi="Arial" w:cs="Arial"/>
            <w:noProof/>
          </w:rPr>
          <w:t>5.</w:t>
        </w:r>
        <w:r w:rsidR="00CA541A" w:rsidRPr="00236C30">
          <w:rPr>
            <w:rFonts w:ascii="Arial" w:hAnsi="Arial"/>
            <w:b w:val="0"/>
            <w:bCs w:val="0"/>
            <w:caps w:val="0"/>
            <w:noProof/>
            <w:sz w:val="22"/>
            <w:szCs w:val="22"/>
            <w:lang w:val="en-AU" w:eastAsia="en-AU"/>
          </w:rPr>
          <w:tab/>
        </w:r>
        <w:r w:rsidR="00CA541A" w:rsidRPr="00236C30">
          <w:rPr>
            <w:rStyle w:val="Hyperlink"/>
            <w:rFonts w:ascii="Arial" w:hAnsi="Arial" w:cs="Arial"/>
            <w:noProof/>
          </w:rPr>
          <w:t>When to apply offsets within the EPBC Act</w:t>
        </w:r>
        <w:r w:rsidR="00CA541A" w:rsidRPr="00236C30">
          <w:rPr>
            <w:rFonts w:ascii="Arial" w:hAnsi="Arial"/>
            <w:noProof/>
            <w:webHidden/>
          </w:rPr>
          <w:tab/>
        </w:r>
        <w:r w:rsidRPr="00236C30">
          <w:rPr>
            <w:rFonts w:ascii="Arial" w:hAnsi="Arial"/>
            <w:noProof/>
            <w:webHidden/>
          </w:rPr>
          <w:fldChar w:fldCharType="begin"/>
        </w:r>
        <w:r w:rsidR="00CA541A" w:rsidRPr="00236C30">
          <w:rPr>
            <w:rFonts w:ascii="Arial" w:hAnsi="Arial"/>
            <w:noProof/>
            <w:webHidden/>
          </w:rPr>
          <w:instrText xml:space="preserve"> PAGEREF _Toc301520645 \h </w:instrText>
        </w:r>
        <w:r w:rsidRPr="00236C30">
          <w:rPr>
            <w:rFonts w:ascii="Arial" w:hAnsi="Arial"/>
            <w:noProof/>
            <w:webHidden/>
          </w:rPr>
        </w:r>
        <w:r w:rsidRPr="00236C30">
          <w:rPr>
            <w:rFonts w:ascii="Arial" w:hAnsi="Arial"/>
            <w:noProof/>
            <w:webHidden/>
          </w:rPr>
          <w:fldChar w:fldCharType="separate"/>
        </w:r>
        <w:r w:rsidR="00810476">
          <w:rPr>
            <w:rFonts w:ascii="Arial" w:hAnsi="Arial"/>
            <w:noProof/>
            <w:webHidden/>
          </w:rPr>
          <w:t>- 7 -</w:t>
        </w:r>
        <w:r w:rsidRPr="00236C30">
          <w:rPr>
            <w:rFonts w:ascii="Arial" w:hAnsi="Arial"/>
            <w:noProof/>
            <w:webHidden/>
          </w:rPr>
          <w:fldChar w:fldCharType="end"/>
        </w:r>
      </w:hyperlink>
    </w:p>
    <w:p w:rsidR="00CA541A" w:rsidRPr="00236C30" w:rsidRDefault="00241819" w:rsidP="00CC1CB2">
      <w:pPr>
        <w:pStyle w:val="TOC2"/>
        <w:spacing w:before="120" w:after="0"/>
        <w:rPr>
          <w:rFonts w:ascii="Arial" w:hAnsi="Arial" w:cs="Arial"/>
          <w:b w:val="0"/>
          <w:bCs w:val="0"/>
          <w:sz w:val="22"/>
          <w:szCs w:val="22"/>
          <w:lang w:val="en-AU" w:eastAsia="en-AU"/>
        </w:rPr>
      </w:pPr>
      <w:hyperlink w:anchor="_Toc301520646" w:history="1">
        <w:r w:rsidR="00CA541A" w:rsidRPr="00236C30">
          <w:rPr>
            <w:rStyle w:val="Hyperlink"/>
            <w:rFonts w:ascii="Arial" w:hAnsi="Arial" w:cs="Arial"/>
          </w:rPr>
          <w:t>5.1 Referral stage</w:t>
        </w:r>
        <w:r w:rsidR="00CA541A" w:rsidRPr="00236C30">
          <w:rPr>
            <w:rFonts w:ascii="Arial" w:hAnsi="Arial" w:cs="Arial"/>
            <w:webHidden/>
          </w:rPr>
          <w:tab/>
        </w:r>
        <w:r w:rsidRPr="00236C30">
          <w:rPr>
            <w:rFonts w:ascii="Arial" w:hAnsi="Arial" w:cs="Arial"/>
            <w:webHidden/>
          </w:rPr>
          <w:fldChar w:fldCharType="begin"/>
        </w:r>
        <w:r w:rsidR="00CA541A" w:rsidRPr="00236C30">
          <w:rPr>
            <w:rFonts w:ascii="Arial" w:hAnsi="Arial" w:cs="Arial"/>
            <w:webHidden/>
          </w:rPr>
          <w:instrText xml:space="preserve"> PAGEREF _Toc301520646 \h </w:instrText>
        </w:r>
        <w:r w:rsidRPr="00236C30">
          <w:rPr>
            <w:rFonts w:ascii="Arial" w:hAnsi="Arial" w:cs="Arial"/>
            <w:webHidden/>
          </w:rPr>
        </w:r>
        <w:r w:rsidRPr="00236C30">
          <w:rPr>
            <w:rFonts w:ascii="Arial" w:hAnsi="Arial" w:cs="Arial"/>
            <w:webHidden/>
          </w:rPr>
          <w:fldChar w:fldCharType="separate"/>
        </w:r>
        <w:r w:rsidR="00810476">
          <w:rPr>
            <w:rFonts w:ascii="Arial" w:hAnsi="Arial" w:cs="Arial"/>
            <w:webHidden/>
          </w:rPr>
          <w:t>- 9 -</w:t>
        </w:r>
        <w:r w:rsidRPr="00236C30">
          <w:rPr>
            <w:rFonts w:ascii="Arial" w:hAnsi="Arial" w:cs="Arial"/>
            <w:webHidden/>
          </w:rPr>
          <w:fldChar w:fldCharType="end"/>
        </w:r>
      </w:hyperlink>
    </w:p>
    <w:p w:rsidR="00CA541A" w:rsidRPr="00236C30" w:rsidRDefault="00241819" w:rsidP="00CC1CB2">
      <w:pPr>
        <w:pStyle w:val="TOC2"/>
        <w:spacing w:before="120" w:after="0"/>
        <w:rPr>
          <w:rFonts w:ascii="Arial" w:hAnsi="Arial" w:cs="Arial"/>
          <w:b w:val="0"/>
          <w:bCs w:val="0"/>
          <w:sz w:val="22"/>
          <w:szCs w:val="22"/>
          <w:lang w:val="en-AU" w:eastAsia="en-AU"/>
        </w:rPr>
      </w:pPr>
      <w:hyperlink w:anchor="_Toc301520647" w:history="1">
        <w:r w:rsidR="00CA541A" w:rsidRPr="00236C30">
          <w:rPr>
            <w:rStyle w:val="Hyperlink"/>
            <w:rFonts w:ascii="Arial" w:hAnsi="Arial" w:cs="Arial"/>
          </w:rPr>
          <w:t>5.2 Assessment stage</w:t>
        </w:r>
        <w:r w:rsidR="00CA541A" w:rsidRPr="00236C30">
          <w:rPr>
            <w:rFonts w:ascii="Arial" w:hAnsi="Arial" w:cs="Arial"/>
            <w:webHidden/>
          </w:rPr>
          <w:tab/>
        </w:r>
        <w:r w:rsidRPr="00236C30">
          <w:rPr>
            <w:rFonts w:ascii="Arial" w:hAnsi="Arial" w:cs="Arial"/>
            <w:webHidden/>
          </w:rPr>
          <w:fldChar w:fldCharType="begin"/>
        </w:r>
        <w:r w:rsidR="00CA541A" w:rsidRPr="00236C30">
          <w:rPr>
            <w:rFonts w:ascii="Arial" w:hAnsi="Arial" w:cs="Arial"/>
            <w:webHidden/>
          </w:rPr>
          <w:instrText xml:space="preserve"> PAGEREF _Toc301520647 \h </w:instrText>
        </w:r>
        <w:r w:rsidRPr="00236C30">
          <w:rPr>
            <w:rFonts w:ascii="Arial" w:hAnsi="Arial" w:cs="Arial"/>
            <w:webHidden/>
          </w:rPr>
        </w:r>
        <w:r w:rsidRPr="00236C30">
          <w:rPr>
            <w:rFonts w:ascii="Arial" w:hAnsi="Arial" w:cs="Arial"/>
            <w:webHidden/>
          </w:rPr>
          <w:fldChar w:fldCharType="separate"/>
        </w:r>
        <w:r w:rsidR="00810476">
          <w:rPr>
            <w:rFonts w:ascii="Arial" w:hAnsi="Arial" w:cs="Arial"/>
            <w:webHidden/>
          </w:rPr>
          <w:t>- 9 -</w:t>
        </w:r>
        <w:r w:rsidRPr="00236C30">
          <w:rPr>
            <w:rFonts w:ascii="Arial" w:hAnsi="Arial" w:cs="Arial"/>
            <w:webHidden/>
          </w:rPr>
          <w:fldChar w:fldCharType="end"/>
        </w:r>
      </w:hyperlink>
    </w:p>
    <w:p w:rsidR="00CA541A" w:rsidRPr="00236C30" w:rsidRDefault="00241819" w:rsidP="00CC1CB2">
      <w:pPr>
        <w:pStyle w:val="TOC2"/>
        <w:spacing w:before="120" w:after="0"/>
        <w:rPr>
          <w:rFonts w:ascii="Arial" w:hAnsi="Arial" w:cs="Arial"/>
          <w:b w:val="0"/>
          <w:bCs w:val="0"/>
          <w:sz w:val="22"/>
          <w:szCs w:val="22"/>
          <w:lang w:val="en-AU" w:eastAsia="en-AU"/>
        </w:rPr>
      </w:pPr>
      <w:hyperlink w:anchor="_Toc301520648" w:history="1">
        <w:r w:rsidR="00CA541A" w:rsidRPr="00236C30">
          <w:rPr>
            <w:rStyle w:val="Hyperlink"/>
            <w:rFonts w:ascii="Arial" w:hAnsi="Arial" w:cs="Arial"/>
          </w:rPr>
          <w:t>5.3 Decision stage</w:t>
        </w:r>
        <w:r w:rsidR="00CA541A" w:rsidRPr="00236C30">
          <w:rPr>
            <w:rFonts w:ascii="Arial" w:hAnsi="Arial" w:cs="Arial"/>
            <w:webHidden/>
          </w:rPr>
          <w:tab/>
        </w:r>
        <w:r w:rsidRPr="00236C30">
          <w:rPr>
            <w:rFonts w:ascii="Arial" w:hAnsi="Arial" w:cs="Arial"/>
            <w:webHidden/>
          </w:rPr>
          <w:fldChar w:fldCharType="begin"/>
        </w:r>
        <w:r w:rsidR="00CA541A" w:rsidRPr="00236C30">
          <w:rPr>
            <w:rFonts w:ascii="Arial" w:hAnsi="Arial" w:cs="Arial"/>
            <w:webHidden/>
          </w:rPr>
          <w:instrText xml:space="preserve"> PAGEREF _Toc301520648 \h </w:instrText>
        </w:r>
        <w:r w:rsidRPr="00236C30">
          <w:rPr>
            <w:rFonts w:ascii="Arial" w:hAnsi="Arial" w:cs="Arial"/>
            <w:webHidden/>
          </w:rPr>
        </w:r>
        <w:r w:rsidRPr="00236C30">
          <w:rPr>
            <w:rFonts w:ascii="Arial" w:hAnsi="Arial" w:cs="Arial"/>
            <w:webHidden/>
          </w:rPr>
          <w:fldChar w:fldCharType="separate"/>
        </w:r>
        <w:r w:rsidR="00810476">
          <w:rPr>
            <w:rFonts w:ascii="Arial" w:hAnsi="Arial" w:cs="Arial"/>
            <w:webHidden/>
          </w:rPr>
          <w:t>- 10 -</w:t>
        </w:r>
        <w:r w:rsidRPr="00236C30">
          <w:rPr>
            <w:rFonts w:ascii="Arial" w:hAnsi="Arial" w:cs="Arial"/>
            <w:webHidden/>
          </w:rPr>
          <w:fldChar w:fldCharType="end"/>
        </w:r>
      </w:hyperlink>
    </w:p>
    <w:p w:rsidR="00CA541A" w:rsidRPr="00236C30" w:rsidRDefault="00241819" w:rsidP="00CC1CB2">
      <w:pPr>
        <w:pStyle w:val="TOC2"/>
        <w:spacing w:before="120" w:after="0"/>
        <w:rPr>
          <w:rFonts w:ascii="Arial" w:hAnsi="Arial" w:cs="Arial"/>
          <w:b w:val="0"/>
          <w:bCs w:val="0"/>
          <w:sz w:val="22"/>
          <w:szCs w:val="22"/>
          <w:lang w:val="en-AU" w:eastAsia="en-AU"/>
        </w:rPr>
      </w:pPr>
      <w:hyperlink w:anchor="_Toc301520649" w:history="1">
        <w:r w:rsidR="00CA541A" w:rsidRPr="00236C30">
          <w:rPr>
            <w:rStyle w:val="Hyperlink"/>
            <w:rFonts w:ascii="Arial" w:hAnsi="Arial" w:cs="Arial"/>
          </w:rPr>
          <w:t>5.3 Post-approval stage</w:t>
        </w:r>
        <w:r w:rsidR="00CA541A" w:rsidRPr="00236C30">
          <w:rPr>
            <w:rFonts w:ascii="Arial" w:hAnsi="Arial" w:cs="Arial"/>
            <w:webHidden/>
          </w:rPr>
          <w:tab/>
        </w:r>
        <w:r w:rsidRPr="00236C30">
          <w:rPr>
            <w:rFonts w:ascii="Arial" w:hAnsi="Arial" w:cs="Arial"/>
            <w:webHidden/>
          </w:rPr>
          <w:fldChar w:fldCharType="begin"/>
        </w:r>
        <w:r w:rsidR="00CA541A" w:rsidRPr="00236C30">
          <w:rPr>
            <w:rFonts w:ascii="Arial" w:hAnsi="Arial" w:cs="Arial"/>
            <w:webHidden/>
          </w:rPr>
          <w:instrText xml:space="preserve"> PAGEREF _Toc301520649 \h </w:instrText>
        </w:r>
        <w:r w:rsidRPr="00236C30">
          <w:rPr>
            <w:rFonts w:ascii="Arial" w:hAnsi="Arial" w:cs="Arial"/>
            <w:webHidden/>
          </w:rPr>
        </w:r>
        <w:r w:rsidRPr="00236C30">
          <w:rPr>
            <w:rFonts w:ascii="Arial" w:hAnsi="Arial" w:cs="Arial"/>
            <w:webHidden/>
          </w:rPr>
          <w:fldChar w:fldCharType="separate"/>
        </w:r>
        <w:r w:rsidR="00810476">
          <w:rPr>
            <w:rFonts w:ascii="Arial" w:hAnsi="Arial" w:cs="Arial"/>
            <w:webHidden/>
          </w:rPr>
          <w:t>- 10 -</w:t>
        </w:r>
        <w:r w:rsidRPr="00236C30">
          <w:rPr>
            <w:rFonts w:ascii="Arial" w:hAnsi="Arial" w:cs="Arial"/>
            <w:webHidden/>
          </w:rPr>
          <w:fldChar w:fldCharType="end"/>
        </w:r>
      </w:hyperlink>
    </w:p>
    <w:p w:rsidR="00CA541A" w:rsidRPr="00236C30" w:rsidRDefault="00241819" w:rsidP="00CC1CB2">
      <w:pPr>
        <w:pStyle w:val="TOC1"/>
        <w:tabs>
          <w:tab w:val="left" w:pos="480"/>
          <w:tab w:val="right" w:leader="dot" w:pos="9394"/>
        </w:tabs>
        <w:spacing w:before="120" w:after="0"/>
        <w:rPr>
          <w:rFonts w:ascii="Arial" w:hAnsi="Arial"/>
          <w:b w:val="0"/>
          <w:bCs w:val="0"/>
          <w:caps w:val="0"/>
          <w:noProof/>
          <w:sz w:val="22"/>
          <w:szCs w:val="22"/>
          <w:lang w:val="en-AU" w:eastAsia="en-AU"/>
        </w:rPr>
      </w:pPr>
      <w:hyperlink w:anchor="_Toc301520650" w:history="1">
        <w:r w:rsidR="00CA541A" w:rsidRPr="00236C30">
          <w:rPr>
            <w:rStyle w:val="Hyperlink"/>
            <w:rFonts w:ascii="Arial" w:hAnsi="Arial" w:cs="Arial"/>
            <w:noProof/>
          </w:rPr>
          <w:t>6.</w:t>
        </w:r>
        <w:r w:rsidR="00CA541A" w:rsidRPr="00236C30">
          <w:rPr>
            <w:rFonts w:ascii="Arial" w:hAnsi="Arial"/>
            <w:b w:val="0"/>
            <w:bCs w:val="0"/>
            <w:caps w:val="0"/>
            <w:noProof/>
            <w:sz w:val="22"/>
            <w:szCs w:val="22"/>
            <w:lang w:val="en-AU" w:eastAsia="en-AU"/>
          </w:rPr>
          <w:tab/>
        </w:r>
        <w:r w:rsidR="00CA541A" w:rsidRPr="00236C30">
          <w:rPr>
            <w:rStyle w:val="Hyperlink"/>
            <w:rFonts w:ascii="Arial" w:hAnsi="Arial" w:cs="Arial"/>
            <w:noProof/>
          </w:rPr>
          <w:t>Offset requirements</w:t>
        </w:r>
        <w:r w:rsidR="00CA541A" w:rsidRPr="00236C30">
          <w:rPr>
            <w:rFonts w:ascii="Arial" w:hAnsi="Arial"/>
            <w:noProof/>
            <w:webHidden/>
          </w:rPr>
          <w:tab/>
        </w:r>
        <w:r w:rsidRPr="00236C30">
          <w:rPr>
            <w:rFonts w:ascii="Arial" w:hAnsi="Arial"/>
            <w:noProof/>
            <w:webHidden/>
          </w:rPr>
          <w:fldChar w:fldCharType="begin"/>
        </w:r>
        <w:r w:rsidR="00CA541A" w:rsidRPr="00236C30">
          <w:rPr>
            <w:rFonts w:ascii="Arial" w:hAnsi="Arial"/>
            <w:noProof/>
            <w:webHidden/>
          </w:rPr>
          <w:instrText xml:space="preserve"> PAGEREF _Toc301520650 \h </w:instrText>
        </w:r>
        <w:r w:rsidRPr="00236C30">
          <w:rPr>
            <w:rFonts w:ascii="Arial" w:hAnsi="Arial"/>
            <w:noProof/>
            <w:webHidden/>
          </w:rPr>
        </w:r>
        <w:r w:rsidRPr="00236C30">
          <w:rPr>
            <w:rFonts w:ascii="Arial" w:hAnsi="Arial"/>
            <w:noProof/>
            <w:webHidden/>
          </w:rPr>
          <w:fldChar w:fldCharType="separate"/>
        </w:r>
        <w:r w:rsidR="00810476">
          <w:rPr>
            <w:rFonts w:ascii="Arial" w:hAnsi="Arial"/>
            <w:noProof/>
            <w:webHidden/>
          </w:rPr>
          <w:t>- 10 -</w:t>
        </w:r>
        <w:r w:rsidRPr="00236C30">
          <w:rPr>
            <w:rFonts w:ascii="Arial" w:hAnsi="Arial"/>
            <w:noProof/>
            <w:webHidden/>
          </w:rPr>
          <w:fldChar w:fldCharType="end"/>
        </w:r>
      </w:hyperlink>
    </w:p>
    <w:p w:rsidR="00CA541A" w:rsidRPr="00236C30" w:rsidRDefault="00241819" w:rsidP="00CC1CB2">
      <w:pPr>
        <w:pStyle w:val="TOC4"/>
        <w:tabs>
          <w:tab w:val="right" w:leader="dot" w:pos="9394"/>
        </w:tabs>
        <w:spacing w:after="0"/>
        <w:rPr>
          <w:rFonts w:ascii="Arial" w:hAnsi="Arial" w:cs="Arial"/>
          <w:noProof/>
          <w:sz w:val="22"/>
          <w:szCs w:val="22"/>
          <w:lang w:val="en-AU" w:eastAsia="en-AU"/>
        </w:rPr>
      </w:pPr>
      <w:hyperlink r:id="rId8" w:anchor="_Toc301520651" w:history="1">
        <w:r w:rsidR="00CA541A" w:rsidRPr="00236C30">
          <w:rPr>
            <w:rStyle w:val="Hyperlink"/>
            <w:rFonts w:ascii="Arial" w:hAnsi="Arial" w:cs="Arial"/>
            <w:noProof/>
          </w:rPr>
          <w:t>Figure 2: Factors contributing to offset suitability</w:t>
        </w:r>
        <w:r w:rsidR="00CA541A" w:rsidRPr="00236C30">
          <w:rPr>
            <w:rFonts w:ascii="Arial" w:hAnsi="Arial" w:cs="Arial"/>
            <w:noProof/>
            <w:webHidden/>
          </w:rPr>
          <w:tab/>
        </w:r>
        <w:r w:rsidRPr="00236C30">
          <w:rPr>
            <w:rFonts w:ascii="Arial" w:hAnsi="Arial" w:cs="Arial"/>
            <w:noProof/>
            <w:webHidden/>
          </w:rPr>
          <w:fldChar w:fldCharType="begin"/>
        </w:r>
        <w:r w:rsidR="00CA541A" w:rsidRPr="00236C30">
          <w:rPr>
            <w:rFonts w:ascii="Arial" w:hAnsi="Arial" w:cs="Arial"/>
            <w:noProof/>
            <w:webHidden/>
          </w:rPr>
          <w:instrText xml:space="preserve"> PAGEREF _Toc301520651 \h </w:instrText>
        </w:r>
        <w:r w:rsidRPr="00236C30">
          <w:rPr>
            <w:rFonts w:ascii="Arial" w:hAnsi="Arial" w:cs="Arial"/>
            <w:noProof/>
            <w:webHidden/>
          </w:rPr>
        </w:r>
        <w:r w:rsidRPr="00236C30">
          <w:rPr>
            <w:rFonts w:ascii="Arial" w:hAnsi="Arial" w:cs="Arial"/>
            <w:noProof/>
            <w:webHidden/>
          </w:rPr>
          <w:fldChar w:fldCharType="separate"/>
        </w:r>
        <w:r w:rsidR="00810476">
          <w:rPr>
            <w:rFonts w:ascii="Arial" w:hAnsi="Arial" w:cs="Arial"/>
            <w:noProof/>
            <w:webHidden/>
          </w:rPr>
          <w:t>- 12 -</w:t>
        </w:r>
        <w:r w:rsidRPr="00236C30">
          <w:rPr>
            <w:rFonts w:ascii="Arial" w:hAnsi="Arial" w:cs="Arial"/>
            <w:noProof/>
            <w:webHidden/>
          </w:rPr>
          <w:fldChar w:fldCharType="end"/>
        </w:r>
      </w:hyperlink>
    </w:p>
    <w:p w:rsidR="00CA541A" w:rsidRPr="00236C30" w:rsidRDefault="00241819" w:rsidP="00CC1CB2">
      <w:pPr>
        <w:pStyle w:val="TOC2"/>
        <w:spacing w:before="120" w:after="0"/>
        <w:rPr>
          <w:rFonts w:ascii="Arial" w:hAnsi="Arial" w:cs="Arial"/>
          <w:b w:val="0"/>
          <w:bCs w:val="0"/>
          <w:sz w:val="22"/>
          <w:szCs w:val="22"/>
          <w:lang w:val="en-AU" w:eastAsia="en-AU"/>
        </w:rPr>
      </w:pPr>
      <w:hyperlink w:anchor="_Toc301520652" w:history="1">
        <w:r w:rsidR="00CA541A" w:rsidRPr="00236C30">
          <w:rPr>
            <w:rStyle w:val="Hyperlink"/>
            <w:rFonts w:ascii="Arial" w:hAnsi="Arial" w:cs="Arial"/>
          </w:rPr>
          <w:t>6.1 What constitutes a suitable offset?</w:t>
        </w:r>
        <w:r w:rsidR="00CA541A" w:rsidRPr="00236C30">
          <w:rPr>
            <w:rFonts w:ascii="Arial" w:hAnsi="Arial" w:cs="Arial"/>
            <w:webHidden/>
          </w:rPr>
          <w:tab/>
        </w:r>
        <w:r w:rsidRPr="00236C30">
          <w:rPr>
            <w:rFonts w:ascii="Arial" w:hAnsi="Arial" w:cs="Arial"/>
            <w:webHidden/>
          </w:rPr>
          <w:fldChar w:fldCharType="begin"/>
        </w:r>
        <w:r w:rsidR="00CA541A" w:rsidRPr="00236C30">
          <w:rPr>
            <w:rFonts w:ascii="Arial" w:hAnsi="Arial" w:cs="Arial"/>
            <w:webHidden/>
          </w:rPr>
          <w:instrText xml:space="preserve"> PAGEREF _Toc301520652 \h </w:instrText>
        </w:r>
        <w:r w:rsidRPr="00236C30">
          <w:rPr>
            <w:rFonts w:ascii="Arial" w:hAnsi="Arial" w:cs="Arial"/>
            <w:webHidden/>
          </w:rPr>
        </w:r>
        <w:r w:rsidRPr="00236C30">
          <w:rPr>
            <w:rFonts w:ascii="Arial" w:hAnsi="Arial" w:cs="Arial"/>
            <w:webHidden/>
          </w:rPr>
          <w:fldChar w:fldCharType="separate"/>
        </w:r>
        <w:r w:rsidR="00810476">
          <w:rPr>
            <w:rFonts w:ascii="Arial" w:hAnsi="Arial" w:cs="Arial"/>
            <w:webHidden/>
          </w:rPr>
          <w:t>- 13 -</w:t>
        </w:r>
        <w:r w:rsidRPr="00236C30">
          <w:rPr>
            <w:rFonts w:ascii="Arial" w:hAnsi="Arial" w:cs="Arial"/>
            <w:webHidden/>
          </w:rPr>
          <w:fldChar w:fldCharType="end"/>
        </w:r>
      </w:hyperlink>
    </w:p>
    <w:p w:rsidR="00CA541A" w:rsidRPr="00236C30" w:rsidRDefault="00241819" w:rsidP="00CC1CB2">
      <w:pPr>
        <w:pStyle w:val="TOC3"/>
        <w:tabs>
          <w:tab w:val="left" w:pos="960"/>
          <w:tab w:val="right" w:leader="dot" w:pos="9394"/>
        </w:tabs>
        <w:spacing w:after="0"/>
        <w:rPr>
          <w:rFonts w:ascii="Arial" w:hAnsi="Arial" w:cs="Arial"/>
          <w:noProof/>
          <w:sz w:val="22"/>
          <w:szCs w:val="22"/>
          <w:lang w:val="en-AU" w:eastAsia="en-AU"/>
        </w:rPr>
      </w:pPr>
      <w:hyperlink w:anchor="_Toc301520653" w:history="1">
        <w:r w:rsidR="00CA541A" w:rsidRPr="00236C30">
          <w:rPr>
            <w:rStyle w:val="Hyperlink"/>
            <w:rFonts w:ascii="Arial" w:hAnsi="Arial" w:cs="Arial"/>
            <w:noProof/>
          </w:rPr>
          <w:t>6.1.1</w:t>
        </w:r>
        <w:r w:rsidR="00CA541A" w:rsidRPr="00236C30">
          <w:rPr>
            <w:rFonts w:ascii="Arial" w:hAnsi="Arial" w:cs="Arial"/>
            <w:noProof/>
            <w:sz w:val="22"/>
            <w:szCs w:val="22"/>
            <w:lang w:val="en-AU" w:eastAsia="en-AU"/>
          </w:rPr>
          <w:tab/>
        </w:r>
        <w:r w:rsidR="00CA541A" w:rsidRPr="00236C30">
          <w:rPr>
            <w:rStyle w:val="Hyperlink"/>
            <w:rFonts w:ascii="Arial" w:hAnsi="Arial" w:cs="Arial"/>
            <w:noProof/>
          </w:rPr>
          <w:t>A suitable offset must be built around direct offsets but may include indirect offsets</w:t>
        </w:r>
        <w:r w:rsidR="00CA541A" w:rsidRPr="00236C30">
          <w:rPr>
            <w:rFonts w:ascii="Arial" w:hAnsi="Arial" w:cs="Arial"/>
            <w:noProof/>
            <w:webHidden/>
          </w:rPr>
          <w:tab/>
        </w:r>
        <w:r w:rsidRPr="00236C30">
          <w:rPr>
            <w:rFonts w:ascii="Arial" w:hAnsi="Arial" w:cs="Arial"/>
            <w:noProof/>
            <w:webHidden/>
          </w:rPr>
          <w:fldChar w:fldCharType="begin"/>
        </w:r>
        <w:r w:rsidR="00CA541A" w:rsidRPr="00236C30">
          <w:rPr>
            <w:rFonts w:ascii="Arial" w:hAnsi="Arial" w:cs="Arial"/>
            <w:noProof/>
            <w:webHidden/>
          </w:rPr>
          <w:instrText xml:space="preserve"> PAGEREF _Toc301520653 \h </w:instrText>
        </w:r>
        <w:r w:rsidRPr="00236C30">
          <w:rPr>
            <w:rFonts w:ascii="Arial" w:hAnsi="Arial" w:cs="Arial"/>
            <w:noProof/>
            <w:webHidden/>
          </w:rPr>
        </w:r>
        <w:r w:rsidRPr="00236C30">
          <w:rPr>
            <w:rFonts w:ascii="Arial" w:hAnsi="Arial" w:cs="Arial"/>
            <w:noProof/>
            <w:webHidden/>
          </w:rPr>
          <w:fldChar w:fldCharType="separate"/>
        </w:r>
        <w:r w:rsidR="00810476">
          <w:rPr>
            <w:rFonts w:ascii="Arial" w:hAnsi="Arial" w:cs="Arial"/>
            <w:noProof/>
            <w:webHidden/>
          </w:rPr>
          <w:t>- 13 -</w:t>
        </w:r>
        <w:r w:rsidRPr="00236C30">
          <w:rPr>
            <w:rFonts w:ascii="Arial" w:hAnsi="Arial" w:cs="Arial"/>
            <w:noProof/>
            <w:webHidden/>
          </w:rPr>
          <w:fldChar w:fldCharType="end"/>
        </w:r>
      </w:hyperlink>
    </w:p>
    <w:p w:rsidR="00CA541A" w:rsidRPr="00236C30" w:rsidRDefault="00241819" w:rsidP="00CC1CB2">
      <w:pPr>
        <w:pStyle w:val="TOC3"/>
        <w:tabs>
          <w:tab w:val="left" w:pos="960"/>
          <w:tab w:val="right" w:leader="dot" w:pos="9394"/>
        </w:tabs>
        <w:spacing w:after="0"/>
        <w:rPr>
          <w:rFonts w:ascii="Arial" w:hAnsi="Arial" w:cs="Arial"/>
          <w:noProof/>
          <w:sz w:val="22"/>
          <w:szCs w:val="22"/>
          <w:lang w:val="en-AU" w:eastAsia="en-AU"/>
        </w:rPr>
      </w:pPr>
      <w:hyperlink w:anchor="_Toc301520654" w:history="1">
        <w:r w:rsidR="00CA541A" w:rsidRPr="00236C30">
          <w:rPr>
            <w:rStyle w:val="Hyperlink"/>
            <w:rFonts w:ascii="Arial" w:hAnsi="Arial" w:cs="Arial"/>
            <w:noProof/>
          </w:rPr>
          <w:t>6.1.2</w:t>
        </w:r>
        <w:r w:rsidR="00CA541A" w:rsidRPr="00236C30">
          <w:rPr>
            <w:rFonts w:ascii="Arial" w:hAnsi="Arial" w:cs="Arial"/>
            <w:noProof/>
            <w:sz w:val="22"/>
            <w:szCs w:val="22"/>
            <w:lang w:val="en-AU" w:eastAsia="en-AU"/>
          </w:rPr>
          <w:tab/>
        </w:r>
        <w:r w:rsidR="00CA541A" w:rsidRPr="00236C30">
          <w:rPr>
            <w:rStyle w:val="Hyperlink"/>
            <w:rFonts w:ascii="Arial" w:hAnsi="Arial" w:cs="Arial"/>
            <w:noProof/>
          </w:rPr>
          <w:t>A suitable offset must be of a size and scale proportionate to the impacts being offset</w:t>
        </w:r>
        <w:r w:rsidR="00CA541A" w:rsidRPr="00236C30">
          <w:rPr>
            <w:rFonts w:ascii="Arial" w:hAnsi="Arial" w:cs="Arial"/>
            <w:noProof/>
            <w:webHidden/>
          </w:rPr>
          <w:tab/>
        </w:r>
        <w:r w:rsidRPr="00236C30">
          <w:rPr>
            <w:rFonts w:ascii="Arial" w:hAnsi="Arial" w:cs="Arial"/>
            <w:noProof/>
            <w:webHidden/>
          </w:rPr>
          <w:fldChar w:fldCharType="begin"/>
        </w:r>
        <w:r w:rsidR="00CA541A" w:rsidRPr="00236C30">
          <w:rPr>
            <w:rFonts w:ascii="Arial" w:hAnsi="Arial" w:cs="Arial"/>
            <w:noProof/>
            <w:webHidden/>
          </w:rPr>
          <w:instrText xml:space="preserve"> PAGEREF _Toc301520654 \h </w:instrText>
        </w:r>
        <w:r w:rsidRPr="00236C30">
          <w:rPr>
            <w:rFonts w:ascii="Arial" w:hAnsi="Arial" w:cs="Arial"/>
            <w:noProof/>
            <w:webHidden/>
          </w:rPr>
        </w:r>
        <w:r w:rsidRPr="00236C30">
          <w:rPr>
            <w:rFonts w:ascii="Arial" w:hAnsi="Arial" w:cs="Arial"/>
            <w:noProof/>
            <w:webHidden/>
          </w:rPr>
          <w:fldChar w:fldCharType="separate"/>
        </w:r>
        <w:r w:rsidR="00810476">
          <w:rPr>
            <w:rFonts w:ascii="Arial" w:hAnsi="Arial" w:cs="Arial"/>
            <w:noProof/>
            <w:webHidden/>
          </w:rPr>
          <w:t>- 13 -</w:t>
        </w:r>
        <w:r w:rsidRPr="00236C30">
          <w:rPr>
            <w:rFonts w:ascii="Arial" w:hAnsi="Arial" w:cs="Arial"/>
            <w:noProof/>
            <w:webHidden/>
          </w:rPr>
          <w:fldChar w:fldCharType="end"/>
        </w:r>
      </w:hyperlink>
    </w:p>
    <w:p w:rsidR="00CA541A" w:rsidRPr="00236C30" w:rsidRDefault="00241819" w:rsidP="00CC1CB2">
      <w:pPr>
        <w:pStyle w:val="TOC3"/>
        <w:tabs>
          <w:tab w:val="left" w:pos="960"/>
          <w:tab w:val="right" w:leader="dot" w:pos="9394"/>
        </w:tabs>
        <w:spacing w:after="0"/>
        <w:rPr>
          <w:rFonts w:ascii="Arial" w:hAnsi="Arial" w:cs="Arial"/>
          <w:noProof/>
          <w:sz w:val="22"/>
          <w:szCs w:val="22"/>
          <w:lang w:val="en-AU" w:eastAsia="en-AU"/>
        </w:rPr>
      </w:pPr>
      <w:hyperlink w:anchor="_Toc301520655" w:history="1">
        <w:r w:rsidR="00CA541A" w:rsidRPr="00236C30">
          <w:rPr>
            <w:rStyle w:val="Hyperlink"/>
            <w:rFonts w:ascii="Arial" w:hAnsi="Arial" w:cs="Arial"/>
            <w:noProof/>
          </w:rPr>
          <w:t>6.1.3</w:t>
        </w:r>
        <w:r w:rsidR="00CA541A" w:rsidRPr="00236C30">
          <w:rPr>
            <w:rFonts w:ascii="Arial" w:hAnsi="Arial" w:cs="Arial"/>
            <w:noProof/>
            <w:sz w:val="22"/>
            <w:szCs w:val="22"/>
            <w:lang w:val="en-AU" w:eastAsia="en-AU"/>
          </w:rPr>
          <w:tab/>
        </w:r>
        <w:r w:rsidR="00CA541A" w:rsidRPr="00236C30">
          <w:rPr>
            <w:rStyle w:val="Hyperlink"/>
            <w:rFonts w:ascii="Arial" w:hAnsi="Arial" w:cs="Arial"/>
            <w:noProof/>
          </w:rPr>
          <w:t>A suitable offset must be in proportion to the level of statutory protection of the affected species or community</w:t>
        </w:r>
        <w:r w:rsidR="00CA541A" w:rsidRPr="00236C30">
          <w:rPr>
            <w:rFonts w:ascii="Arial" w:hAnsi="Arial" w:cs="Arial"/>
            <w:noProof/>
            <w:webHidden/>
          </w:rPr>
          <w:tab/>
        </w:r>
        <w:r w:rsidRPr="00236C30">
          <w:rPr>
            <w:rFonts w:ascii="Arial" w:hAnsi="Arial" w:cs="Arial"/>
            <w:noProof/>
            <w:webHidden/>
          </w:rPr>
          <w:fldChar w:fldCharType="begin"/>
        </w:r>
        <w:r w:rsidR="00CA541A" w:rsidRPr="00236C30">
          <w:rPr>
            <w:rFonts w:ascii="Arial" w:hAnsi="Arial" w:cs="Arial"/>
            <w:noProof/>
            <w:webHidden/>
          </w:rPr>
          <w:instrText xml:space="preserve"> PAGEREF _Toc301520655 \h </w:instrText>
        </w:r>
        <w:r w:rsidRPr="00236C30">
          <w:rPr>
            <w:rFonts w:ascii="Arial" w:hAnsi="Arial" w:cs="Arial"/>
            <w:noProof/>
            <w:webHidden/>
          </w:rPr>
        </w:r>
        <w:r w:rsidRPr="00236C30">
          <w:rPr>
            <w:rFonts w:ascii="Arial" w:hAnsi="Arial" w:cs="Arial"/>
            <w:noProof/>
            <w:webHidden/>
          </w:rPr>
          <w:fldChar w:fldCharType="separate"/>
        </w:r>
        <w:r w:rsidR="00810476">
          <w:rPr>
            <w:rFonts w:ascii="Arial" w:hAnsi="Arial" w:cs="Arial"/>
            <w:noProof/>
            <w:webHidden/>
          </w:rPr>
          <w:t>- 13 -</w:t>
        </w:r>
        <w:r w:rsidRPr="00236C30">
          <w:rPr>
            <w:rFonts w:ascii="Arial" w:hAnsi="Arial" w:cs="Arial"/>
            <w:noProof/>
            <w:webHidden/>
          </w:rPr>
          <w:fldChar w:fldCharType="end"/>
        </w:r>
      </w:hyperlink>
    </w:p>
    <w:p w:rsidR="00CA541A" w:rsidRPr="00236C30" w:rsidRDefault="00241819" w:rsidP="00CC1CB2">
      <w:pPr>
        <w:pStyle w:val="TOC3"/>
        <w:tabs>
          <w:tab w:val="left" w:pos="960"/>
          <w:tab w:val="right" w:leader="dot" w:pos="9394"/>
        </w:tabs>
        <w:spacing w:after="0"/>
        <w:rPr>
          <w:rFonts w:ascii="Arial" w:hAnsi="Arial" w:cs="Arial"/>
          <w:noProof/>
          <w:sz w:val="22"/>
          <w:szCs w:val="22"/>
          <w:lang w:val="en-AU" w:eastAsia="en-AU"/>
        </w:rPr>
      </w:pPr>
      <w:hyperlink w:anchor="_Toc301520656" w:history="1">
        <w:r w:rsidR="00CA541A" w:rsidRPr="00236C30">
          <w:rPr>
            <w:rStyle w:val="Hyperlink"/>
            <w:rFonts w:ascii="Arial" w:hAnsi="Arial" w:cs="Arial"/>
            <w:noProof/>
          </w:rPr>
          <w:t>6.1.4</w:t>
        </w:r>
        <w:r w:rsidR="00CA541A" w:rsidRPr="00236C30">
          <w:rPr>
            <w:rFonts w:ascii="Arial" w:hAnsi="Arial" w:cs="Arial"/>
            <w:noProof/>
            <w:sz w:val="22"/>
            <w:szCs w:val="22"/>
            <w:lang w:val="en-AU" w:eastAsia="en-AU"/>
          </w:rPr>
          <w:tab/>
        </w:r>
        <w:r w:rsidR="00CA541A" w:rsidRPr="00236C30">
          <w:rPr>
            <w:rStyle w:val="Hyperlink"/>
            <w:rFonts w:ascii="Arial" w:hAnsi="Arial" w:cs="Arial"/>
            <w:noProof/>
          </w:rPr>
          <w:t>A suitable offset must effectively manage the risk of the offset not succeeding</w:t>
        </w:r>
        <w:r w:rsidR="00CA541A" w:rsidRPr="00236C30">
          <w:rPr>
            <w:rFonts w:ascii="Arial" w:hAnsi="Arial" w:cs="Arial"/>
            <w:noProof/>
            <w:webHidden/>
          </w:rPr>
          <w:tab/>
        </w:r>
        <w:r w:rsidRPr="00236C30">
          <w:rPr>
            <w:rFonts w:ascii="Arial" w:hAnsi="Arial" w:cs="Arial"/>
            <w:noProof/>
            <w:webHidden/>
          </w:rPr>
          <w:fldChar w:fldCharType="begin"/>
        </w:r>
        <w:r w:rsidR="00CA541A" w:rsidRPr="00236C30">
          <w:rPr>
            <w:rFonts w:ascii="Arial" w:hAnsi="Arial" w:cs="Arial"/>
            <w:noProof/>
            <w:webHidden/>
          </w:rPr>
          <w:instrText xml:space="preserve"> PAGEREF _Toc301520656 \h </w:instrText>
        </w:r>
        <w:r w:rsidRPr="00236C30">
          <w:rPr>
            <w:rFonts w:ascii="Arial" w:hAnsi="Arial" w:cs="Arial"/>
            <w:noProof/>
            <w:webHidden/>
          </w:rPr>
        </w:r>
        <w:r w:rsidRPr="00236C30">
          <w:rPr>
            <w:rFonts w:ascii="Arial" w:hAnsi="Arial" w:cs="Arial"/>
            <w:noProof/>
            <w:webHidden/>
          </w:rPr>
          <w:fldChar w:fldCharType="separate"/>
        </w:r>
        <w:r w:rsidR="00810476">
          <w:rPr>
            <w:rFonts w:ascii="Arial" w:hAnsi="Arial" w:cs="Arial"/>
            <w:noProof/>
            <w:webHidden/>
          </w:rPr>
          <w:t>- 13 -</w:t>
        </w:r>
        <w:r w:rsidRPr="00236C30">
          <w:rPr>
            <w:rFonts w:ascii="Arial" w:hAnsi="Arial" w:cs="Arial"/>
            <w:noProof/>
            <w:webHidden/>
          </w:rPr>
          <w:fldChar w:fldCharType="end"/>
        </w:r>
      </w:hyperlink>
    </w:p>
    <w:p w:rsidR="00CA541A" w:rsidRPr="00236C30" w:rsidRDefault="00241819" w:rsidP="00CC1CB2">
      <w:pPr>
        <w:pStyle w:val="TOC3"/>
        <w:tabs>
          <w:tab w:val="left" w:pos="960"/>
          <w:tab w:val="right" w:leader="dot" w:pos="9394"/>
        </w:tabs>
        <w:spacing w:after="0"/>
        <w:rPr>
          <w:rFonts w:ascii="Arial" w:hAnsi="Arial" w:cs="Arial"/>
          <w:noProof/>
          <w:sz w:val="22"/>
          <w:szCs w:val="22"/>
          <w:lang w:val="en-AU" w:eastAsia="en-AU"/>
        </w:rPr>
      </w:pPr>
      <w:hyperlink w:anchor="_Toc301520657" w:history="1">
        <w:r w:rsidR="00CA541A" w:rsidRPr="00236C30">
          <w:rPr>
            <w:rStyle w:val="Hyperlink"/>
            <w:rFonts w:ascii="Arial" w:hAnsi="Arial" w:cs="Arial"/>
            <w:noProof/>
          </w:rPr>
          <w:t>6.1.5</w:t>
        </w:r>
        <w:r w:rsidR="00CA541A" w:rsidRPr="00236C30">
          <w:rPr>
            <w:rFonts w:ascii="Arial" w:hAnsi="Arial" w:cs="Arial"/>
            <w:noProof/>
            <w:sz w:val="22"/>
            <w:szCs w:val="22"/>
            <w:lang w:val="en-AU" w:eastAsia="en-AU"/>
          </w:rPr>
          <w:tab/>
        </w:r>
        <w:r w:rsidR="00CA541A" w:rsidRPr="00236C30">
          <w:rPr>
            <w:rStyle w:val="Hyperlink"/>
            <w:rFonts w:ascii="Arial" w:hAnsi="Arial" w:cs="Arial"/>
            <w:noProof/>
          </w:rPr>
          <w:t xml:space="preserve">A suitable offset must have transparent governance arrangements, including being </w:t>
        </w:r>
        <w:r w:rsidR="00CA541A" w:rsidRPr="00236C30">
          <w:rPr>
            <w:rStyle w:val="Hyperlink"/>
            <w:rFonts w:ascii="Arial" w:hAnsi="Arial" w:cs="Arial"/>
            <w:bCs/>
            <w:noProof/>
          </w:rPr>
          <w:t>able to be readily measured, monitored, audited and enforced</w:t>
        </w:r>
        <w:r w:rsidR="00CA541A" w:rsidRPr="00236C30">
          <w:rPr>
            <w:rFonts w:ascii="Arial" w:hAnsi="Arial" w:cs="Arial"/>
            <w:noProof/>
            <w:webHidden/>
          </w:rPr>
          <w:tab/>
        </w:r>
        <w:r w:rsidRPr="00236C30">
          <w:rPr>
            <w:rFonts w:ascii="Arial" w:hAnsi="Arial" w:cs="Arial"/>
            <w:noProof/>
            <w:webHidden/>
          </w:rPr>
          <w:fldChar w:fldCharType="begin"/>
        </w:r>
        <w:r w:rsidR="00CA541A" w:rsidRPr="00236C30">
          <w:rPr>
            <w:rFonts w:ascii="Arial" w:hAnsi="Arial" w:cs="Arial"/>
            <w:noProof/>
            <w:webHidden/>
          </w:rPr>
          <w:instrText xml:space="preserve"> PAGEREF _Toc301520657 \h </w:instrText>
        </w:r>
        <w:r w:rsidRPr="00236C30">
          <w:rPr>
            <w:rFonts w:ascii="Arial" w:hAnsi="Arial" w:cs="Arial"/>
            <w:noProof/>
            <w:webHidden/>
          </w:rPr>
        </w:r>
        <w:r w:rsidRPr="00236C30">
          <w:rPr>
            <w:rFonts w:ascii="Arial" w:hAnsi="Arial" w:cs="Arial"/>
            <w:noProof/>
            <w:webHidden/>
          </w:rPr>
          <w:fldChar w:fldCharType="separate"/>
        </w:r>
        <w:r w:rsidR="00810476">
          <w:rPr>
            <w:rFonts w:ascii="Arial" w:hAnsi="Arial" w:cs="Arial"/>
            <w:noProof/>
            <w:webHidden/>
          </w:rPr>
          <w:t>- 15 -</w:t>
        </w:r>
        <w:r w:rsidRPr="00236C30">
          <w:rPr>
            <w:rFonts w:ascii="Arial" w:hAnsi="Arial" w:cs="Arial"/>
            <w:noProof/>
            <w:webHidden/>
          </w:rPr>
          <w:fldChar w:fldCharType="end"/>
        </w:r>
      </w:hyperlink>
    </w:p>
    <w:p w:rsidR="00CA541A" w:rsidRPr="00236C30" w:rsidRDefault="00241819" w:rsidP="00CC1CB2">
      <w:pPr>
        <w:pStyle w:val="TOC4"/>
        <w:tabs>
          <w:tab w:val="right" w:leader="dot" w:pos="9394"/>
        </w:tabs>
        <w:spacing w:after="0"/>
        <w:rPr>
          <w:rFonts w:ascii="Arial" w:hAnsi="Arial" w:cs="Arial"/>
          <w:noProof/>
          <w:sz w:val="22"/>
          <w:szCs w:val="22"/>
          <w:lang w:val="en-AU" w:eastAsia="en-AU"/>
        </w:rPr>
      </w:pPr>
      <w:hyperlink r:id="rId9" w:anchor="_Toc301520658" w:history="1">
        <w:r w:rsidR="00CA541A" w:rsidRPr="00236C30">
          <w:rPr>
            <w:rStyle w:val="Hyperlink"/>
            <w:rFonts w:ascii="Arial" w:hAnsi="Arial" w:cs="Arial"/>
            <w:noProof/>
          </w:rPr>
          <w:t>Figure 3: Relationship between scale of offset and risk</w:t>
        </w:r>
        <w:r w:rsidR="00CA541A" w:rsidRPr="00236C30">
          <w:rPr>
            <w:rFonts w:ascii="Arial" w:hAnsi="Arial" w:cs="Arial"/>
            <w:noProof/>
            <w:webHidden/>
          </w:rPr>
          <w:tab/>
        </w:r>
        <w:r w:rsidRPr="00236C30">
          <w:rPr>
            <w:rFonts w:ascii="Arial" w:hAnsi="Arial" w:cs="Arial"/>
            <w:noProof/>
            <w:webHidden/>
          </w:rPr>
          <w:fldChar w:fldCharType="begin"/>
        </w:r>
        <w:r w:rsidR="00CA541A" w:rsidRPr="00236C30">
          <w:rPr>
            <w:rFonts w:ascii="Arial" w:hAnsi="Arial" w:cs="Arial"/>
            <w:noProof/>
            <w:webHidden/>
          </w:rPr>
          <w:instrText xml:space="preserve"> PAGEREF _Toc301520658 \h </w:instrText>
        </w:r>
        <w:r w:rsidRPr="00236C30">
          <w:rPr>
            <w:rFonts w:ascii="Arial" w:hAnsi="Arial" w:cs="Arial"/>
            <w:noProof/>
            <w:webHidden/>
          </w:rPr>
        </w:r>
        <w:r w:rsidRPr="00236C30">
          <w:rPr>
            <w:rFonts w:ascii="Arial" w:hAnsi="Arial" w:cs="Arial"/>
            <w:noProof/>
            <w:webHidden/>
          </w:rPr>
          <w:fldChar w:fldCharType="separate"/>
        </w:r>
        <w:r w:rsidR="00810476">
          <w:rPr>
            <w:rFonts w:ascii="Arial" w:hAnsi="Arial" w:cs="Arial"/>
            <w:noProof/>
            <w:webHidden/>
          </w:rPr>
          <w:t>- 14 -</w:t>
        </w:r>
        <w:r w:rsidRPr="00236C30">
          <w:rPr>
            <w:rFonts w:ascii="Arial" w:hAnsi="Arial" w:cs="Arial"/>
            <w:noProof/>
            <w:webHidden/>
          </w:rPr>
          <w:fldChar w:fldCharType="end"/>
        </w:r>
      </w:hyperlink>
    </w:p>
    <w:p w:rsidR="00CA541A" w:rsidRPr="00236C30" w:rsidRDefault="00241819" w:rsidP="00CC1CB2">
      <w:pPr>
        <w:pStyle w:val="TOC2"/>
        <w:tabs>
          <w:tab w:val="left" w:pos="720"/>
        </w:tabs>
        <w:spacing w:before="120" w:after="0"/>
        <w:rPr>
          <w:rFonts w:ascii="Arial" w:hAnsi="Arial" w:cs="Arial"/>
          <w:b w:val="0"/>
          <w:bCs w:val="0"/>
          <w:sz w:val="22"/>
          <w:szCs w:val="22"/>
          <w:lang w:val="en-AU" w:eastAsia="en-AU"/>
        </w:rPr>
      </w:pPr>
      <w:hyperlink w:anchor="_Toc301520659" w:history="1">
        <w:r w:rsidR="00CA541A" w:rsidRPr="00236C30">
          <w:rPr>
            <w:rStyle w:val="Hyperlink"/>
            <w:rFonts w:ascii="Arial" w:hAnsi="Arial" w:cs="Arial"/>
          </w:rPr>
          <w:t>6.2</w:t>
        </w:r>
        <w:r w:rsidR="00CA541A" w:rsidRPr="00236C30">
          <w:rPr>
            <w:rFonts w:ascii="Arial" w:hAnsi="Arial" w:cs="Arial"/>
            <w:b w:val="0"/>
            <w:bCs w:val="0"/>
            <w:sz w:val="22"/>
            <w:szCs w:val="22"/>
            <w:lang w:val="en-AU" w:eastAsia="en-AU"/>
          </w:rPr>
          <w:tab/>
        </w:r>
        <w:r w:rsidR="00CA541A" w:rsidRPr="00236C30">
          <w:rPr>
            <w:rStyle w:val="Hyperlink"/>
            <w:rFonts w:ascii="Arial" w:hAnsi="Arial" w:cs="Arial"/>
          </w:rPr>
          <w:t>Requirements of offsets decision making</w:t>
        </w:r>
        <w:r w:rsidR="00CA541A" w:rsidRPr="00236C30">
          <w:rPr>
            <w:rFonts w:ascii="Arial" w:hAnsi="Arial" w:cs="Arial"/>
            <w:webHidden/>
          </w:rPr>
          <w:tab/>
        </w:r>
        <w:r w:rsidRPr="00236C30">
          <w:rPr>
            <w:rFonts w:ascii="Arial" w:hAnsi="Arial" w:cs="Arial"/>
            <w:webHidden/>
          </w:rPr>
          <w:fldChar w:fldCharType="begin"/>
        </w:r>
        <w:r w:rsidR="00CA541A" w:rsidRPr="00236C30">
          <w:rPr>
            <w:rFonts w:ascii="Arial" w:hAnsi="Arial" w:cs="Arial"/>
            <w:webHidden/>
          </w:rPr>
          <w:instrText xml:space="preserve"> PAGEREF _Toc301520659 \h </w:instrText>
        </w:r>
        <w:r w:rsidRPr="00236C30">
          <w:rPr>
            <w:rFonts w:ascii="Arial" w:hAnsi="Arial" w:cs="Arial"/>
            <w:webHidden/>
          </w:rPr>
        </w:r>
        <w:r w:rsidRPr="00236C30">
          <w:rPr>
            <w:rFonts w:ascii="Arial" w:hAnsi="Arial" w:cs="Arial"/>
            <w:webHidden/>
          </w:rPr>
          <w:fldChar w:fldCharType="separate"/>
        </w:r>
        <w:r w:rsidR="00810476">
          <w:rPr>
            <w:rFonts w:ascii="Arial" w:hAnsi="Arial" w:cs="Arial"/>
            <w:webHidden/>
          </w:rPr>
          <w:t>- 15 -</w:t>
        </w:r>
        <w:r w:rsidRPr="00236C30">
          <w:rPr>
            <w:rFonts w:ascii="Arial" w:hAnsi="Arial" w:cs="Arial"/>
            <w:webHidden/>
          </w:rPr>
          <w:fldChar w:fldCharType="end"/>
        </w:r>
      </w:hyperlink>
    </w:p>
    <w:p w:rsidR="00CA541A" w:rsidRPr="00236C30" w:rsidRDefault="00241819" w:rsidP="00CC1CB2">
      <w:pPr>
        <w:pStyle w:val="TOC3"/>
        <w:tabs>
          <w:tab w:val="left" w:pos="960"/>
          <w:tab w:val="right" w:leader="dot" w:pos="9394"/>
        </w:tabs>
        <w:spacing w:after="0"/>
        <w:rPr>
          <w:rFonts w:ascii="Arial" w:hAnsi="Arial" w:cs="Arial"/>
          <w:noProof/>
          <w:sz w:val="22"/>
          <w:szCs w:val="22"/>
          <w:lang w:val="en-AU" w:eastAsia="en-AU"/>
        </w:rPr>
      </w:pPr>
      <w:hyperlink w:anchor="_Toc301520660" w:history="1">
        <w:r w:rsidR="00CA541A" w:rsidRPr="00236C30">
          <w:rPr>
            <w:rStyle w:val="Hyperlink"/>
            <w:rFonts w:ascii="Arial" w:hAnsi="Arial" w:cs="Arial"/>
            <w:noProof/>
          </w:rPr>
          <w:t>6.2.1</w:t>
        </w:r>
        <w:r w:rsidR="00CA541A" w:rsidRPr="00236C30">
          <w:rPr>
            <w:rFonts w:ascii="Arial" w:hAnsi="Arial" w:cs="Arial"/>
            <w:noProof/>
            <w:sz w:val="22"/>
            <w:szCs w:val="22"/>
            <w:lang w:val="en-AU" w:eastAsia="en-AU"/>
          </w:rPr>
          <w:tab/>
        </w:r>
        <w:r w:rsidR="00CA541A" w:rsidRPr="00236C30">
          <w:rPr>
            <w:rStyle w:val="Hyperlink"/>
            <w:rFonts w:ascii="Arial" w:hAnsi="Arial" w:cs="Arial"/>
            <w:noProof/>
          </w:rPr>
          <w:t>Government decision-making will be informed by scientifically robust information</w:t>
        </w:r>
        <w:r w:rsidR="00CA541A" w:rsidRPr="00236C30">
          <w:rPr>
            <w:rFonts w:ascii="Arial" w:hAnsi="Arial" w:cs="Arial"/>
            <w:noProof/>
            <w:webHidden/>
          </w:rPr>
          <w:tab/>
        </w:r>
        <w:r w:rsidRPr="00236C30">
          <w:rPr>
            <w:rFonts w:ascii="Arial" w:hAnsi="Arial" w:cs="Arial"/>
            <w:noProof/>
            <w:webHidden/>
          </w:rPr>
          <w:fldChar w:fldCharType="begin"/>
        </w:r>
        <w:r w:rsidR="00CA541A" w:rsidRPr="00236C30">
          <w:rPr>
            <w:rFonts w:ascii="Arial" w:hAnsi="Arial" w:cs="Arial"/>
            <w:noProof/>
            <w:webHidden/>
          </w:rPr>
          <w:instrText xml:space="preserve"> PAGEREF _Toc301520660 \h </w:instrText>
        </w:r>
        <w:r w:rsidRPr="00236C30">
          <w:rPr>
            <w:rFonts w:ascii="Arial" w:hAnsi="Arial" w:cs="Arial"/>
            <w:noProof/>
            <w:webHidden/>
          </w:rPr>
        </w:r>
        <w:r w:rsidRPr="00236C30">
          <w:rPr>
            <w:rFonts w:ascii="Arial" w:hAnsi="Arial" w:cs="Arial"/>
            <w:noProof/>
            <w:webHidden/>
          </w:rPr>
          <w:fldChar w:fldCharType="separate"/>
        </w:r>
        <w:r w:rsidR="00810476">
          <w:rPr>
            <w:rFonts w:ascii="Arial" w:hAnsi="Arial" w:cs="Arial"/>
            <w:noProof/>
            <w:webHidden/>
          </w:rPr>
          <w:t>- 15 -</w:t>
        </w:r>
        <w:r w:rsidRPr="00236C30">
          <w:rPr>
            <w:rFonts w:ascii="Arial" w:hAnsi="Arial" w:cs="Arial"/>
            <w:noProof/>
            <w:webHidden/>
          </w:rPr>
          <w:fldChar w:fldCharType="end"/>
        </w:r>
      </w:hyperlink>
    </w:p>
    <w:p w:rsidR="00CA541A" w:rsidRPr="00236C30" w:rsidRDefault="00241819" w:rsidP="00CC1CB2">
      <w:pPr>
        <w:pStyle w:val="TOC1"/>
        <w:tabs>
          <w:tab w:val="left" w:pos="480"/>
          <w:tab w:val="right" w:leader="dot" w:pos="9394"/>
        </w:tabs>
        <w:spacing w:before="120" w:after="0"/>
        <w:rPr>
          <w:rFonts w:ascii="Arial" w:hAnsi="Arial"/>
          <w:b w:val="0"/>
          <w:bCs w:val="0"/>
          <w:caps w:val="0"/>
          <w:noProof/>
          <w:sz w:val="22"/>
          <w:szCs w:val="22"/>
          <w:lang w:val="en-AU" w:eastAsia="en-AU"/>
        </w:rPr>
      </w:pPr>
      <w:hyperlink w:anchor="_Toc301520661" w:history="1">
        <w:r w:rsidR="00CA541A" w:rsidRPr="00236C30">
          <w:rPr>
            <w:rStyle w:val="Hyperlink"/>
            <w:rFonts w:ascii="Arial" w:hAnsi="Arial" w:cs="Arial"/>
            <w:noProof/>
          </w:rPr>
          <w:t>7.</w:t>
        </w:r>
        <w:r w:rsidR="00CA541A" w:rsidRPr="00236C30">
          <w:rPr>
            <w:rFonts w:ascii="Arial" w:hAnsi="Arial"/>
            <w:b w:val="0"/>
            <w:bCs w:val="0"/>
            <w:caps w:val="0"/>
            <w:noProof/>
            <w:sz w:val="22"/>
            <w:szCs w:val="22"/>
            <w:lang w:val="en-AU" w:eastAsia="en-AU"/>
          </w:rPr>
          <w:tab/>
        </w:r>
        <w:r w:rsidR="00CA541A" w:rsidRPr="00236C30">
          <w:rPr>
            <w:rStyle w:val="Hyperlink"/>
            <w:rFonts w:ascii="Arial" w:hAnsi="Arial" w:cs="Arial"/>
            <w:noProof/>
          </w:rPr>
          <w:t>Interactions with other legislation and schemes</w:t>
        </w:r>
        <w:r w:rsidR="00CA541A" w:rsidRPr="00236C30">
          <w:rPr>
            <w:rFonts w:ascii="Arial" w:hAnsi="Arial"/>
            <w:noProof/>
            <w:webHidden/>
          </w:rPr>
          <w:tab/>
        </w:r>
        <w:r w:rsidRPr="00236C30">
          <w:rPr>
            <w:rFonts w:ascii="Arial" w:hAnsi="Arial"/>
            <w:noProof/>
            <w:webHidden/>
          </w:rPr>
          <w:fldChar w:fldCharType="begin"/>
        </w:r>
        <w:r w:rsidR="00CA541A" w:rsidRPr="00236C30">
          <w:rPr>
            <w:rFonts w:ascii="Arial" w:hAnsi="Arial"/>
            <w:noProof/>
            <w:webHidden/>
          </w:rPr>
          <w:instrText xml:space="preserve"> PAGEREF _Toc301520661 \h </w:instrText>
        </w:r>
        <w:r w:rsidRPr="00236C30">
          <w:rPr>
            <w:rFonts w:ascii="Arial" w:hAnsi="Arial"/>
            <w:noProof/>
            <w:webHidden/>
          </w:rPr>
        </w:r>
        <w:r w:rsidRPr="00236C30">
          <w:rPr>
            <w:rFonts w:ascii="Arial" w:hAnsi="Arial"/>
            <w:noProof/>
            <w:webHidden/>
          </w:rPr>
          <w:fldChar w:fldCharType="separate"/>
        </w:r>
        <w:r w:rsidR="00810476">
          <w:rPr>
            <w:rFonts w:ascii="Arial" w:hAnsi="Arial"/>
            <w:noProof/>
            <w:webHidden/>
          </w:rPr>
          <w:t>- 17 -</w:t>
        </w:r>
        <w:r w:rsidRPr="00236C30">
          <w:rPr>
            <w:rFonts w:ascii="Arial" w:hAnsi="Arial"/>
            <w:noProof/>
            <w:webHidden/>
          </w:rPr>
          <w:fldChar w:fldCharType="end"/>
        </w:r>
      </w:hyperlink>
    </w:p>
    <w:p w:rsidR="00CA541A" w:rsidRPr="00236C30" w:rsidRDefault="00241819" w:rsidP="00CC1CB2">
      <w:pPr>
        <w:pStyle w:val="TOC1"/>
        <w:tabs>
          <w:tab w:val="right" w:leader="dot" w:pos="9394"/>
        </w:tabs>
        <w:spacing w:before="120" w:after="0"/>
        <w:rPr>
          <w:rFonts w:ascii="Arial" w:hAnsi="Arial"/>
          <w:b w:val="0"/>
          <w:bCs w:val="0"/>
          <w:caps w:val="0"/>
          <w:noProof/>
          <w:sz w:val="22"/>
          <w:szCs w:val="22"/>
          <w:lang w:val="en-AU" w:eastAsia="en-AU"/>
        </w:rPr>
      </w:pPr>
      <w:hyperlink w:anchor="_Toc301520662" w:history="1">
        <w:r w:rsidR="00CA541A" w:rsidRPr="00236C30">
          <w:rPr>
            <w:rStyle w:val="Hyperlink"/>
            <w:rFonts w:ascii="Arial" w:hAnsi="Arial" w:cs="Arial"/>
            <w:noProof/>
          </w:rPr>
          <w:t xml:space="preserve">7.1 Links with state and territory approval processes </w:t>
        </w:r>
        <w:r w:rsidR="00CA541A" w:rsidRPr="00236C30">
          <w:rPr>
            <w:rFonts w:ascii="Arial" w:hAnsi="Arial"/>
            <w:noProof/>
            <w:webHidden/>
          </w:rPr>
          <w:tab/>
        </w:r>
        <w:r w:rsidRPr="00236C30">
          <w:rPr>
            <w:rFonts w:ascii="Arial" w:hAnsi="Arial"/>
            <w:noProof/>
            <w:webHidden/>
          </w:rPr>
          <w:fldChar w:fldCharType="begin"/>
        </w:r>
        <w:r w:rsidR="00CA541A" w:rsidRPr="00236C30">
          <w:rPr>
            <w:rFonts w:ascii="Arial" w:hAnsi="Arial"/>
            <w:noProof/>
            <w:webHidden/>
          </w:rPr>
          <w:instrText xml:space="preserve"> PAGEREF _Toc301520662 \h </w:instrText>
        </w:r>
        <w:r w:rsidRPr="00236C30">
          <w:rPr>
            <w:rFonts w:ascii="Arial" w:hAnsi="Arial"/>
            <w:noProof/>
            <w:webHidden/>
          </w:rPr>
        </w:r>
        <w:r w:rsidRPr="00236C30">
          <w:rPr>
            <w:rFonts w:ascii="Arial" w:hAnsi="Arial"/>
            <w:noProof/>
            <w:webHidden/>
          </w:rPr>
          <w:fldChar w:fldCharType="separate"/>
        </w:r>
        <w:r w:rsidR="00810476">
          <w:rPr>
            <w:rFonts w:ascii="Arial" w:hAnsi="Arial"/>
            <w:noProof/>
            <w:webHidden/>
          </w:rPr>
          <w:t>- 17 -</w:t>
        </w:r>
        <w:r w:rsidRPr="00236C30">
          <w:rPr>
            <w:rFonts w:ascii="Arial" w:hAnsi="Arial"/>
            <w:noProof/>
            <w:webHidden/>
          </w:rPr>
          <w:fldChar w:fldCharType="end"/>
        </w:r>
      </w:hyperlink>
    </w:p>
    <w:p w:rsidR="00CA541A" w:rsidRPr="00236C30" w:rsidRDefault="00241819" w:rsidP="00CC1CB2">
      <w:pPr>
        <w:pStyle w:val="TOC1"/>
        <w:tabs>
          <w:tab w:val="left" w:pos="480"/>
          <w:tab w:val="right" w:leader="dot" w:pos="9394"/>
        </w:tabs>
        <w:spacing w:before="120" w:after="0"/>
        <w:rPr>
          <w:rFonts w:ascii="Arial" w:hAnsi="Arial"/>
          <w:b w:val="0"/>
          <w:bCs w:val="0"/>
          <w:caps w:val="0"/>
          <w:noProof/>
          <w:sz w:val="22"/>
          <w:szCs w:val="22"/>
          <w:lang w:val="en-AU" w:eastAsia="en-AU"/>
        </w:rPr>
      </w:pPr>
      <w:hyperlink w:anchor="_Toc301520663" w:history="1">
        <w:r w:rsidR="00CA541A" w:rsidRPr="00236C30">
          <w:rPr>
            <w:rStyle w:val="Hyperlink"/>
            <w:rFonts w:ascii="Arial" w:hAnsi="Arial" w:cs="Arial"/>
            <w:noProof/>
          </w:rPr>
          <w:t>8.</w:t>
        </w:r>
        <w:r w:rsidR="00CA541A" w:rsidRPr="00236C30">
          <w:rPr>
            <w:rFonts w:ascii="Arial" w:hAnsi="Arial"/>
            <w:b w:val="0"/>
            <w:bCs w:val="0"/>
            <w:caps w:val="0"/>
            <w:noProof/>
            <w:sz w:val="22"/>
            <w:szCs w:val="22"/>
            <w:lang w:val="en-AU" w:eastAsia="en-AU"/>
          </w:rPr>
          <w:tab/>
        </w:r>
        <w:r w:rsidR="00CA541A" w:rsidRPr="00236C30">
          <w:rPr>
            <w:rStyle w:val="Hyperlink"/>
            <w:rFonts w:ascii="Arial" w:hAnsi="Arial" w:cs="Arial"/>
            <w:noProof/>
          </w:rPr>
          <w:t>Offset delivery options</w:t>
        </w:r>
        <w:r w:rsidR="00CA541A" w:rsidRPr="00236C30">
          <w:rPr>
            <w:rFonts w:ascii="Arial" w:hAnsi="Arial"/>
            <w:noProof/>
            <w:webHidden/>
          </w:rPr>
          <w:tab/>
        </w:r>
        <w:r w:rsidRPr="00236C30">
          <w:rPr>
            <w:rFonts w:ascii="Arial" w:hAnsi="Arial"/>
            <w:noProof/>
            <w:webHidden/>
          </w:rPr>
          <w:fldChar w:fldCharType="begin"/>
        </w:r>
        <w:r w:rsidR="00CA541A" w:rsidRPr="00236C30">
          <w:rPr>
            <w:rFonts w:ascii="Arial" w:hAnsi="Arial"/>
            <w:noProof/>
            <w:webHidden/>
          </w:rPr>
          <w:instrText xml:space="preserve"> PAGEREF _Toc301520663 \h </w:instrText>
        </w:r>
        <w:r w:rsidRPr="00236C30">
          <w:rPr>
            <w:rFonts w:ascii="Arial" w:hAnsi="Arial"/>
            <w:noProof/>
            <w:webHidden/>
          </w:rPr>
        </w:r>
        <w:r w:rsidRPr="00236C30">
          <w:rPr>
            <w:rFonts w:ascii="Arial" w:hAnsi="Arial"/>
            <w:noProof/>
            <w:webHidden/>
          </w:rPr>
          <w:fldChar w:fldCharType="separate"/>
        </w:r>
        <w:r w:rsidR="00810476">
          <w:rPr>
            <w:rFonts w:ascii="Arial" w:hAnsi="Arial"/>
            <w:noProof/>
            <w:webHidden/>
          </w:rPr>
          <w:t>- 18 -</w:t>
        </w:r>
        <w:r w:rsidRPr="00236C30">
          <w:rPr>
            <w:rFonts w:ascii="Arial" w:hAnsi="Arial"/>
            <w:noProof/>
            <w:webHidden/>
          </w:rPr>
          <w:fldChar w:fldCharType="end"/>
        </w:r>
      </w:hyperlink>
    </w:p>
    <w:p w:rsidR="00CA541A" w:rsidRPr="00236C30" w:rsidRDefault="00241819" w:rsidP="00CC1CB2">
      <w:pPr>
        <w:pStyle w:val="TOC2"/>
        <w:spacing w:before="120" w:after="0"/>
        <w:rPr>
          <w:rFonts w:ascii="Arial" w:hAnsi="Arial" w:cs="Arial"/>
          <w:b w:val="0"/>
          <w:bCs w:val="0"/>
          <w:sz w:val="22"/>
          <w:szCs w:val="22"/>
          <w:lang w:val="en-AU" w:eastAsia="en-AU"/>
        </w:rPr>
      </w:pPr>
      <w:hyperlink w:anchor="_Toc301520664" w:history="1">
        <w:r w:rsidR="00CA541A" w:rsidRPr="00236C30">
          <w:rPr>
            <w:rStyle w:val="Hyperlink"/>
            <w:rFonts w:ascii="Arial" w:hAnsi="Arial" w:cs="Arial"/>
          </w:rPr>
          <w:t>8.1 Use of market-based mechanisms to deliver offsets</w:t>
        </w:r>
        <w:r w:rsidR="00CA541A" w:rsidRPr="00236C30">
          <w:rPr>
            <w:rFonts w:ascii="Arial" w:hAnsi="Arial" w:cs="Arial"/>
            <w:webHidden/>
          </w:rPr>
          <w:tab/>
        </w:r>
        <w:r w:rsidRPr="00236C30">
          <w:rPr>
            <w:rFonts w:ascii="Arial" w:hAnsi="Arial" w:cs="Arial"/>
            <w:webHidden/>
          </w:rPr>
          <w:fldChar w:fldCharType="begin"/>
        </w:r>
        <w:r w:rsidR="00CA541A" w:rsidRPr="00236C30">
          <w:rPr>
            <w:rFonts w:ascii="Arial" w:hAnsi="Arial" w:cs="Arial"/>
            <w:webHidden/>
          </w:rPr>
          <w:instrText xml:space="preserve"> PAGEREF _Toc301520664 \h </w:instrText>
        </w:r>
        <w:r w:rsidRPr="00236C30">
          <w:rPr>
            <w:rFonts w:ascii="Arial" w:hAnsi="Arial" w:cs="Arial"/>
            <w:webHidden/>
          </w:rPr>
        </w:r>
        <w:r w:rsidRPr="00236C30">
          <w:rPr>
            <w:rFonts w:ascii="Arial" w:hAnsi="Arial" w:cs="Arial"/>
            <w:webHidden/>
          </w:rPr>
          <w:fldChar w:fldCharType="separate"/>
        </w:r>
        <w:r w:rsidR="00810476">
          <w:rPr>
            <w:rFonts w:ascii="Arial" w:hAnsi="Arial" w:cs="Arial"/>
            <w:webHidden/>
          </w:rPr>
          <w:t>- 18 -</w:t>
        </w:r>
        <w:r w:rsidRPr="00236C30">
          <w:rPr>
            <w:rFonts w:ascii="Arial" w:hAnsi="Arial" w:cs="Arial"/>
            <w:webHidden/>
          </w:rPr>
          <w:fldChar w:fldCharType="end"/>
        </w:r>
      </w:hyperlink>
    </w:p>
    <w:p w:rsidR="00CA541A" w:rsidRPr="00236C30" w:rsidRDefault="00241819" w:rsidP="00CC1CB2">
      <w:pPr>
        <w:pStyle w:val="TOC2"/>
        <w:spacing w:before="120" w:after="0"/>
        <w:rPr>
          <w:rFonts w:ascii="Arial" w:hAnsi="Arial" w:cs="Arial"/>
          <w:b w:val="0"/>
          <w:bCs w:val="0"/>
          <w:sz w:val="22"/>
          <w:szCs w:val="22"/>
          <w:lang w:val="en-AU" w:eastAsia="en-AU"/>
        </w:rPr>
      </w:pPr>
      <w:hyperlink w:anchor="_Toc301520665" w:history="1">
        <w:r w:rsidR="00CA541A" w:rsidRPr="00236C30">
          <w:rPr>
            <w:rStyle w:val="Hyperlink"/>
            <w:rFonts w:ascii="Arial" w:hAnsi="Arial" w:cs="Arial"/>
          </w:rPr>
          <w:t>8.2 Use of third parties to deliver offsets</w:t>
        </w:r>
        <w:r w:rsidR="00CA541A" w:rsidRPr="00236C30">
          <w:rPr>
            <w:rFonts w:ascii="Arial" w:hAnsi="Arial" w:cs="Arial"/>
            <w:webHidden/>
          </w:rPr>
          <w:tab/>
        </w:r>
        <w:r w:rsidRPr="00236C30">
          <w:rPr>
            <w:rFonts w:ascii="Arial" w:hAnsi="Arial" w:cs="Arial"/>
            <w:webHidden/>
          </w:rPr>
          <w:fldChar w:fldCharType="begin"/>
        </w:r>
        <w:r w:rsidR="00CA541A" w:rsidRPr="00236C30">
          <w:rPr>
            <w:rFonts w:ascii="Arial" w:hAnsi="Arial" w:cs="Arial"/>
            <w:webHidden/>
          </w:rPr>
          <w:instrText xml:space="preserve"> PAGEREF _Toc301520665 \h </w:instrText>
        </w:r>
        <w:r w:rsidRPr="00236C30">
          <w:rPr>
            <w:rFonts w:ascii="Arial" w:hAnsi="Arial" w:cs="Arial"/>
            <w:webHidden/>
          </w:rPr>
        </w:r>
        <w:r w:rsidRPr="00236C30">
          <w:rPr>
            <w:rFonts w:ascii="Arial" w:hAnsi="Arial" w:cs="Arial"/>
            <w:webHidden/>
          </w:rPr>
          <w:fldChar w:fldCharType="separate"/>
        </w:r>
        <w:r w:rsidR="00810476">
          <w:rPr>
            <w:rFonts w:ascii="Arial" w:hAnsi="Arial" w:cs="Arial"/>
            <w:webHidden/>
          </w:rPr>
          <w:t>- 18 -</w:t>
        </w:r>
        <w:r w:rsidRPr="00236C30">
          <w:rPr>
            <w:rFonts w:ascii="Arial" w:hAnsi="Arial" w:cs="Arial"/>
            <w:webHidden/>
          </w:rPr>
          <w:fldChar w:fldCharType="end"/>
        </w:r>
      </w:hyperlink>
    </w:p>
    <w:p w:rsidR="00CA541A" w:rsidRPr="00236C30" w:rsidRDefault="00241819" w:rsidP="00CC1CB2">
      <w:pPr>
        <w:pStyle w:val="TOC1"/>
        <w:tabs>
          <w:tab w:val="left" w:pos="480"/>
          <w:tab w:val="right" w:leader="dot" w:pos="9394"/>
        </w:tabs>
        <w:spacing w:before="120" w:after="0"/>
        <w:rPr>
          <w:rFonts w:ascii="Arial" w:hAnsi="Arial"/>
          <w:b w:val="0"/>
          <w:bCs w:val="0"/>
          <w:caps w:val="0"/>
          <w:noProof/>
          <w:sz w:val="22"/>
          <w:szCs w:val="22"/>
          <w:lang w:val="en-AU" w:eastAsia="en-AU"/>
        </w:rPr>
      </w:pPr>
      <w:hyperlink w:anchor="_Toc301520666" w:history="1">
        <w:r w:rsidR="00CA541A" w:rsidRPr="00236C30">
          <w:rPr>
            <w:rStyle w:val="Hyperlink"/>
            <w:rFonts w:ascii="Arial" w:hAnsi="Arial" w:cs="Arial"/>
            <w:noProof/>
          </w:rPr>
          <w:t>9.</w:t>
        </w:r>
        <w:r w:rsidR="00CA541A" w:rsidRPr="00236C30">
          <w:rPr>
            <w:rFonts w:ascii="Arial" w:hAnsi="Arial"/>
            <w:b w:val="0"/>
            <w:bCs w:val="0"/>
            <w:caps w:val="0"/>
            <w:noProof/>
            <w:sz w:val="22"/>
            <w:szCs w:val="22"/>
            <w:lang w:val="en-AU" w:eastAsia="en-AU"/>
          </w:rPr>
          <w:tab/>
        </w:r>
        <w:r w:rsidR="00CA541A" w:rsidRPr="00236C30">
          <w:rPr>
            <w:rStyle w:val="Hyperlink"/>
            <w:rFonts w:ascii="Arial" w:hAnsi="Arial" w:cs="Arial"/>
            <w:noProof/>
          </w:rPr>
          <w:t>Further information</w:t>
        </w:r>
        <w:r w:rsidR="00CA541A" w:rsidRPr="00236C30">
          <w:rPr>
            <w:rFonts w:ascii="Arial" w:hAnsi="Arial"/>
            <w:noProof/>
            <w:webHidden/>
          </w:rPr>
          <w:tab/>
        </w:r>
        <w:r w:rsidRPr="00236C30">
          <w:rPr>
            <w:rFonts w:ascii="Arial" w:hAnsi="Arial"/>
            <w:noProof/>
            <w:webHidden/>
          </w:rPr>
          <w:fldChar w:fldCharType="begin"/>
        </w:r>
        <w:r w:rsidR="00CA541A" w:rsidRPr="00236C30">
          <w:rPr>
            <w:rFonts w:ascii="Arial" w:hAnsi="Arial"/>
            <w:noProof/>
            <w:webHidden/>
          </w:rPr>
          <w:instrText xml:space="preserve"> PAGEREF _Toc301520666 \h </w:instrText>
        </w:r>
        <w:r w:rsidRPr="00236C30">
          <w:rPr>
            <w:rFonts w:ascii="Arial" w:hAnsi="Arial"/>
            <w:noProof/>
            <w:webHidden/>
          </w:rPr>
        </w:r>
        <w:r w:rsidRPr="00236C30">
          <w:rPr>
            <w:rFonts w:ascii="Arial" w:hAnsi="Arial"/>
            <w:noProof/>
            <w:webHidden/>
          </w:rPr>
          <w:fldChar w:fldCharType="separate"/>
        </w:r>
        <w:r w:rsidR="00810476">
          <w:rPr>
            <w:rFonts w:ascii="Arial" w:hAnsi="Arial"/>
            <w:noProof/>
            <w:webHidden/>
          </w:rPr>
          <w:t>- 19 -</w:t>
        </w:r>
        <w:r w:rsidRPr="00236C30">
          <w:rPr>
            <w:rFonts w:ascii="Arial" w:hAnsi="Arial"/>
            <w:noProof/>
            <w:webHidden/>
          </w:rPr>
          <w:fldChar w:fldCharType="end"/>
        </w:r>
      </w:hyperlink>
    </w:p>
    <w:p w:rsidR="00CA541A" w:rsidRPr="00236C30" w:rsidRDefault="00241819" w:rsidP="00CC1CB2">
      <w:pPr>
        <w:pStyle w:val="Heading2"/>
        <w:spacing w:after="0"/>
        <w:rPr>
          <w:rFonts w:ascii="Arial" w:hAnsi="Arial"/>
          <w:b w:val="0"/>
        </w:rPr>
      </w:pPr>
      <w:r w:rsidRPr="00236C30">
        <w:rPr>
          <w:rFonts w:ascii="Arial" w:hAnsi="Arial"/>
          <w:b w:val="0"/>
        </w:rPr>
        <w:lastRenderedPageBreak/>
        <w:fldChar w:fldCharType="end"/>
      </w:r>
    </w:p>
    <w:p w:rsidR="00CA541A" w:rsidRPr="00236C30" w:rsidRDefault="00236C30" w:rsidP="00CC1CB2">
      <w:pPr>
        <w:spacing w:after="0" w:line="500" w:lineRule="exact"/>
        <w:jc w:val="center"/>
        <w:rPr>
          <w:rFonts w:ascii="Arial" w:hAnsi="Arial" w:cs="Arial"/>
          <w:b/>
          <w:bCs/>
          <w:iCs/>
          <w:sz w:val="36"/>
          <w:szCs w:val="36"/>
        </w:rPr>
      </w:pPr>
      <w:r>
        <w:rPr>
          <w:rFonts w:ascii="Arial" w:hAnsi="Arial" w:cs="Arial"/>
          <w:b/>
          <w:bCs/>
          <w:iCs/>
          <w:sz w:val="36"/>
          <w:szCs w:val="36"/>
        </w:rPr>
        <w:t>Consultation d</w:t>
      </w:r>
      <w:r w:rsidR="00CA541A" w:rsidRPr="00236C30">
        <w:rPr>
          <w:rFonts w:ascii="Arial" w:hAnsi="Arial" w:cs="Arial"/>
          <w:b/>
          <w:bCs/>
          <w:iCs/>
          <w:sz w:val="36"/>
          <w:szCs w:val="36"/>
        </w:rPr>
        <w:t xml:space="preserve">raft </w:t>
      </w:r>
    </w:p>
    <w:p w:rsidR="00CA541A" w:rsidRPr="00236C30" w:rsidRDefault="00CA541A" w:rsidP="00CC1CB2">
      <w:pPr>
        <w:spacing w:after="0" w:line="500" w:lineRule="exact"/>
        <w:jc w:val="center"/>
        <w:rPr>
          <w:rFonts w:ascii="Arial" w:hAnsi="Arial" w:cs="Arial"/>
          <w:b/>
          <w:bCs/>
          <w:iCs/>
          <w:sz w:val="36"/>
          <w:szCs w:val="36"/>
        </w:rPr>
      </w:pPr>
      <w:r w:rsidRPr="00236C30">
        <w:rPr>
          <w:rFonts w:ascii="Arial" w:hAnsi="Arial" w:cs="Arial"/>
          <w:b/>
          <w:bCs/>
          <w:iCs/>
          <w:sz w:val="36"/>
          <w:szCs w:val="36"/>
        </w:rPr>
        <w:t xml:space="preserve">Environmental </w:t>
      </w:r>
      <w:r w:rsidR="00236C30">
        <w:rPr>
          <w:rFonts w:ascii="Arial" w:hAnsi="Arial" w:cs="Arial"/>
          <w:b/>
          <w:bCs/>
          <w:iCs/>
          <w:sz w:val="36"/>
          <w:szCs w:val="36"/>
        </w:rPr>
        <w:t>o</w:t>
      </w:r>
      <w:r w:rsidRPr="00236C30">
        <w:rPr>
          <w:rFonts w:ascii="Arial" w:hAnsi="Arial" w:cs="Arial"/>
          <w:b/>
          <w:bCs/>
          <w:iCs/>
          <w:sz w:val="36"/>
          <w:szCs w:val="36"/>
        </w:rPr>
        <w:t>ffsets</w:t>
      </w:r>
      <w:r w:rsidR="00236C30">
        <w:rPr>
          <w:rFonts w:ascii="Arial" w:hAnsi="Arial" w:cs="Arial"/>
          <w:b/>
          <w:bCs/>
          <w:iCs/>
          <w:sz w:val="36"/>
          <w:szCs w:val="36"/>
        </w:rPr>
        <w:t xml:space="preserve"> p</w:t>
      </w:r>
      <w:r w:rsidRPr="00236C30">
        <w:rPr>
          <w:rFonts w:ascii="Arial" w:hAnsi="Arial" w:cs="Arial"/>
          <w:b/>
          <w:bCs/>
          <w:iCs/>
          <w:sz w:val="36"/>
          <w:szCs w:val="36"/>
        </w:rPr>
        <w:t xml:space="preserve">olicy </w:t>
      </w:r>
    </w:p>
    <w:p w:rsidR="00CA541A" w:rsidRPr="00236C30" w:rsidRDefault="00CA541A" w:rsidP="00CC1CB2">
      <w:pPr>
        <w:pStyle w:val="ToCHeading1"/>
        <w:spacing w:before="120" w:after="0"/>
        <w:rPr>
          <w:rFonts w:ascii="Arial" w:hAnsi="Arial" w:cs="Arial"/>
        </w:rPr>
      </w:pPr>
      <w:bookmarkStart w:id="1" w:name="_Toc301275784"/>
      <w:bookmarkStart w:id="2" w:name="_Toc301520636"/>
      <w:r w:rsidRPr="00236C30">
        <w:rPr>
          <w:rFonts w:ascii="Arial" w:hAnsi="Arial" w:cs="Arial"/>
        </w:rPr>
        <w:t>Introduction</w:t>
      </w:r>
      <w:bookmarkEnd w:id="1"/>
      <w:bookmarkEnd w:id="2"/>
    </w:p>
    <w:p w:rsidR="00CA541A" w:rsidRPr="00236C30" w:rsidRDefault="00CA541A" w:rsidP="00CC1CB2">
      <w:pPr>
        <w:spacing w:after="0"/>
        <w:rPr>
          <w:rFonts w:ascii="Arial" w:hAnsi="Arial" w:cs="Arial"/>
        </w:rPr>
      </w:pPr>
      <w:r w:rsidRPr="00236C30">
        <w:rPr>
          <w:rFonts w:ascii="Arial" w:hAnsi="Arial" w:cs="Arial"/>
        </w:rPr>
        <w:t xml:space="preserve">This policy outlines the Australian Government’s framework on the use of environmental offsets (‘offsets’) under the </w:t>
      </w:r>
      <w:r w:rsidRPr="00236C30">
        <w:rPr>
          <w:rFonts w:ascii="Arial" w:hAnsi="Arial" w:cs="Arial"/>
          <w:i/>
        </w:rPr>
        <w:t>Environment Protection and Biodiversity Conservation Act 1999</w:t>
      </w:r>
      <w:r w:rsidRPr="00236C30">
        <w:rPr>
          <w:rFonts w:ascii="Arial" w:hAnsi="Arial" w:cs="Arial"/>
        </w:rPr>
        <w:t xml:space="preserve"> (EPBC Act) including when they can be required, how they are determined and the framework under which they operate. </w:t>
      </w:r>
    </w:p>
    <w:p w:rsidR="00CA541A" w:rsidRPr="00236C30" w:rsidRDefault="00CA541A" w:rsidP="00CC1CB2">
      <w:pPr>
        <w:spacing w:after="0"/>
        <w:rPr>
          <w:rFonts w:ascii="Arial" w:hAnsi="Arial" w:cs="Arial"/>
        </w:rPr>
      </w:pPr>
      <w:r w:rsidRPr="00236C30">
        <w:rPr>
          <w:rFonts w:ascii="Arial" w:hAnsi="Arial" w:cs="Arial"/>
        </w:rPr>
        <w:t xml:space="preserve">This policy statement focuses on the use of offsets under Part 9 (Approval of Actions) of the EPBC Act. The policy focuses on terrestrial impacts and offsets, although some aspects of the approach are also relevant to the marine environment. </w:t>
      </w:r>
    </w:p>
    <w:p w:rsidR="00CA541A" w:rsidRPr="00236C30" w:rsidRDefault="00CA541A" w:rsidP="00CC1CB2">
      <w:pPr>
        <w:spacing w:after="0"/>
        <w:rPr>
          <w:rFonts w:ascii="Arial" w:hAnsi="Arial" w:cs="Arial"/>
        </w:rPr>
      </w:pPr>
      <w:r w:rsidRPr="00236C30">
        <w:rPr>
          <w:rFonts w:ascii="Arial" w:hAnsi="Arial" w:cs="Arial"/>
        </w:rPr>
        <w:t>This policy will help to ensure that offsets deliver high</w:t>
      </w:r>
      <w:r w:rsidR="00236C30">
        <w:rPr>
          <w:rFonts w:ascii="Arial" w:hAnsi="Arial" w:cs="Arial"/>
        </w:rPr>
        <w:t>-</w:t>
      </w:r>
      <w:r w:rsidRPr="00236C30">
        <w:rPr>
          <w:rFonts w:ascii="Arial" w:hAnsi="Arial" w:cs="Arial"/>
        </w:rPr>
        <w:t>quality conservation outcomes for matters protected under the EPBC Act. The Government recognises that there are different ways to achieve good conservation outcomes. This policy provides more flexibility in delivering those outcomes. For example, the enduring protection and management of important habitat for a threatened species can be achieve</w:t>
      </w:r>
      <w:r w:rsidR="00236C30">
        <w:rPr>
          <w:rFonts w:ascii="Arial" w:hAnsi="Arial" w:cs="Arial"/>
        </w:rPr>
        <w:t>d through the declaration of a n</w:t>
      </w:r>
      <w:r w:rsidRPr="00236C30">
        <w:rPr>
          <w:rFonts w:ascii="Arial" w:hAnsi="Arial" w:cs="Arial"/>
        </w:rPr>
        <w:t xml:space="preserve">ational </w:t>
      </w:r>
      <w:proofErr w:type="gramStart"/>
      <w:r w:rsidR="00236C30">
        <w:rPr>
          <w:rFonts w:ascii="Arial" w:hAnsi="Arial" w:cs="Arial"/>
        </w:rPr>
        <w:t>p</w:t>
      </w:r>
      <w:r w:rsidRPr="00236C30">
        <w:rPr>
          <w:rFonts w:ascii="Arial" w:hAnsi="Arial" w:cs="Arial"/>
        </w:rPr>
        <w:t>ark,</w:t>
      </w:r>
      <w:proofErr w:type="gramEnd"/>
      <w:r w:rsidRPr="00236C30">
        <w:rPr>
          <w:rFonts w:ascii="Arial" w:hAnsi="Arial" w:cs="Arial"/>
        </w:rPr>
        <w:t xml:space="preserve"> or through conservation land management by farmers</w:t>
      </w:r>
      <w:r w:rsidR="00A31192" w:rsidRPr="00236C30">
        <w:rPr>
          <w:rFonts w:ascii="Arial" w:hAnsi="Arial" w:cs="Arial"/>
        </w:rPr>
        <w:t xml:space="preserve">, </w:t>
      </w:r>
      <w:r w:rsidR="006342CA" w:rsidRPr="00236C30">
        <w:rPr>
          <w:rFonts w:ascii="Arial" w:hAnsi="Arial" w:cs="Arial"/>
        </w:rPr>
        <w:t>for whom this is a business opportunity, or Indigenous Rangers</w:t>
      </w:r>
      <w:r w:rsidRPr="00236C30">
        <w:rPr>
          <w:rFonts w:ascii="Arial" w:hAnsi="Arial" w:cs="Arial"/>
        </w:rPr>
        <w:t>. The policy is intended to provide a transparent framework to give greater certainty for businesses considering actions that may potentially be subject to an offset requirement, while also promoting consistency.</w:t>
      </w:r>
    </w:p>
    <w:p w:rsidR="00CA541A" w:rsidRPr="00236C30" w:rsidRDefault="00CA541A" w:rsidP="00CC1CB2">
      <w:pPr>
        <w:spacing w:after="0"/>
        <w:rPr>
          <w:rFonts w:ascii="Arial" w:hAnsi="Arial" w:cs="Arial"/>
        </w:rPr>
      </w:pPr>
      <w:r w:rsidRPr="00236C30">
        <w:rPr>
          <w:rFonts w:ascii="Arial" w:hAnsi="Arial" w:cs="Arial"/>
        </w:rPr>
        <w:t xml:space="preserve">This draft policy will be finalised on Friday 21 October, after a public comment period. To make a comment on the draft policy, email </w:t>
      </w:r>
      <w:hyperlink r:id="rId10" w:history="1">
        <w:r w:rsidR="00810476" w:rsidRPr="008C5F2E">
          <w:rPr>
            <w:rStyle w:val="Hyperlink"/>
            <w:rFonts w:ascii="Arial" w:hAnsi="Arial" w:cs="Arial"/>
          </w:rPr>
          <w:t>EPBC.reform@environment.gov.au</w:t>
        </w:r>
      </w:hyperlink>
      <w:r w:rsidRPr="00236C30">
        <w:rPr>
          <w:rFonts w:ascii="Arial" w:hAnsi="Arial" w:cs="Arial"/>
        </w:rPr>
        <w:t>. The Department of Sustainability, Environment, Water, Population and Communities will also be conducting a series of workshops with key stakeholder groups to discuss the draft policy.</w:t>
      </w:r>
    </w:p>
    <w:p w:rsidR="00CA541A" w:rsidRPr="00236C30" w:rsidRDefault="00CA541A" w:rsidP="00CC1CB2">
      <w:pPr>
        <w:widowControl w:val="0"/>
        <w:tabs>
          <w:tab w:val="left" w:pos="5700"/>
        </w:tabs>
        <w:spacing w:after="0" w:line="280" w:lineRule="exact"/>
        <w:rPr>
          <w:rFonts w:ascii="Arial" w:hAnsi="Arial" w:cs="Arial"/>
        </w:rPr>
      </w:pPr>
      <w:r w:rsidRPr="00236C30">
        <w:rPr>
          <w:rFonts w:ascii="Arial" w:hAnsi="Arial" w:cs="Arial"/>
        </w:rPr>
        <w:t xml:space="preserve">The policy will also be reviewed as needed in the future, including following five-yearly reviews of the evaluation of the effectiveness of the policy. Offsetting is a developing policy area, and this draft policy incorporates current international best practice. Further, the Australian Government is leading discussion through the Council of Australian Governments on a set of national standards for biodiversity banking and for environmental offsets more generally. </w:t>
      </w:r>
    </w:p>
    <w:p w:rsidR="00CA541A" w:rsidRPr="00236C30" w:rsidRDefault="00CA541A" w:rsidP="00CC1CB2">
      <w:pPr>
        <w:widowControl w:val="0"/>
        <w:tabs>
          <w:tab w:val="left" w:pos="5700"/>
        </w:tabs>
        <w:spacing w:after="0" w:line="280" w:lineRule="exact"/>
        <w:rPr>
          <w:rFonts w:ascii="Arial" w:hAnsi="Arial" w:cs="Arial"/>
        </w:rPr>
      </w:pPr>
      <w:r w:rsidRPr="00236C30">
        <w:rPr>
          <w:rFonts w:ascii="Arial" w:hAnsi="Arial" w:cs="Arial"/>
        </w:rPr>
        <w:t>The government is committed to moving to a more strategic approach to environmental assessments. Offsets have an important role to play in achieving strong environmental outcomes. They can increase connectivity across the landscape, build ecosystem resilience to a changing climate and protect</w:t>
      </w:r>
      <w:r w:rsidR="00D57DF0" w:rsidRPr="00236C30">
        <w:rPr>
          <w:rFonts w:ascii="Arial" w:hAnsi="Arial" w:cs="Arial"/>
        </w:rPr>
        <w:t xml:space="preserve"> </w:t>
      </w:r>
      <w:r w:rsidRPr="00236C30">
        <w:rPr>
          <w:rFonts w:ascii="Arial" w:hAnsi="Arial" w:cs="Arial"/>
        </w:rPr>
        <w:t>essential ecosystem services while increasing certainty for industry.</w:t>
      </w:r>
    </w:p>
    <w:p w:rsidR="00EB18D3" w:rsidRDefault="00EB18D3" w:rsidP="00CC1CB2">
      <w:pPr>
        <w:spacing w:after="0"/>
        <w:rPr>
          <w:rFonts w:ascii="Arial" w:hAnsi="Arial" w:cs="Arial"/>
        </w:rPr>
      </w:pPr>
      <w:r>
        <w:rPr>
          <w:rFonts w:ascii="Arial" w:hAnsi="Arial" w:cs="Arial"/>
        </w:rPr>
        <w:br w:type="page"/>
      </w:r>
    </w:p>
    <w:p w:rsidR="00CA541A" w:rsidRPr="00236C30" w:rsidRDefault="00CA541A" w:rsidP="00CC1CB2">
      <w:pPr>
        <w:pStyle w:val="ToCHeading1"/>
        <w:spacing w:before="120" w:after="0"/>
        <w:rPr>
          <w:rFonts w:ascii="Arial" w:hAnsi="Arial" w:cs="Arial"/>
        </w:rPr>
      </w:pPr>
      <w:bookmarkStart w:id="3" w:name="_Toc301275785"/>
      <w:bookmarkStart w:id="4" w:name="_Toc301520637"/>
      <w:r w:rsidRPr="00236C30">
        <w:rPr>
          <w:rFonts w:ascii="Arial" w:hAnsi="Arial" w:cs="Arial"/>
        </w:rPr>
        <w:t>Aims of the policy and overarching offset requirements</w:t>
      </w:r>
      <w:bookmarkEnd w:id="3"/>
      <w:bookmarkEnd w:id="4"/>
    </w:p>
    <w:p w:rsidR="00CA541A" w:rsidRPr="00236C30" w:rsidRDefault="00CA541A" w:rsidP="00CC1CB2">
      <w:pPr>
        <w:spacing w:after="0"/>
        <w:rPr>
          <w:rFonts w:ascii="Arial" w:hAnsi="Arial" w:cs="Arial"/>
        </w:rPr>
      </w:pPr>
      <w:r w:rsidRPr="00236C30">
        <w:rPr>
          <w:rFonts w:ascii="Arial" w:hAnsi="Arial" w:cs="Arial"/>
        </w:rPr>
        <w:t>This draft Environmental Offsets Policy has four key aims</w:t>
      </w:r>
      <w:r w:rsidR="00EB18D3">
        <w:rPr>
          <w:rFonts w:ascii="Arial" w:hAnsi="Arial" w:cs="Arial"/>
        </w:rPr>
        <w:t>, which are to</w:t>
      </w:r>
      <w:r w:rsidRPr="00236C30">
        <w:rPr>
          <w:rFonts w:ascii="Arial" w:hAnsi="Arial" w:cs="Arial"/>
        </w:rPr>
        <w:t>:</w:t>
      </w:r>
    </w:p>
    <w:p w:rsidR="00CA541A" w:rsidRPr="00236C30" w:rsidRDefault="00EB18D3" w:rsidP="00CC1CB2">
      <w:pPr>
        <w:numPr>
          <w:ilvl w:val="0"/>
          <w:numId w:val="9"/>
        </w:numPr>
        <w:spacing w:after="0"/>
        <w:ind w:left="709" w:hanging="283"/>
        <w:rPr>
          <w:rFonts w:ascii="Arial" w:hAnsi="Arial" w:cs="Arial"/>
        </w:rPr>
      </w:pPr>
      <w:r>
        <w:rPr>
          <w:rFonts w:ascii="Arial" w:hAnsi="Arial" w:cs="Arial"/>
        </w:rPr>
        <w:t>e</w:t>
      </w:r>
      <w:r w:rsidR="00CA541A" w:rsidRPr="00236C30">
        <w:rPr>
          <w:rFonts w:ascii="Arial" w:hAnsi="Arial" w:cs="Arial"/>
        </w:rPr>
        <w:t>nsure the efficient, effective, transparent, proportionate, scientifically robust and reasonable use of offsets under the EPBC Act</w:t>
      </w:r>
    </w:p>
    <w:p w:rsidR="00CA541A" w:rsidRPr="00236C30" w:rsidRDefault="00EB18D3" w:rsidP="00CC1CB2">
      <w:pPr>
        <w:numPr>
          <w:ilvl w:val="0"/>
          <w:numId w:val="9"/>
        </w:numPr>
        <w:spacing w:after="0"/>
        <w:ind w:left="709" w:hanging="283"/>
        <w:rPr>
          <w:rFonts w:ascii="Arial" w:hAnsi="Arial" w:cs="Arial"/>
        </w:rPr>
      </w:pPr>
      <w:r>
        <w:rPr>
          <w:rFonts w:ascii="Arial" w:hAnsi="Arial" w:cs="Arial"/>
        </w:rPr>
        <w:t>p</w:t>
      </w:r>
      <w:r w:rsidR="00CA541A" w:rsidRPr="00236C30">
        <w:rPr>
          <w:rFonts w:ascii="Arial" w:hAnsi="Arial" w:cs="Arial"/>
        </w:rPr>
        <w:t>rovide proponents, the community and other jurisdictions with greater certainty and guidance on how offsets are determined and applied under the EPBC Act</w:t>
      </w:r>
    </w:p>
    <w:p w:rsidR="00CA541A" w:rsidRPr="00236C30" w:rsidRDefault="00EB18D3" w:rsidP="00CC1CB2">
      <w:pPr>
        <w:numPr>
          <w:ilvl w:val="0"/>
          <w:numId w:val="9"/>
        </w:numPr>
        <w:spacing w:after="0"/>
        <w:ind w:left="709" w:hanging="283"/>
        <w:rPr>
          <w:rFonts w:ascii="Arial" w:hAnsi="Arial" w:cs="Arial"/>
        </w:rPr>
      </w:pPr>
      <w:r>
        <w:rPr>
          <w:rFonts w:ascii="Arial" w:hAnsi="Arial" w:cs="Arial"/>
        </w:rPr>
        <w:t>d</w:t>
      </w:r>
      <w:r w:rsidR="00CA541A" w:rsidRPr="00236C30">
        <w:rPr>
          <w:rFonts w:ascii="Arial" w:hAnsi="Arial" w:cs="Arial"/>
        </w:rPr>
        <w:t>eliver improved environmental outcomes by consistently applying offsets policy</w:t>
      </w:r>
    </w:p>
    <w:p w:rsidR="00CA541A" w:rsidRPr="00236C30" w:rsidRDefault="00EB18D3" w:rsidP="00CC1CB2">
      <w:pPr>
        <w:numPr>
          <w:ilvl w:val="0"/>
          <w:numId w:val="9"/>
        </w:numPr>
        <w:spacing w:after="0"/>
        <w:ind w:left="709" w:hanging="283"/>
        <w:rPr>
          <w:rFonts w:ascii="Arial" w:hAnsi="Arial" w:cs="Arial"/>
        </w:rPr>
      </w:pPr>
      <w:r>
        <w:rPr>
          <w:rFonts w:ascii="Arial" w:hAnsi="Arial" w:cs="Arial"/>
        </w:rPr>
        <w:t>e</w:t>
      </w:r>
      <w:r w:rsidR="00CA541A" w:rsidRPr="00236C30">
        <w:rPr>
          <w:rFonts w:ascii="Arial" w:hAnsi="Arial" w:cs="Arial"/>
        </w:rPr>
        <w:t xml:space="preserve">xplain the Government’s position on a range of issues, including: </w:t>
      </w:r>
    </w:p>
    <w:p w:rsidR="00CA541A" w:rsidRPr="00236C30" w:rsidRDefault="00CA541A" w:rsidP="00CC1CB2">
      <w:pPr>
        <w:numPr>
          <w:ilvl w:val="1"/>
          <w:numId w:val="9"/>
        </w:numPr>
        <w:spacing w:after="0"/>
        <w:ind w:left="1276" w:hanging="283"/>
        <w:rPr>
          <w:rFonts w:ascii="Arial" w:hAnsi="Arial" w:cs="Arial"/>
        </w:rPr>
      </w:pPr>
      <w:r w:rsidRPr="00236C30">
        <w:rPr>
          <w:rFonts w:ascii="Arial" w:hAnsi="Arial" w:cs="Arial"/>
        </w:rPr>
        <w:t>when it is appropriate to consid</w:t>
      </w:r>
      <w:r w:rsidR="00EB18D3">
        <w:rPr>
          <w:rFonts w:ascii="Arial" w:hAnsi="Arial" w:cs="Arial"/>
        </w:rPr>
        <w:t>er offsets as part of a project</w:t>
      </w:r>
      <w:r w:rsidRPr="00236C30">
        <w:rPr>
          <w:rFonts w:ascii="Arial" w:hAnsi="Arial" w:cs="Arial"/>
        </w:rPr>
        <w:t xml:space="preserve"> </w:t>
      </w:r>
    </w:p>
    <w:p w:rsidR="00CA541A" w:rsidRPr="00236C30" w:rsidRDefault="00CA541A" w:rsidP="00CC1CB2">
      <w:pPr>
        <w:numPr>
          <w:ilvl w:val="1"/>
          <w:numId w:val="9"/>
        </w:numPr>
        <w:spacing w:after="0"/>
        <w:ind w:left="1276" w:hanging="283"/>
        <w:rPr>
          <w:rFonts w:ascii="Arial" w:hAnsi="Arial" w:cs="Arial"/>
        </w:rPr>
      </w:pPr>
      <w:r w:rsidRPr="00236C30">
        <w:rPr>
          <w:rFonts w:ascii="Arial" w:hAnsi="Arial" w:cs="Arial"/>
        </w:rPr>
        <w:t xml:space="preserve">the appropriate </w:t>
      </w:r>
      <w:r w:rsidR="00EB18D3">
        <w:rPr>
          <w:rFonts w:ascii="Arial" w:hAnsi="Arial" w:cs="Arial"/>
        </w:rPr>
        <w:t>nature and scale of offsets</w:t>
      </w:r>
    </w:p>
    <w:p w:rsidR="00CA541A" w:rsidRPr="00236C30" w:rsidRDefault="00CA541A" w:rsidP="00CC1CB2">
      <w:pPr>
        <w:numPr>
          <w:ilvl w:val="1"/>
          <w:numId w:val="9"/>
        </w:numPr>
        <w:spacing w:after="0"/>
        <w:ind w:left="1276" w:hanging="283"/>
        <w:rPr>
          <w:rFonts w:ascii="Arial" w:hAnsi="Arial" w:cs="Arial"/>
        </w:rPr>
      </w:pPr>
      <w:proofErr w:type="gramStart"/>
      <w:r w:rsidRPr="00236C30">
        <w:rPr>
          <w:rFonts w:ascii="Arial" w:hAnsi="Arial" w:cs="Arial"/>
        </w:rPr>
        <w:t>the</w:t>
      </w:r>
      <w:proofErr w:type="gramEnd"/>
      <w:r w:rsidRPr="00236C30">
        <w:rPr>
          <w:rFonts w:ascii="Arial" w:hAnsi="Arial" w:cs="Arial"/>
        </w:rPr>
        <w:t xml:space="preserve"> use of market-based instruments for the delivery of offsets.</w:t>
      </w:r>
    </w:p>
    <w:p w:rsidR="00CA541A" w:rsidRPr="00236C30" w:rsidRDefault="00241819" w:rsidP="00CC1CB2">
      <w:pPr>
        <w:spacing w:after="0"/>
        <w:rPr>
          <w:rFonts w:ascii="Arial" w:hAnsi="Arial" w:cs="Arial"/>
          <w:b/>
          <w:sz w:val="28"/>
          <w:szCs w:val="28"/>
        </w:rPr>
      </w:pPr>
      <w:r w:rsidRPr="00241819">
        <w:rPr>
          <w:rFonts w:ascii="Arial" w:hAnsi="Arial" w:cs="Arial"/>
          <w:noProof/>
          <w:lang w:val="en-US"/>
        </w:rPr>
        <w:pict>
          <v:shapetype id="_x0000_t202" coordsize="21600,21600" o:spt="202" path="m,l,21600r21600,l21600,xe">
            <v:stroke joinstyle="miter"/>
            <v:path gradientshapeok="t" o:connecttype="rect"/>
          </v:shapetype>
          <v:shape id="_x0000_s1029" type="#_x0000_t202" style="position:absolute;margin-left:2.35pt;margin-top:28.05pt;width:484pt;height:303.2pt;z-index:251653120" fillcolor="#c6d9f1" strokecolor="#0070c0" strokeweight="2pt">
            <v:fill opacity=".5"/>
            <v:textbox style="mso-next-textbox:#_x0000_s1029">
              <w:txbxContent>
                <w:p w:rsidR="00810476" w:rsidRPr="00EB18D3" w:rsidRDefault="00810476">
                  <w:pPr>
                    <w:pStyle w:val="ToCBox"/>
                    <w:rPr>
                      <w:rFonts w:ascii="Arial" w:hAnsi="Arial" w:cs="Arial"/>
                    </w:rPr>
                  </w:pPr>
                  <w:bookmarkStart w:id="5" w:name="_Toc301520638"/>
                  <w:bookmarkStart w:id="6" w:name="_Toc301275787"/>
                  <w:r w:rsidRPr="00EB18D3">
                    <w:rPr>
                      <w:rFonts w:ascii="Arial" w:hAnsi="Arial" w:cs="Arial"/>
                    </w:rPr>
                    <w:t>Box 1: Offset requirements</w:t>
                  </w:r>
                  <w:bookmarkEnd w:id="5"/>
                  <w:r w:rsidRPr="00EB18D3">
                    <w:rPr>
                      <w:rFonts w:ascii="Arial" w:hAnsi="Arial" w:cs="Arial"/>
                    </w:rPr>
                    <w:t xml:space="preserve"> </w:t>
                  </w:r>
                  <w:bookmarkEnd w:id="6"/>
                </w:p>
                <w:p w:rsidR="00810476" w:rsidRPr="00EB18D3" w:rsidRDefault="00810476" w:rsidP="00C02DD0">
                  <w:pPr>
                    <w:spacing w:before="0" w:line="320" w:lineRule="exact"/>
                    <w:rPr>
                      <w:rFonts w:ascii="Arial" w:hAnsi="Arial" w:cs="Arial"/>
                      <w:b/>
                    </w:rPr>
                  </w:pPr>
                  <w:r w:rsidRPr="00EB18D3">
                    <w:rPr>
                      <w:rFonts w:ascii="Arial" w:hAnsi="Arial" w:cs="Arial"/>
                      <w:b/>
                    </w:rPr>
                    <w:t>Suitable offsets must:</w:t>
                  </w:r>
                </w:p>
                <w:p w:rsidR="00810476" w:rsidRPr="00EB18D3" w:rsidRDefault="00810476" w:rsidP="00E40B1B">
                  <w:pPr>
                    <w:pStyle w:val="ListParagraph"/>
                    <w:numPr>
                      <w:ilvl w:val="0"/>
                      <w:numId w:val="23"/>
                    </w:numPr>
                    <w:rPr>
                      <w:rFonts w:ascii="Arial" w:hAnsi="Arial" w:cs="Arial"/>
                      <w:b/>
                    </w:rPr>
                  </w:pPr>
                  <w:r w:rsidRPr="00EB18D3">
                    <w:rPr>
                      <w:rFonts w:ascii="Arial" w:hAnsi="Arial" w:cs="Arial"/>
                    </w:rPr>
                    <w:t>deliver an overall conservation outcome that improves or maintains the viability of the aspect of the environment that is protected by national environment law and affected by the proposed development</w:t>
                  </w:r>
                </w:p>
                <w:p w:rsidR="00810476" w:rsidRDefault="00810476" w:rsidP="00E40B1B">
                  <w:pPr>
                    <w:pStyle w:val="ListParagraph"/>
                    <w:numPr>
                      <w:ilvl w:val="0"/>
                      <w:numId w:val="23"/>
                    </w:numPr>
                    <w:rPr>
                      <w:rFonts w:ascii="Arial" w:hAnsi="Arial" w:cs="Arial"/>
                    </w:rPr>
                  </w:pPr>
                  <w:r w:rsidRPr="00EB18D3">
                    <w:rPr>
                      <w:rFonts w:ascii="Arial" w:hAnsi="Arial" w:cs="Arial"/>
                    </w:rPr>
                    <w:t>be efficient, effective, transparent, proportionate, scientifically robust and reasonable</w:t>
                  </w:r>
                </w:p>
                <w:p w:rsidR="00810476" w:rsidRPr="00EB18D3" w:rsidRDefault="00810476" w:rsidP="00E40B1B">
                  <w:pPr>
                    <w:pStyle w:val="ListParagraph"/>
                    <w:numPr>
                      <w:ilvl w:val="0"/>
                      <w:numId w:val="23"/>
                    </w:numPr>
                    <w:rPr>
                      <w:rFonts w:ascii="Arial" w:hAnsi="Arial" w:cs="Arial"/>
                    </w:rPr>
                  </w:pPr>
                  <w:r w:rsidRPr="00EB18D3">
                    <w:rPr>
                      <w:rFonts w:ascii="Arial" w:hAnsi="Arial" w:cs="Arial"/>
                    </w:rPr>
                    <w:t>be built around direct offsets but may include indirect offsets</w:t>
                  </w:r>
                </w:p>
                <w:p w:rsidR="00810476" w:rsidRPr="00EB18D3" w:rsidRDefault="00810476" w:rsidP="00E40B1B">
                  <w:pPr>
                    <w:pStyle w:val="ListParagraph"/>
                    <w:numPr>
                      <w:ilvl w:val="0"/>
                      <w:numId w:val="23"/>
                    </w:numPr>
                    <w:rPr>
                      <w:rFonts w:ascii="Arial" w:hAnsi="Arial" w:cs="Arial"/>
                    </w:rPr>
                  </w:pPr>
                  <w:r w:rsidRPr="00EB18D3">
                    <w:rPr>
                      <w:rFonts w:ascii="Arial" w:hAnsi="Arial" w:cs="Arial"/>
                    </w:rPr>
                    <w:t>be of a size and scale proportionate</w:t>
                  </w:r>
                  <w:r>
                    <w:rPr>
                      <w:rFonts w:ascii="Arial" w:hAnsi="Arial" w:cs="Arial"/>
                    </w:rPr>
                    <w:t xml:space="preserve"> to the impacts being offset</w:t>
                  </w:r>
                </w:p>
                <w:p w:rsidR="00810476" w:rsidRPr="00EB18D3" w:rsidRDefault="00810476" w:rsidP="00E40B1B">
                  <w:pPr>
                    <w:pStyle w:val="ListParagraph"/>
                    <w:numPr>
                      <w:ilvl w:val="0"/>
                      <w:numId w:val="23"/>
                    </w:numPr>
                    <w:spacing w:before="0" w:line="320" w:lineRule="exact"/>
                    <w:rPr>
                      <w:rFonts w:ascii="Arial" w:hAnsi="Arial" w:cs="Arial"/>
                    </w:rPr>
                  </w:pPr>
                  <w:r>
                    <w:rPr>
                      <w:rFonts w:ascii="Arial" w:hAnsi="Arial" w:cs="Arial"/>
                    </w:rPr>
                    <w:t>b</w:t>
                  </w:r>
                  <w:r w:rsidRPr="00EB18D3">
                    <w:rPr>
                      <w:rFonts w:ascii="Arial" w:hAnsi="Arial" w:cs="Arial"/>
                    </w:rPr>
                    <w:t>e in proportion to the level of statutory protection that applies to th</w:t>
                  </w:r>
                  <w:r>
                    <w:rPr>
                      <w:rFonts w:ascii="Arial" w:hAnsi="Arial" w:cs="Arial"/>
                    </w:rPr>
                    <w:t>e affected species or community</w:t>
                  </w:r>
                </w:p>
                <w:p w:rsidR="00810476" w:rsidRPr="00EB18D3" w:rsidRDefault="00810476" w:rsidP="00E40B1B">
                  <w:pPr>
                    <w:pStyle w:val="ListParagraph"/>
                    <w:numPr>
                      <w:ilvl w:val="0"/>
                      <w:numId w:val="23"/>
                    </w:numPr>
                    <w:spacing w:before="0" w:line="320" w:lineRule="exact"/>
                    <w:ind w:left="709" w:hanging="283"/>
                    <w:rPr>
                      <w:rFonts w:ascii="Arial" w:hAnsi="Arial" w:cs="Arial"/>
                    </w:rPr>
                  </w:pPr>
                  <w:r>
                    <w:rPr>
                      <w:rFonts w:ascii="Arial" w:hAnsi="Arial" w:cs="Arial"/>
                    </w:rPr>
                    <w:t>e</w:t>
                  </w:r>
                  <w:r w:rsidRPr="00EB18D3">
                    <w:rPr>
                      <w:rFonts w:ascii="Arial" w:hAnsi="Arial" w:cs="Arial"/>
                    </w:rPr>
                    <w:t>ffectively manage the risks of the offset n</w:t>
                  </w:r>
                  <w:r>
                    <w:rPr>
                      <w:rFonts w:ascii="Arial" w:hAnsi="Arial" w:cs="Arial"/>
                    </w:rPr>
                    <w:t>ot succeeding</w:t>
                  </w:r>
                </w:p>
                <w:p w:rsidR="00810476" w:rsidRPr="00EB18D3" w:rsidRDefault="00810476" w:rsidP="00E40B1B">
                  <w:pPr>
                    <w:pStyle w:val="ListParagraph"/>
                    <w:numPr>
                      <w:ilvl w:val="0"/>
                      <w:numId w:val="23"/>
                    </w:numPr>
                    <w:spacing w:before="0" w:line="320" w:lineRule="exact"/>
                    <w:ind w:left="709" w:hanging="283"/>
                    <w:rPr>
                      <w:rFonts w:ascii="Arial" w:hAnsi="Arial" w:cs="Arial"/>
                    </w:rPr>
                  </w:pPr>
                  <w:proofErr w:type="gramStart"/>
                  <w:r>
                    <w:rPr>
                      <w:rFonts w:ascii="Arial" w:hAnsi="Arial" w:cs="Arial"/>
                    </w:rPr>
                    <w:t>h</w:t>
                  </w:r>
                  <w:r w:rsidRPr="00EB18D3">
                    <w:rPr>
                      <w:rFonts w:ascii="Arial" w:hAnsi="Arial" w:cs="Arial"/>
                    </w:rPr>
                    <w:t>ave</w:t>
                  </w:r>
                  <w:proofErr w:type="gramEnd"/>
                  <w:r w:rsidRPr="00EB18D3">
                    <w:rPr>
                      <w:rFonts w:ascii="Arial" w:hAnsi="Arial" w:cs="Arial"/>
                    </w:rPr>
                    <w:t xml:space="preserve"> transparent governance arrangements including being able to be readily measured, monitored, audited and enforced.</w:t>
                  </w:r>
                </w:p>
                <w:p w:rsidR="00810476" w:rsidRPr="00EB18D3" w:rsidRDefault="00810476" w:rsidP="00C02DD0">
                  <w:pPr>
                    <w:spacing w:before="0" w:line="320" w:lineRule="exact"/>
                    <w:rPr>
                      <w:rFonts w:ascii="Arial" w:hAnsi="Arial" w:cs="Arial"/>
                      <w:b/>
                    </w:rPr>
                  </w:pPr>
                  <w:r w:rsidRPr="00EB18D3">
                    <w:rPr>
                      <w:rFonts w:ascii="Arial" w:hAnsi="Arial" w:cs="Arial"/>
                      <w:b/>
                    </w:rPr>
                    <w:t>In assessing the suitability of an offset, government decision</w:t>
                  </w:r>
                  <w:r>
                    <w:rPr>
                      <w:rFonts w:ascii="Arial" w:hAnsi="Arial" w:cs="Arial"/>
                      <w:b/>
                    </w:rPr>
                    <w:t xml:space="preserve"> </w:t>
                  </w:r>
                  <w:r w:rsidRPr="00EB18D3">
                    <w:rPr>
                      <w:rFonts w:ascii="Arial" w:hAnsi="Arial" w:cs="Arial"/>
                      <w:b/>
                    </w:rPr>
                    <w:t>making will be</w:t>
                  </w:r>
                </w:p>
                <w:p w:rsidR="00810476" w:rsidRPr="00EB18D3" w:rsidRDefault="00810476" w:rsidP="00C02DD0">
                  <w:pPr>
                    <w:numPr>
                      <w:ilvl w:val="0"/>
                      <w:numId w:val="17"/>
                    </w:numPr>
                    <w:spacing w:before="0" w:line="320" w:lineRule="exact"/>
                    <w:rPr>
                      <w:rFonts w:ascii="Arial" w:hAnsi="Arial" w:cs="Arial"/>
                    </w:rPr>
                  </w:pPr>
                  <w:r w:rsidRPr="00EB18D3">
                    <w:rPr>
                      <w:rFonts w:ascii="Arial" w:hAnsi="Arial" w:cs="Arial"/>
                    </w:rPr>
                    <w:t>informed by scientifically robust information</w:t>
                  </w:r>
                </w:p>
                <w:p w:rsidR="00810476" w:rsidRPr="00EB18D3" w:rsidRDefault="00810476" w:rsidP="00C02DD0">
                  <w:pPr>
                    <w:numPr>
                      <w:ilvl w:val="0"/>
                      <w:numId w:val="17"/>
                    </w:numPr>
                    <w:spacing w:before="0" w:line="320" w:lineRule="exact"/>
                    <w:rPr>
                      <w:rFonts w:ascii="Arial" w:hAnsi="Arial" w:cs="Arial"/>
                    </w:rPr>
                  </w:pPr>
                  <w:proofErr w:type="gramStart"/>
                  <w:r w:rsidRPr="00EB18D3">
                    <w:rPr>
                      <w:rFonts w:ascii="Arial" w:hAnsi="Arial" w:cs="Arial"/>
                    </w:rPr>
                    <w:t>conducted</w:t>
                  </w:r>
                  <w:proofErr w:type="gramEnd"/>
                  <w:r w:rsidRPr="00EB18D3">
                    <w:rPr>
                      <w:rFonts w:ascii="Arial" w:hAnsi="Arial" w:cs="Arial"/>
                    </w:rPr>
                    <w:t xml:space="preserve"> in a consistent and transparent manner</w:t>
                  </w:r>
                  <w:r>
                    <w:rPr>
                      <w:rFonts w:ascii="Arial" w:hAnsi="Arial" w:cs="Arial"/>
                    </w:rPr>
                    <w:t>.</w:t>
                  </w:r>
                </w:p>
              </w:txbxContent>
            </v:textbox>
            <w10:wrap type="square"/>
          </v:shape>
        </w:pict>
      </w:r>
    </w:p>
    <w:p w:rsidR="00EB18D3" w:rsidRDefault="00EB18D3" w:rsidP="00CC1CB2">
      <w:pPr>
        <w:spacing w:after="0"/>
        <w:rPr>
          <w:rFonts w:ascii="Arial" w:hAnsi="Arial" w:cs="Arial"/>
          <w:b/>
          <w:bCs/>
          <w:iCs/>
          <w:sz w:val="28"/>
          <w:szCs w:val="28"/>
        </w:rPr>
      </w:pPr>
      <w:bookmarkStart w:id="7" w:name="_Toc301275786"/>
      <w:bookmarkStart w:id="8" w:name="_Toc301520639"/>
      <w:r>
        <w:rPr>
          <w:rFonts w:ascii="Arial" w:hAnsi="Arial" w:cs="Arial"/>
        </w:rPr>
        <w:br w:type="page"/>
      </w:r>
    </w:p>
    <w:p w:rsidR="00CA541A" w:rsidRPr="00236C30" w:rsidRDefault="00CA541A" w:rsidP="00CC1CB2">
      <w:pPr>
        <w:pStyle w:val="ToCHeading1"/>
        <w:spacing w:before="120" w:after="0"/>
        <w:rPr>
          <w:rFonts w:ascii="Arial" w:hAnsi="Arial" w:cs="Arial"/>
        </w:rPr>
      </w:pPr>
      <w:r w:rsidRPr="00236C30">
        <w:rPr>
          <w:rFonts w:ascii="Arial" w:hAnsi="Arial" w:cs="Arial"/>
        </w:rPr>
        <w:t>The EPBC Act</w:t>
      </w:r>
      <w:bookmarkEnd w:id="7"/>
      <w:bookmarkEnd w:id="8"/>
    </w:p>
    <w:p w:rsidR="00CA541A" w:rsidRPr="00236C30" w:rsidRDefault="00CA541A" w:rsidP="00CC1CB2">
      <w:pPr>
        <w:spacing w:after="0"/>
        <w:rPr>
          <w:rFonts w:ascii="Arial" w:hAnsi="Arial" w:cs="Arial"/>
        </w:rPr>
      </w:pPr>
      <w:r w:rsidRPr="00236C30">
        <w:rPr>
          <w:rFonts w:ascii="Arial" w:hAnsi="Arial" w:cs="Arial"/>
        </w:rPr>
        <w:t>The EPBC Act is the Australian Government’s principal piece of environmental legislation. It is designed to protect national environmental assets</w:t>
      </w:r>
      <w:r w:rsidR="00B8241A" w:rsidRPr="00236C30">
        <w:rPr>
          <w:rFonts w:ascii="Arial" w:hAnsi="Arial" w:cs="Arial"/>
        </w:rPr>
        <w:t>. These protected matters</w:t>
      </w:r>
      <w:r w:rsidRPr="00236C30">
        <w:rPr>
          <w:rFonts w:ascii="Arial" w:hAnsi="Arial" w:cs="Arial"/>
        </w:rPr>
        <w:t xml:space="preserve"> are:</w:t>
      </w:r>
    </w:p>
    <w:p w:rsidR="00CA541A" w:rsidRPr="00236C30" w:rsidRDefault="00EB18D3" w:rsidP="00CC1CB2">
      <w:pPr>
        <w:numPr>
          <w:ilvl w:val="0"/>
          <w:numId w:val="4"/>
        </w:numPr>
        <w:spacing w:after="0"/>
        <w:rPr>
          <w:rFonts w:ascii="Arial" w:hAnsi="Arial" w:cs="Arial"/>
        </w:rPr>
      </w:pPr>
      <w:r>
        <w:rPr>
          <w:rFonts w:ascii="Arial" w:hAnsi="Arial" w:cs="Arial"/>
        </w:rPr>
        <w:t>world heritage properties</w:t>
      </w:r>
    </w:p>
    <w:p w:rsidR="00CA541A" w:rsidRPr="00236C30" w:rsidRDefault="00CA541A" w:rsidP="00CC1CB2">
      <w:pPr>
        <w:numPr>
          <w:ilvl w:val="0"/>
          <w:numId w:val="4"/>
        </w:numPr>
        <w:spacing w:after="0"/>
        <w:rPr>
          <w:rFonts w:ascii="Arial" w:hAnsi="Arial" w:cs="Arial"/>
        </w:rPr>
      </w:pPr>
      <w:r w:rsidRPr="00236C30">
        <w:rPr>
          <w:rFonts w:ascii="Arial" w:hAnsi="Arial" w:cs="Arial"/>
        </w:rPr>
        <w:t>wetlands of internation</w:t>
      </w:r>
      <w:r w:rsidR="00EB18D3">
        <w:rPr>
          <w:rFonts w:ascii="Arial" w:hAnsi="Arial" w:cs="Arial"/>
        </w:rPr>
        <w:t>al importance (</w:t>
      </w:r>
      <w:proofErr w:type="spellStart"/>
      <w:r w:rsidR="00EB18D3">
        <w:rPr>
          <w:rFonts w:ascii="Arial" w:hAnsi="Arial" w:cs="Arial"/>
        </w:rPr>
        <w:t>Ramsar</w:t>
      </w:r>
      <w:proofErr w:type="spellEnd"/>
      <w:r w:rsidR="00EB18D3">
        <w:rPr>
          <w:rFonts w:ascii="Arial" w:hAnsi="Arial" w:cs="Arial"/>
        </w:rPr>
        <w:t xml:space="preserve"> wetlands)</w:t>
      </w:r>
    </w:p>
    <w:p w:rsidR="00CA541A" w:rsidRPr="00236C30" w:rsidRDefault="00CA541A" w:rsidP="00CC1CB2">
      <w:pPr>
        <w:numPr>
          <w:ilvl w:val="0"/>
          <w:numId w:val="4"/>
        </w:numPr>
        <w:spacing w:after="0"/>
        <w:rPr>
          <w:rFonts w:ascii="Arial" w:hAnsi="Arial" w:cs="Arial"/>
        </w:rPr>
      </w:pPr>
      <w:r w:rsidRPr="00236C30">
        <w:rPr>
          <w:rFonts w:ascii="Arial" w:hAnsi="Arial" w:cs="Arial"/>
        </w:rPr>
        <w:t>listed threatened species and eco</w:t>
      </w:r>
      <w:r w:rsidR="00EB18D3">
        <w:rPr>
          <w:rFonts w:ascii="Arial" w:hAnsi="Arial" w:cs="Arial"/>
        </w:rPr>
        <w:t>logical communities</w:t>
      </w:r>
    </w:p>
    <w:p w:rsidR="00CA541A" w:rsidRPr="00236C30" w:rsidRDefault="00CA541A" w:rsidP="00CC1CB2">
      <w:pPr>
        <w:numPr>
          <w:ilvl w:val="0"/>
          <w:numId w:val="4"/>
        </w:numPr>
        <w:spacing w:after="0"/>
        <w:rPr>
          <w:rFonts w:ascii="Arial" w:hAnsi="Arial" w:cs="Arial"/>
        </w:rPr>
      </w:pPr>
      <w:r w:rsidRPr="00236C30">
        <w:rPr>
          <w:rFonts w:ascii="Arial" w:hAnsi="Arial" w:cs="Arial"/>
        </w:rPr>
        <w:t>listed migratory species protected</w:t>
      </w:r>
      <w:r w:rsidR="00EB18D3">
        <w:rPr>
          <w:rFonts w:ascii="Arial" w:hAnsi="Arial" w:cs="Arial"/>
        </w:rPr>
        <w:t xml:space="preserve"> under international agreements</w:t>
      </w:r>
    </w:p>
    <w:p w:rsidR="00CA541A" w:rsidRPr="00236C30" w:rsidRDefault="00CA541A" w:rsidP="00CC1CB2">
      <w:pPr>
        <w:numPr>
          <w:ilvl w:val="0"/>
          <w:numId w:val="4"/>
        </w:numPr>
        <w:spacing w:after="0"/>
        <w:rPr>
          <w:rFonts w:ascii="Arial" w:hAnsi="Arial" w:cs="Arial"/>
        </w:rPr>
      </w:pPr>
      <w:r w:rsidRPr="00236C30">
        <w:rPr>
          <w:rFonts w:ascii="Arial" w:hAnsi="Arial" w:cs="Arial"/>
        </w:rPr>
        <w:t xml:space="preserve">the </w:t>
      </w:r>
      <w:r w:rsidR="00EB18D3">
        <w:rPr>
          <w:rFonts w:ascii="Arial" w:hAnsi="Arial" w:cs="Arial"/>
        </w:rPr>
        <w:t>Commonwealth marine environment</w:t>
      </w:r>
    </w:p>
    <w:p w:rsidR="00B8241A" w:rsidRPr="00236C30" w:rsidRDefault="00B8241A" w:rsidP="00CC1CB2">
      <w:pPr>
        <w:numPr>
          <w:ilvl w:val="0"/>
          <w:numId w:val="4"/>
        </w:numPr>
        <w:spacing w:after="0"/>
        <w:rPr>
          <w:rFonts w:ascii="Arial" w:hAnsi="Arial" w:cs="Arial"/>
        </w:rPr>
      </w:pPr>
      <w:r w:rsidRPr="00236C30">
        <w:rPr>
          <w:rFonts w:ascii="Arial" w:hAnsi="Arial" w:cs="Arial"/>
        </w:rPr>
        <w:t>the whole of e</w:t>
      </w:r>
      <w:r w:rsidR="00EB18D3">
        <w:rPr>
          <w:rFonts w:ascii="Arial" w:hAnsi="Arial" w:cs="Arial"/>
        </w:rPr>
        <w:t>nvironment on Commonwealth land</w:t>
      </w:r>
    </w:p>
    <w:p w:rsidR="007B37CA" w:rsidRPr="00236C30" w:rsidRDefault="007B37CA" w:rsidP="00CC1CB2">
      <w:pPr>
        <w:numPr>
          <w:ilvl w:val="0"/>
          <w:numId w:val="4"/>
        </w:numPr>
        <w:spacing w:after="0"/>
        <w:ind w:left="714" w:hanging="357"/>
        <w:rPr>
          <w:rFonts w:ascii="Arial" w:hAnsi="Arial" w:cs="Arial"/>
        </w:rPr>
      </w:pPr>
      <w:r w:rsidRPr="00236C30">
        <w:rPr>
          <w:rFonts w:ascii="Arial" w:hAnsi="Arial" w:cs="Arial"/>
        </w:rPr>
        <w:t>the whole of environment where it relates to actions carried out by a Commonwealth a</w:t>
      </w:r>
      <w:r w:rsidR="00EB18D3">
        <w:rPr>
          <w:rFonts w:ascii="Arial" w:hAnsi="Arial" w:cs="Arial"/>
        </w:rPr>
        <w:t>gency</w:t>
      </w:r>
    </w:p>
    <w:p w:rsidR="00CA541A" w:rsidRPr="00236C30" w:rsidRDefault="00B8241A" w:rsidP="00CC1CB2">
      <w:pPr>
        <w:numPr>
          <w:ilvl w:val="0"/>
          <w:numId w:val="4"/>
        </w:numPr>
        <w:spacing w:after="0"/>
        <w:ind w:left="714" w:hanging="357"/>
        <w:rPr>
          <w:rFonts w:ascii="Arial" w:hAnsi="Arial" w:cs="Arial"/>
        </w:rPr>
      </w:pPr>
      <w:r w:rsidRPr="00236C30">
        <w:rPr>
          <w:rFonts w:ascii="Arial" w:hAnsi="Arial" w:cs="Arial"/>
        </w:rPr>
        <w:t xml:space="preserve">the whole of environment where it relates to </w:t>
      </w:r>
      <w:r w:rsidR="00EB18D3">
        <w:rPr>
          <w:rFonts w:ascii="Arial" w:hAnsi="Arial" w:cs="Arial"/>
        </w:rPr>
        <w:t>nuclear actions</w:t>
      </w:r>
    </w:p>
    <w:p w:rsidR="00CA541A" w:rsidRPr="00236C30" w:rsidRDefault="00EB18D3" w:rsidP="00CC1CB2">
      <w:pPr>
        <w:numPr>
          <w:ilvl w:val="0"/>
          <w:numId w:val="4"/>
        </w:numPr>
        <w:spacing w:after="0"/>
        <w:rPr>
          <w:rFonts w:ascii="Arial" w:hAnsi="Arial" w:cs="Arial"/>
        </w:rPr>
      </w:pPr>
      <w:r>
        <w:rPr>
          <w:rFonts w:ascii="Arial" w:hAnsi="Arial" w:cs="Arial"/>
        </w:rPr>
        <w:t>national heritage places</w:t>
      </w:r>
    </w:p>
    <w:p w:rsidR="00CA541A" w:rsidRPr="00236C30" w:rsidRDefault="00CA541A" w:rsidP="00CC1CB2">
      <w:pPr>
        <w:numPr>
          <w:ilvl w:val="0"/>
          <w:numId w:val="5"/>
        </w:numPr>
        <w:spacing w:after="0"/>
        <w:rPr>
          <w:rFonts w:ascii="Arial" w:hAnsi="Arial" w:cs="Arial"/>
        </w:rPr>
      </w:pPr>
      <w:proofErr w:type="gramStart"/>
      <w:r w:rsidRPr="00236C30">
        <w:rPr>
          <w:rFonts w:ascii="Arial" w:hAnsi="Arial" w:cs="Arial"/>
        </w:rPr>
        <w:t>the</w:t>
      </w:r>
      <w:proofErr w:type="gramEnd"/>
      <w:r w:rsidRPr="00236C30">
        <w:rPr>
          <w:rFonts w:ascii="Arial" w:hAnsi="Arial" w:cs="Arial"/>
        </w:rPr>
        <w:t xml:space="preserve"> Great Barrier Reef Marine Park.</w:t>
      </w:r>
    </w:p>
    <w:p w:rsidR="00CA541A" w:rsidRPr="00236C30" w:rsidRDefault="00CA541A" w:rsidP="00CC1CB2">
      <w:pPr>
        <w:spacing w:after="0"/>
        <w:rPr>
          <w:rFonts w:ascii="Arial" w:hAnsi="Arial" w:cs="Arial"/>
        </w:rPr>
      </w:pPr>
      <w:r w:rsidRPr="00236C30">
        <w:rPr>
          <w:rFonts w:ascii="Arial" w:hAnsi="Arial" w:cs="Arial"/>
        </w:rPr>
        <w:t>If a proposed development or other action (‘proposed action’) is likely to have a significant impact upon a protected matter</w:t>
      </w:r>
      <w:r w:rsidR="00EB18D3">
        <w:rPr>
          <w:rFonts w:ascii="Arial" w:hAnsi="Arial" w:cs="Arial"/>
        </w:rPr>
        <w:t>,</w:t>
      </w:r>
      <w:r w:rsidRPr="00236C30">
        <w:rPr>
          <w:rFonts w:ascii="Arial" w:hAnsi="Arial" w:cs="Arial"/>
        </w:rPr>
        <w:t xml:space="preserve"> then it must be referred for assessment under the EPBC Act. These proposed actions may range from a housing development, to an offshore gas project, or a road project.</w:t>
      </w:r>
      <w:r w:rsidRPr="00236C30">
        <w:rPr>
          <w:rFonts w:ascii="Arial" w:hAnsi="Arial" w:cs="Arial"/>
        </w:rPr>
        <w:br/>
      </w:r>
    </w:p>
    <w:p w:rsidR="00CA541A" w:rsidRPr="00236C30" w:rsidRDefault="00CA541A" w:rsidP="00CC1CB2">
      <w:pPr>
        <w:pStyle w:val="ToCHeading1"/>
        <w:spacing w:before="120" w:after="0"/>
        <w:rPr>
          <w:rFonts w:ascii="Arial" w:hAnsi="Arial" w:cs="Arial"/>
        </w:rPr>
      </w:pPr>
      <w:bookmarkStart w:id="9" w:name="_Toc301275788"/>
      <w:bookmarkStart w:id="10" w:name="_Toc301520640"/>
      <w:r w:rsidRPr="00236C30">
        <w:rPr>
          <w:rFonts w:ascii="Arial" w:hAnsi="Arial" w:cs="Arial"/>
        </w:rPr>
        <w:t>What are environmental offsets?</w:t>
      </w:r>
      <w:bookmarkEnd w:id="9"/>
      <w:bookmarkEnd w:id="10"/>
    </w:p>
    <w:p w:rsidR="00CA541A" w:rsidRPr="00236C30" w:rsidRDefault="00CA541A" w:rsidP="00CC1CB2">
      <w:pPr>
        <w:spacing w:after="0"/>
        <w:rPr>
          <w:rFonts w:ascii="Arial" w:hAnsi="Arial" w:cs="Arial"/>
          <w:bCs/>
          <w:iCs/>
        </w:rPr>
      </w:pPr>
      <w:r w:rsidRPr="00236C30">
        <w:rPr>
          <w:rFonts w:ascii="Arial" w:hAnsi="Arial" w:cs="Arial"/>
          <w:bCs/>
          <w:iCs/>
        </w:rPr>
        <w:t xml:space="preserve">Environmental offsets broadly mean measures to compensate for the adverse impacts of an action on the environment. </w:t>
      </w:r>
      <w:r w:rsidRPr="00236C30">
        <w:rPr>
          <w:rFonts w:ascii="Arial" w:hAnsi="Arial" w:cs="Arial"/>
        </w:rPr>
        <w:t>More specifically, offsets are measures to compensate for environmental impacts that cannot be adequately reduced through avoidance or mitigation. Offsets do not reduce the impacts of an action. Instead they provide environmental benefits to counterbalance the impacts that remain after avoidance and mitigation measures. These remaining impacts are termed ‘residual impacts’.</w:t>
      </w:r>
    </w:p>
    <w:p w:rsidR="00CA541A" w:rsidRPr="00236C30" w:rsidRDefault="00CA541A" w:rsidP="00CC1CB2">
      <w:pPr>
        <w:spacing w:after="0"/>
        <w:rPr>
          <w:rFonts w:ascii="Arial" w:hAnsi="Arial" w:cs="Arial"/>
        </w:rPr>
      </w:pPr>
      <w:r w:rsidRPr="00236C30">
        <w:rPr>
          <w:rFonts w:ascii="Arial" w:hAnsi="Arial" w:cs="Arial"/>
        </w:rPr>
        <w:t>Offsets can help to achieve long-term conservation outcomes for matters protected under the EPBC Act, while providing flexibility for proponents seeking to undertake an action that will have unavoidable environmental impacts.</w:t>
      </w:r>
    </w:p>
    <w:p w:rsidR="00CA541A" w:rsidRPr="00236C30" w:rsidRDefault="00CA541A" w:rsidP="00CC1CB2">
      <w:pPr>
        <w:spacing w:after="0"/>
        <w:rPr>
          <w:rFonts w:ascii="Arial" w:hAnsi="Arial" w:cs="Arial"/>
        </w:rPr>
      </w:pPr>
      <w:r w:rsidRPr="00236C30">
        <w:rPr>
          <w:rFonts w:ascii="Arial" w:hAnsi="Arial" w:cs="Arial"/>
        </w:rPr>
        <w:t>Offsets are not intended to make proposals with unacceptable impacts acceptable. They simply provide an additional tool that can be used during project design and the Environmental Impact Assessment process.</w:t>
      </w:r>
    </w:p>
    <w:p w:rsidR="00CA541A" w:rsidRPr="00236C30" w:rsidRDefault="00CA541A" w:rsidP="00CC1CB2">
      <w:pPr>
        <w:pStyle w:val="ToCHeading2"/>
        <w:contextualSpacing w:val="0"/>
        <w:rPr>
          <w:rFonts w:ascii="Arial" w:hAnsi="Arial" w:cs="Arial"/>
        </w:rPr>
      </w:pPr>
      <w:bookmarkStart w:id="11" w:name="_Toc301275789"/>
      <w:bookmarkStart w:id="12" w:name="_Toc301520641"/>
      <w:r w:rsidRPr="00236C30">
        <w:rPr>
          <w:rFonts w:ascii="Arial" w:hAnsi="Arial" w:cs="Arial"/>
        </w:rPr>
        <w:t>How are offsets different to avoidance and mitigation measures?</w:t>
      </w:r>
      <w:bookmarkEnd w:id="11"/>
      <w:bookmarkEnd w:id="12"/>
    </w:p>
    <w:p w:rsidR="00CA541A" w:rsidRPr="00236C30" w:rsidRDefault="00CA541A" w:rsidP="00CC1CB2">
      <w:pPr>
        <w:tabs>
          <w:tab w:val="left" w:pos="5700"/>
        </w:tabs>
        <w:spacing w:after="0" w:line="280" w:lineRule="exact"/>
        <w:rPr>
          <w:rFonts w:ascii="Arial" w:hAnsi="Arial" w:cs="Arial"/>
        </w:rPr>
      </w:pPr>
      <w:r w:rsidRPr="00236C30">
        <w:rPr>
          <w:rFonts w:ascii="Arial" w:hAnsi="Arial" w:cs="Arial"/>
        </w:rPr>
        <w:t>Avoidance and mitigation measures are the primary strategies for managing the potential impact of a proposed action. They directly reduce the scale and intensity of the potential impacts of a proposed action. Offsets do not reduce the likely impacts of a proposed action, but instead compensate for any residual impact. Offsets cannot be used to allow an action with unacceptable impacts to proceed.</w:t>
      </w:r>
    </w:p>
    <w:p w:rsidR="00CA541A" w:rsidRPr="00236C30" w:rsidRDefault="00CA541A" w:rsidP="00CC1CB2">
      <w:pPr>
        <w:tabs>
          <w:tab w:val="left" w:pos="5700"/>
        </w:tabs>
        <w:spacing w:after="0" w:line="280" w:lineRule="exact"/>
        <w:rPr>
          <w:rFonts w:ascii="Arial" w:hAnsi="Arial" w:cs="Arial"/>
        </w:rPr>
      </w:pPr>
      <w:r w:rsidRPr="00236C30">
        <w:rPr>
          <w:rFonts w:ascii="Arial" w:hAnsi="Arial" w:cs="Arial"/>
        </w:rPr>
        <w:t>Avoidance of impacts on protected matters may be achieved through comprehensive planning and suitable site selection</w:t>
      </w:r>
      <w:r w:rsidR="00CC1CB2">
        <w:rPr>
          <w:rFonts w:ascii="Arial" w:hAnsi="Arial" w:cs="Arial"/>
        </w:rPr>
        <w:t>—</w:t>
      </w:r>
      <w:r w:rsidRPr="00236C30">
        <w:rPr>
          <w:rFonts w:ascii="Arial" w:hAnsi="Arial" w:cs="Arial"/>
        </w:rPr>
        <w:t>for example</w:t>
      </w:r>
      <w:r w:rsidR="00CC1CB2">
        <w:rPr>
          <w:rFonts w:ascii="Arial" w:hAnsi="Arial" w:cs="Arial"/>
        </w:rPr>
        <w:t>,</w:t>
      </w:r>
      <w:r w:rsidRPr="00236C30">
        <w:rPr>
          <w:rFonts w:ascii="Arial" w:hAnsi="Arial" w:cs="Arial"/>
        </w:rPr>
        <w:t xml:space="preserve"> by changing the route of an access road to avoid an endangered ecological community.</w:t>
      </w:r>
    </w:p>
    <w:p w:rsidR="00CA541A" w:rsidRPr="00236C30" w:rsidRDefault="00CA541A" w:rsidP="00CC1CB2">
      <w:pPr>
        <w:tabs>
          <w:tab w:val="left" w:pos="5700"/>
        </w:tabs>
        <w:spacing w:after="0" w:line="280" w:lineRule="exact"/>
        <w:rPr>
          <w:rFonts w:ascii="Arial" w:hAnsi="Arial" w:cs="Arial"/>
        </w:rPr>
      </w:pPr>
      <w:r w:rsidRPr="00236C30">
        <w:rPr>
          <w:rFonts w:ascii="Arial" w:hAnsi="Arial" w:cs="Arial"/>
        </w:rPr>
        <w:t>After all reasonable avoidance measures have been put in place, mitigation of any remaining impact must be undertaken</w:t>
      </w:r>
      <w:r w:rsidR="00CC1CB2">
        <w:rPr>
          <w:rFonts w:ascii="Arial" w:hAnsi="Arial" w:cs="Arial"/>
        </w:rPr>
        <w:t>—</w:t>
      </w:r>
      <w:r w:rsidRPr="00236C30">
        <w:rPr>
          <w:rFonts w:ascii="Arial" w:hAnsi="Arial" w:cs="Arial"/>
        </w:rPr>
        <w:t>for example</w:t>
      </w:r>
      <w:r w:rsidR="00CC1CB2">
        <w:rPr>
          <w:rFonts w:ascii="Arial" w:hAnsi="Arial" w:cs="Arial"/>
        </w:rPr>
        <w:t>,</w:t>
      </w:r>
      <w:r w:rsidRPr="00236C30">
        <w:rPr>
          <w:rFonts w:ascii="Arial" w:hAnsi="Arial" w:cs="Arial"/>
        </w:rPr>
        <w:t xml:space="preserve"> putting in place measures to reduce sediment runoff from a development site that may otherwise affect a threatened fish species. Only after all reasonable avoidance and mitigation measures have been identified will an offset be considered.</w:t>
      </w:r>
    </w:p>
    <w:p w:rsidR="00CA541A" w:rsidRPr="00236C30" w:rsidRDefault="00CA541A" w:rsidP="00CC1CB2">
      <w:pPr>
        <w:tabs>
          <w:tab w:val="left" w:pos="5700"/>
        </w:tabs>
        <w:spacing w:after="0" w:line="280" w:lineRule="exact"/>
        <w:rPr>
          <w:rFonts w:ascii="Arial" w:hAnsi="Arial" w:cs="Arial"/>
        </w:rPr>
      </w:pPr>
      <w:r w:rsidRPr="00236C30">
        <w:rPr>
          <w:rFonts w:ascii="Arial" w:hAnsi="Arial" w:cs="Arial"/>
        </w:rPr>
        <w:t xml:space="preserve">Avoidance and mitigation can reduce and, in some cases, remove the need for offsets. The </w:t>
      </w:r>
      <w:r w:rsidR="006342CA" w:rsidRPr="00236C30">
        <w:rPr>
          <w:rFonts w:ascii="Arial" w:hAnsi="Arial" w:cs="Arial"/>
        </w:rPr>
        <w:t xml:space="preserve">Government </w:t>
      </w:r>
      <w:r w:rsidRPr="00236C30">
        <w:rPr>
          <w:rFonts w:ascii="Arial" w:hAnsi="Arial" w:cs="Arial"/>
        </w:rPr>
        <w:t xml:space="preserve">will not consider offsets unless the intended measures to avoid and mitigate the anticipated impacts are presented at the same time, or good reasons are provided as to why avoidance or mitigation of impacts is not reasonably achievable. </w:t>
      </w:r>
    </w:p>
    <w:p w:rsidR="00CA541A" w:rsidRPr="00236C30" w:rsidRDefault="00CA541A" w:rsidP="00CC1CB2">
      <w:pPr>
        <w:tabs>
          <w:tab w:val="left" w:pos="5700"/>
        </w:tabs>
        <w:spacing w:after="0" w:line="280" w:lineRule="exact"/>
        <w:rPr>
          <w:rFonts w:ascii="Arial" w:hAnsi="Arial" w:cs="Arial"/>
          <w:sz w:val="28"/>
          <w:szCs w:val="28"/>
        </w:rPr>
      </w:pPr>
      <w:r w:rsidRPr="00236C30">
        <w:rPr>
          <w:rFonts w:ascii="Arial" w:hAnsi="Arial" w:cs="Arial"/>
        </w:rPr>
        <w:t>In proposing avoidance, mitigation and offset measures, the proponent must provide clear information about the scale and intensity of impacts of the proposed action and the relative on-ground benefits to be gained through each of these measures.</w:t>
      </w:r>
      <w:r w:rsidRPr="00236C30">
        <w:rPr>
          <w:rFonts w:ascii="Arial" w:hAnsi="Arial" w:cs="Arial"/>
          <w:sz w:val="28"/>
          <w:szCs w:val="28"/>
        </w:rPr>
        <w:t xml:space="preserve"> </w:t>
      </w:r>
    </w:p>
    <w:p w:rsidR="00CA541A" w:rsidRPr="00236C30" w:rsidRDefault="00CA541A" w:rsidP="00CC1CB2">
      <w:pPr>
        <w:pStyle w:val="ToCHeading2"/>
        <w:contextualSpacing w:val="0"/>
        <w:rPr>
          <w:rFonts w:ascii="Arial" w:hAnsi="Arial" w:cs="Arial"/>
        </w:rPr>
      </w:pPr>
      <w:bookmarkStart w:id="13" w:name="_Toc301275790"/>
      <w:bookmarkStart w:id="14" w:name="_Toc301520642"/>
      <w:r w:rsidRPr="00236C30">
        <w:rPr>
          <w:rFonts w:ascii="Arial" w:hAnsi="Arial" w:cs="Arial"/>
        </w:rPr>
        <w:t>Types of offsets</w:t>
      </w:r>
      <w:bookmarkEnd w:id="13"/>
      <w:bookmarkEnd w:id="14"/>
    </w:p>
    <w:p w:rsidR="00CA541A" w:rsidRPr="00236C30" w:rsidRDefault="00CA541A" w:rsidP="00CC1CB2">
      <w:pPr>
        <w:widowControl w:val="0"/>
        <w:tabs>
          <w:tab w:val="left" w:pos="5700"/>
        </w:tabs>
        <w:spacing w:after="0" w:line="280" w:lineRule="exact"/>
        <w:rPr>
          <w:rFonts w:ascii="Arial" w:hAnsi="Arial" w:cs="Arial"/>
        </w:rPr>
      </w:pPr>
      <w:r w:rsidRPr="00236C30">
        <w:rPr>
          <w:rFonts w:ascii="Arial" w:hAnsi="Arial" w:cs="Arial"/>
        </w:rPr>
        <w:t xml:space="preserve">Offsets can be categorised into </w:t>
      </w:r>
      <w:r w:rsidRPr="00236C30">
        <w:rPr>
          <w:rFonts w:ascii="Arial" w:hAnsi="Arial" w:cs="Arial"/>
          <w:i/>
        </w:rPr>
        <w:t>direct</w:t>
      </w:r>
      <w:r w:rsidRPr="00236C30">
        <w:rPr>
          <w:rFonts w:ascii="Arial" w:hAnsi="Arial" w:cs="Arial"/>
        </w:rPr>
        <w:t xml:space="preserve"> and </w:t>
      </w:r>
      <w:r w:rsidRPr="00236C30">
        <w:rPr>
          <w:rFonts w:ascii="Arial" w:hAnsi="Arial" w:cs="Arial"/>
          <w:i/>
        </w:rPr>
        <w:t>indirect</w:t>
      </w:r>
      <w:r w:rsidRPr="00236C30">
        <w:rPr>
          <w:rFonts w:ascii="Arial" w:hAnsi="Arial" w:cs="Arial"/>
        </w:rPr>
        <w:t xml:space="preserve"> offsets. Direct offsets generally provide a better and more certain conservation outcome than indirect offsets, and therefore are considered an essential component of a suitable offsets package. The scale of the offset required is proportionate to the impacts and the risk that an offset will not achieve its aim. As that risk grows, so should the scale of offset required. Direct offsets present a lower risk than indirect offsets.</w:t>
      </w:r>
    </w:p>
    <w:p w:rsidR="00CA541A" w:rsidRPr="00236C30" w:rsidRDefault="00CA541A" w:rsidP="00CC1CB2">
      <w:pPr>
        <w:pStyle w:val="ToCHeading3"/>
        <w:spacing w:before="120" w:after="0"/>
        <w:rPr>
          <w:rFonts w:ascii="Arial" w:hAnsi="Arial" w:cs="Arial"/>
        </w:rPr>
      </w:pPr>
      <w:bookmarkStart w:id="15" w:name="_Toc301275791"/>
      <w:bookmarkStart w:id="16" w:name="_Toc301520643"/>
      <w:r w:rsidRPr="00236C30">
        <w:rPr>
          <w:rFonts w:ascii="Arial" w:hAnsi="Arial" w:cs="Arial"/>
        </w:rPr>
        <w:t>4.2.1 Direct offsets</w:t>
      </w:r>
      <w:bookmarkEnd w:id="15"/>
      <w:bookmarkEnd w:id="16"/>
    </w:p>
    <w:p w:rsidR="00CA541A" w:rsidRPr="00236C30" w:rsidRDefault="00CA541A" w:rsidP="00CC1CB2">
      <w:pPr>
        <w:keepNext/>
        <w:keepLines/>
        <w:tabs>
          <w:tab w:val="left" w:pos="5700"/>
        </w:tabs>
        <w:spacing w:after="0" w:line="280" w:lineRule="exact"/>
        <w:rPr>
          <w:rFonts w:ascii="Arial" w:hAnsi="Arial" w:cs="Arial"/>
        </w:rPr>
      </w:pPr>
      <w:r w:rsidRPr="00236C30">
        <w:rPr>
          <w:rFonts w:ascii="Arial" w:hAnsi="Arial" w:cs="Arial"/>
        </w:rPr>
        <w:t>Direct offsets provide on-ground protection and improved conservation outcomes for the impacted protected matter. They involve the following attributes:</w:t>
      </w:r>
    </w:p>
    <w:p w:rsidR="00CA541A" w:rsidRPr="00236C30" w:rsidRDefault="00CA541A" w:rsidP="00CC1CB2">
      <w:pPr>
        <w:keepNext/>
        <w:keepLines/>
        <w:numPr>
          <w:ilvl w:val="0"/>
          <w:numId w:val="8"/>
        </w:numPr>
        <w:tabs>
          <w:tab w:val="left" w:pos="709"/>
        </w:tabs>
        <w:spacing w:after="0" w:line="280" w:lineRule="exact"/>
        <w:rPr>
          <w:rFonts w:ascii="Arial" w:hAnsi="Arial" w:cs="Arial"/>
        </w:rPr>
      </w:pPr>
      <w:r w:rsidRPr="00236C30">
        <w:rPr>
          <w:rFonts w:ascii="Arial" w:hAnsi="Arial" w:cs="Arial"/>
        </w:rPr>
        <w:t xml:space="preserve">the acquisition of land for enduring protection through inclusion in the conservation estate (including covenanting arrangements on private </w:t>
      </w:r>
      <w:r w:rsidR="00CC1CB2">
        <w:rPr>
          <w:rFonts w:ascii="Arial" w:hAnsi="Arial" w:cs="Arial"/>
        </w:rPr>
        <w:t>land)</w:t>
      </w:r>
    </w:p>
    <w:p w:rsidR="00CA541A" w:rsidRPr="00236C30" w:rsidRDefault="00CA541A" w:rsidP="00CC1CB2">
      <w:pPr>
        <w:keepNext/>
        <w:keepLines/>
        <w:numPr>
          <w:ilvl w:val="0"/>
          <w:numId w:val="8"/>
        </w:numPr>
        <w:tabs>
          <w:tab w:val="left" w:pos="709"/>
        </w:tabs>
        <w:spacing w:after="0" w:line="280" w:lineRule="exact"/>
        <w:rPr>
          <w:rFonts w:ascii="Arial" w:hAnsi="Arial" w:cs="Arial"/>
        </w:rPr>
      </w:pPr>
      <w:proofErr w:type="gramStart"/>
      <w:r w:rsidRPr="00236C30">
        <w:rPr>
          <w:rFonts w:ascii="Arial" w:hAnsi="Arial" w:cs="Arial"/>
        </w:rPr>
        <w:t>maintenance</w:t>
      </w:r>
      <w:proofErr w:type="gramEnd"/>
      <w:r w:rsidRPr="00236C30">
        <w:rPr>
          <w:rFonts w:ascii="Arial" w:hAnsi="Arial" w:cs="Arial"/>
        </w:rPr>
        <w:t xml:space="preserve"> or improvement of that land through positive conservation actions (both passive and active actions) targeted toward the impacted protected matter.</w:t>
      </w:r>
    </w:p>
    <w:p w:rsidR="00CA541A" w:rsidRPr="00236C30" w:rsidRDefault="00CA541A" w:rsidP="00CC1CB2">
      <w:pPr>
        <w:keepNext/>
        <w:keepLines/>
        <w:tabs>
          <w:tab w:val="left" w:pos="709"/>
        </w:tabs>
        <w:spacing w:after="0" w:line="280" w:lineRule="exact"/>
        <w:rPr>
          <w:rFonts w:ascii="Arial" w:hAnsi="Arial" w:cs="Arial"/>
        </w:rPr>
      </w:pPr>
      <w:r w:rsidRPr="00236C30">
        <w:rPr>
          <w:rFonts w:ascii="Arial" w:hAnsi="Arial" w:cs="Arial"/>
        </w:rPr>
        <w:t>These actions may include:</w:t>
      </w:r>
    </w:p>
    <w:p w:rsidR="00CA541A" w:rsidRPr="00236C30" w:rsidRDefault="00CA541A" w:rsidP="00CC1CB2">
      <w:pPr>
        <w:numPr>
          <w:ilvl w:val="0"/>
          <w:numId w:val="2"/>
        </w:numPr>
        <w:tabs>
          <w:tab w:val="left" w:pos="709"/>
        </w:tabs>
        <w:spacing w:after="0" w:line="280" w:lineRule="exact"/>
        <w:ind w:left="741" w:hanging="315"/>
        <w:rPr>
          <w:rFonts w:ascii="Arial" w:hAnsi="Arial" w:cs="Arial"/>
        </w:rPr>
      </w:pPr>
      <w:r w:rsidRPr="00236C30">
        <w:rPr>
          <w:rFonts w:ascii="Arial" w:hAnsi="Arial" w:cs="Arial"/>
        </w:rPr>
        <w:t>protecting existing</w:t>
      </w:r>
      <w:r w:rsidR="00CC1CB2">
        <w:rPr>
          <w:rFonts w:ascii="Arial" w:hAnsi="Arial" w:cs="Arial"/>
        </w:rPr>
        <w:t xml:space="preserve"> good or better quality habitat</w:t>
      </w:r>
    </w:p>
    <w:p w:rsidR="00CA541A" w:rsidRPr="00236C30" w:rsidRDefault="00CA541A" w:rsidP="00CC1CB2">
      <w:pPr>
        <w:numPr>
          <w:ilvl w:val="0"/>
          <w:numId w:val="2"/>
        </w:numPr>
        <w:tabs>
          <w:tab w:val="left" w:pos="709"/>
        </w:tabs>
        <w:spacing w:after="0" w:line="280" w:lineRule="exact"/>
        <w:ind w:left="741" w:hanging="315"/>
        <w:rPr>
          <w:rFonts w:ascii="Arial" w:hAnsi="Arial" w:cs="Arial"/>
        </w:rPr>
      </w:pPr>
      <w:r w:rsidRPr="00236C30">
        <w:rPr>
          <w:rFonts w:ascii="Arial" w:hAnsi="Arial" w:cs="Arial"/>
        </w:rPr>
        <w:t>rehabilitation of existing v</w:t>
      </w:r>
      <w:r w:rsidR="00CC1CB2">
        <w:rPr>
          <w:rFonts w:ascii="Arial" w:hAnsi="Arial" w:cs="Arial"/>
        </w:rPr>
        <w:t>egetation in poor condition</w:t>
      </w:r>
    </w:p>
    <w:p w:rsidR="00CA541A" w:rsidRPr="00236C30" w:rsidRDefault="00CA541A" w:rsidP="00CC1CB2">
      <w:pPr>
        <w:numPr>
          <w:ilvl w:val="0"/>
          <w:numId w:val="2"/>
        </w:numPr>
        <w:tabs>
          <w:tab w:val="left" w:pos="709"/>
        </w:tabs>
        <w:spacing w:after="0" w:line="280" w:lineRule="exact"/>
        <w:ind w:left="741" w:hanging="315"/>
        <w:rPr>
          <w:rFonts w:ascii="Arial" w:hAnsi="Arial" w:cs="Arial"/>
        </w:rPr>
      </w:pPr>
      <w:proofErr w:type="spellStart"/>
      <w:proofErr w:type="gramStart"/>
      <w:r w:rsidRPr="00236C30">
        <w:rPr>
          <w:rFonts w:ascii="Arial" w:hAnsi="Arial" w:cs="Arial"/>
        </w:rPr>
        <w:t>revegetation</w:t>
      </w:r>
      <w:proofErr w:type="spellEnd"/>
      <w:proofErr w:type="gramEnd"/>
      <w:r w:rsidRPr="00236C30">
        <w:rPr>
          <w:rFonts w:ascii="Arial" w:hAnsi="Arial" w:cs="Arial"/>
        </w:rPr>
        <w:t xml:space="preserve"> of environmentally degraded land.</w:t>
      </w:r>
    </w:p>
    <w:p w:rsidR="00CA541A" w:rsidRPr="00236C30" w:rsidRDefault="00CA541A" w:rsidP="00CC1CB2">
      <w:pPr>
        <w:tabs>
          <w:tab w:val="left" w:pos="5700"/>
        </w:tabs>
        <w:spacing w:after="0" w:line="280" w:lineRule="exact"/>
        <w:rPr>
          <w:rFonts w:ascii="Arial" w:hAnsi="Arial" w:cs="Arial"/>
        </w:rPr>
      </w:pPr>
      <w:r w:rsidRPr="00236C30">
        <w:rPr>
          <w:rFonts w:ascii="Arial" w:hAnsi="Arial" w:cs="Arial"/>
        </w:rPr>
        <w:t>Contracting this work through an accredited third party organisation or through buying credits in an accredited biodiversity banking scheme is acceptable.</w:t>
      </w:r>
    </w:p>
    <w:p w:rsidR="00CC1CB2" w:rsidRDefault="00CC1CB2">
      <w:pPr>
        <w:spacing w:before="0" w:after="0"/>
        <w:rPr>
          <w:rFonts w:ascii="Arial" w:hAnsi="Arial" w:cs="Arial"/>
          <w:b/>
          <w:bCs/>
        </w:rPr>
      </w:pPr>
      <w:bookmarkStart w:id="17" w:name="_Toc301275792"/>
      <w:bookmarkStart w:id="18" w:name="_Toc301520644"/>
      <w:r>
        <w:rPr>
          <w:rFonts w:ascii="Arial" w:hAnsi="Arial" w:cs="Arial"/>
        </w:rPr>
        <w:br w:type="page"/>
      </w:r>
    </w:p>
    <w:p w:rsidR="00CA541A" w:rsidRPr="00236C30" w:rsidRDefault="00CA541A" w:rsidP="00CC1CB2">
      <w:pPr>
        <w:pStyle w:val="ToCHeading3"/>
        <w:spacing w:before="120" w:after="0"/>
        <w:rPr>
          <w:rFonts w:ascii="Arial" w:hAnsi="Arial" w:cs="Arial"/>
        </w:rPr>
      </w:pPr>
      <w:r w:rsidRPr="00236C30">
        <w:rPr>
          <w:rFonts w:ascii="Arial" w:hAnsi="Arial" w:cs="Arial"/>
        </w:rPr>
        <w:t>4.2.2 Indirect offsets</w:t>
      </w:r>
      <w:bookmarkEnd w:id="17"/>
      <w:bookmarkEnd w:id="18"/>
    </w:p>
    <w:p w:rsidR="00CA541A" w:rsidRPr="00236C30" w:rsidRDefault="00CA541A" w:rsidP="00CC1CB2">
      <w:pPr>
        <w:tabs>
          <w:tab w:val="left" w:pos="5700"/>
        </w:tabs>
        <w:spacing w:after="0" w:line="280" w:lineRule="exact"/>
        <w:rPr>
          <w:rFonts w:ascii="Arial" w:hAnsi="Arial" w:cs="Arial"/>
        </w:rPr>
      </w:pPr>
      <w:r w:rsidRPr="00236C30">
        <w:rPr>
          <w:rFonts w:ascii="Arial" w:hAnsi="Arial" w:cs="Arial"/>
        </w:rPr>
        <w:t>Indirect offsets are a range of other measures that improve our knowledge, understanding and management of environmental values leading to improved conservation outcomes for the impacted protected matter. They may include:</w:t>
      </w:r>
    </w:p>
    <w:p w:rsidR="00CA541A" w:rsidRPr="00236C30" w:rsidRDefault="00CA541A" w:rsidP="00CC1CB2">
      <w:pPr>
        <w:numPr>
          <w:ilvl w:val="0"/>
          <w:numId w:val="2"/>
        </w:numPr>
        <w:tabs>
          <w:tab w:val="left" w:pos="709"/>
        </w:tabs>
        <w:spacing w:after="0" w:line="280" w:lineRule="exact"/>
        <w:ind w:left="741" w:hanging="315"/>
        <w:rPr>
          <w:rFonts w:ascii="Arial" w:hAnsi="Arial" w:cs="Arial"/>
        </w:rPr>
      </w:pPr>
      <w:r w:rsidRPr="00236C30">
        <w:rPr>
          <w:rFonts w:ascii="Arial" w:hAnsi="Arial" w:cs="Arial"/>
        </w:rPr>
        <w:t>implement</w:t>
      </w:r>
      <w:r w:rsidR="00CC1CB2">
        <w:rPr>
          <w:rFonts w:ascii="Arial" w:hAnsi="Arial" w:cs="Arial"/>
        </w:rPr>
        <w:t>ing</w:t>
      </w:r>
      <w:r w:rsidRPr="00236C30">
        <w:rPr>
          <w:rFonts w:ascii="Arial" w:hAnsi="Arial" w:cs="Arial"/>
        </w:rPr>
        <w:t xml:space="preserve"> priority actions outlined</w:t>
      </w:r>
      <w:r w:rsidR="00CC1CB2">
        <w:rPr>
          <w:rFonts w:ascii="Arial" w:hAnsi="Arial" w:cs="Arial"/>
        </w:rPr>
        <w:t xml:space="preserve"> in the relevant recovery plans</w:t>
      </w:r>
    </w:p>
    <w:p w:rsidR="00CA541A" w:rsidRPr="00236C30" w:rsidRDefault="00CA541A" w:rsidP="00CC1CB2">
      <w:pPr>
        <w:numPr>
          <w:ilvl w:val="0"/>
          <w:numId w:val="2"/>
        </w:numPr>
        <w:tabs>
          <w:tab w:val="left" w:pos="709"/>
        </w:tabs>
        <w:spacing w:after="0" w:line="280" w:lineRule="exact"/>
        <w:ind w:left="741" w:hanging="315"/>
        <w:rPr>
          <w:rFonts w:ascii="Arial" w:hAnsi="Arial" w:cs="Arial"/>
        </w:rPr>
      </w:pPr>
      <w:r w:rsidRPr="00236C30">
        <w:rPr>
          <w:rFonts w:ascii="Arial" w:hAnsi="Arial" w:cs="Arial"/>
        </w:rPr>
        <w:t xml:space="preserve">enhancing habitat quality or reducing threats to the protected matter on a site that is not part of the direct offset, for example </w:t>
      </w:r>
      <w:r w:rsidR="00CC1CB2">
        <w:rPr>
          <w:rFonts w:ascii="Arial" w:hAnsi="Arial" w:cs="Arial"/>
        </w:rPr>
        <w:t>by removing invasive species</w:t>
      </w:r>
    </w:p>
    <w:p w:rsidR="00CA541A" w:rsidRPr="00236C30" w:rsidRDefault="00CA541A" w:rsidP="00CC1CB2">
      <w:pPr>
        <w:numPr>
          <w:ilvl w:val="0"/>
          <w:numId w:val="2"/>
        </w:numPr>
        <w:tabs>
          <w:tab w:val="left" w:pos="709"/>
        </w:tabs>
        <w:spacing w:after="0" w:line="280" w:lineRule="exact"/>
        <w:ind w:left="741" w:hanging="315"/>
        <w:rPr>
          <w:rFonts w:ascii="Arial" w:hAnsi="Arial" w:cs="Arial"/>
        </w:rPr>
      </w:pPr>
      <w:proofErr w:type="gramStart"/>
      <w:r w:rsidRPr="00236C30">
        <w:rPr>
          <w:rFonts w:ascii="Arial" w:hAnsi="Arial" w:cs="Arial"/>
        </w:rPr>
        <w:t>contributi</w:t>
      </w:r>
      <w:r w:rsidR="00CC1CB2">
        <w:rPr>
          <w:rFonts w:ascii="Arial" w:hAnsi="Arial" w:cs="Arial"/>
        </w:rPr>
        <w:t>ng</w:t>
      </w:r>
      <w:proofErr w:type="gramEnd"/>
      <w:r w:rsidRPr="00236C30">
        <w:rPr>
          <w:rFonts w:ascii="Arial" w:hAnsi="Arial" w:cs="Arial"/>
        </w:rPr>
        <w:t xml:space="preserve"> to relevant research or education programs</w:t>
      </w:r>
      <w:r w:rsidR="00CC1CB2">
        <w:rPr>
          <w:rFonts w:ascii="Arial" w:hAnsi="Arial" w:cs="Arial"/>
        </w:rPr>
        <w:t>.</w:t>
      </w:r>
    </w:p>
    <w:p w:rsidR="00CA541A" w:rsidRPr="00236C30" w:rsidRDefault="00CA541A" w:rsidP="00CC1CB2">
      <w:pPr>
        <w:spacing w:after="0"/>
        <w:rPr>
          <w:rFonts w:ascii="Arial" w:hAnsi="Arial" w:cs="Arial"/>
          <w:bCs/>
          <w:iCs/>
        </w:rPr>
      </w:pPr>
      <w:r w:rsidRPr="00236C30">
        <w:rPr>
          <w:rFonts w:ascii="Arial" w:hAnsi="Arial" w:cs="Arial"/>
          <w:bCs/>
          <w:iCs/>
        </w:rPr>
        <w:t xml:space="preserve">The delivery of offsets that establish positive social or economic co-benefits is encouraged. This could include funds to employ Indigenous rangers or to pay existing landholders to manage their land for conservation purposes as a direct offset. </w:t>
      </w:r>
    </w:p>
    <w:p w:rsidR="00CA541A" w:rsidRPr="00236C30" w:rsidRDefault="00CA541A" w:rsidP="00CC1CB2">
      <w:pPr>
        <w:spacing w:after="0"/>
        <w:rPr>
          <w:rFonts w:ascii="Arial" w:hAnsi="Arial" w:cs="Arial"/>
          <w:bCs/>
          <w:iCs/>
        </w:rPr>
      </w:pPr>
    </w:p>
    <w:p w:rsidR="00CA541A" w:rsidRPr="00236C30" w:rsidRDefault="00CA541A" w:rsidP="00CC1CB2">
      <w:pPr>
        <w:pStyle w:val="ToCHeading1"/>
        <w:spacing w:before="120" w:after="0"/>
        <w:rPr>
          <w:rFonts w:ascii="Arial" w:hAnsi="Arial" w:cs="Arial"/>
        </w:rPr>
      </w:pPr>
      <w:bookmarkStart w:id="19" w:name="_Toc301275793"/>
      <w:bookmarkStart w:id="20" w:name="_Toc301520645"/>
      <w:r w:rsidRPr="00236C30">
        <w:rPr>
          <w:rFonts w:ascii="Arial" w:hAnsi="Arial" w:cs="Arial"/>
        </w:rPr>
        <w:t>When to apply offsets within the EPBC Act</w:t>
      </w:r>
      <w:bookmarkEnd w:id="19"/>
      <w:bookmarkEnd w:id="20"/>
    </w:p>
    <w:p w:rsidR="00CA541A" w:rsidRPr="00236C30" w:rsidRDefault="00CA541A" w:rsidP="00CC1CB2">
      <w:pPr>
        <w:widowControl w:val="0"/>
        <w:spacing w:after="0" w:line="280" w:lineRule="exact"/>
        <w:rPr>
          <w:rFonts w:ascii="Arial" w:hAnsi="Arial" w:cs="Arial"/>
        </w:rPr>
      </w:pPr>
      <w:r w:rsidRPr="00236C30">
        <w:rPr>
          <w:rFonts w:ascii="Arial" w:hAnsi="Arial" w:cs="Arial"/>
        </w:rPr>
        <w:t xml:space="preserve">Figure 1 illustrates when the Environmental Offsets Policy will be applied, and demonstrates the role of offsets within the broader Environmental Impact Assessment process. </w:t>
      </w:r>
    </w:p>
    <w:p w:rsidR="00CA541A" w:rsidRPr="00236C30" w:rsidRDefault="00241819" w:rsidP="00CC1CB2">
      <w:pPr>
        <w:widowControl w:val="0"/>
        <w:spacing w:after="0" w:line="280" w:lineRule="exact"/>
        <w:ind w:firstLine="360"/>
        <w:rPr>
          <w:rFonts w:ascii="Arial" w:hAnsi="Arial" w:cs="Arial"/>
          <w:b/>
        </w:rPr>
      </w:pPr>
      <w:r w:rsidRPr="00241819">
        <w:rPr>
          <w:rFonts w:ascii="Arial" w:hAnsi="Arial" w:cs="Arial"/>
          <w:noProof/>
          <w:lang w:val="en-US"/>
        </w:rPr>
        <w:pict>
          <v:group id="_x0000_s1033" style="position:absolute;left:0;text-align:left;margin-left:-40.15pt;margin-top:16.25pt;width:515.9pt;height:650.65pt;z-index:251654144" coordorigin="951,1560" coordsize="10318,13013">
            <v:shape id="_x0000_s1034" type="#_x0000_t202" style="position:absolute;left:4838;top:13077;width:720;height:505" stroked="f">
              <v:textbox style="mso-next-textbox:#_x0000_s1034">
                <w:txbxContent>
                  <w:p w:rsidR="00810476" w:rsidRDefault="00810476" w:rsidP="00220634">
                    <w:pPr>
                      <w:spacing w:before="0" w:after="0"/>
                      <w:rPr>
                        <w:b/>
                      </w:rPr>
                    </w:pPr>
                    <w:r w:rsidRPr="00D1091D">
                      <w:rPr>
                        <w:b/>
                      </w:rPr>
                      <w:t>NO</w:t>
                    </w:r>
                  </w:p>
                </w:txbxContent>
              </v:textbox>
            </v:shape>
            <v:shape id="_x0000_s1035" type="#_x0000_t202" style="position:absolute;left:8008;top:13014;width:854;height:483" stroked="f">
              <v:textbox style="mso-next-textbox:#_x0000_s1035">
                <w:txbxContent>
                  <w:p w:rsidR="00810476" w:rsidRDefault="00810476" w:rsidP="00220634">
                    <w:pPr>
                      <w:spacing w:before="0" w:after="0"/>
                      <w:rPr>
                        <w:b/>
                      </w:rPr>
                    </w:pPr>
                    <w:r w:rsidRPr="00D1091D">
                      <w:rPr>
                        <w:b/>
                      </w:rPr>
                      <w:t>YES</w:t>
                    </w:r>
                  </w:p>
                </w:txbxContent>
              </v:textbox>
            </v:shape>
            <v:shape id="_x0000_s1036" type="#_x0000_t202" style="position:absolute;left:4456;top:11969;width:6154;height:976">
              <v:textbox style="mso-next-textbox:#_x0000_s1036">
                <w:txbxContent>
                  <w:p w:rsidR="00810476" w:rsidRDefault="00810476" w:rsidP="00220634">
                    <w:pPr>
                      <w:spacing w:before="0" w:after="0"/>
                      <w:jc w:val="center"/>
                      <w:rPr>
                        <w:lang w:val="en-US"/>
                      </w:rPr>
                    </w:pPr>
                    <w:r>
                      <w:rPr>
                        <w:lang w:val="en-US"/>
                      </w:rPr>
                      <w:t>Having regard to the likely impact on environmental matters protected, together with</w:t>
                    </w:r>
                    <w:r w:rsidRPr="00844CCD">
                      <w:rPr>
                        <w:lang w:val="en-US"/>
                      </w:rPr>
                      <w:t xml:space="preserve"> economic and social factors, is the </w:t>
                    </w:r>
                    <w:r>
                      <w:rPr>
                        <w:lang w:val="en-US"/>
                      </w:rPr>
                      <w:t xml:space="preserve">proposed </w:t>
                    </w:r>
                    <w:r w:rsidRPr="00844CCD">
                      <w:rPr>
                        <w:lang w:val="en-US"/>
                      </w:rPr>
                      <w:t>action acceptable?</w:t>
                    </w:r>
                  </w:p>
                </w:txbxContent>
              </v:textbox>
            </v:shape>
            <v:shape id="_x0000_s1037" type="#_x0000_t202" style="position:absolute;left:2205;top:9901;width:854;height:522" stroked="f">
              <v:textbox style="mso-next-textbox:#_x0000_s1037">
                <w:txbxContent>
                  <w:p w:rsidR="00810476" w:rsidRDefault="00810476" w:rsidP="00220634">
                    <w:pPr>
                      <w:spacing w:before="0" w:after="0"/>
                      <w:rPr>
                        <w:b/>
                      </w:rPr>
                    </w:pPr>
                    <w:r w:rsidRPr="00BD5E5D">
                      <w:rPr>
                        <w:b/>
                      </w:rPr>
                      <w:t>YES</w:t>
                    </w:r>
                  </w:p>
                </w:txbxContent>
              </v:textbox>
            </v:shape>
            <v:shape id="_x0000_s1038" type="#_x0000_t202" style="position:absolute;left:4656;top:2537;width:1738;height:1035" stroked="f">
              <v:textbox style="mso-next-textbox:#_x0000_s1038">
                <w:txbxContent>
                  <w:p w:rsidR="00810476" w:rsidRDefault="00810476" w:rsidP="00220634">
                    <w:pPr>
                      <w:spacing w:before="0" w:after="0"/>
                      <w:rPr>
                        <w:b/>
                      </w:rPr>
                    </w:pPr>
                    <w:r>
                      <w:rPr>
                        <w:b/>
                      </w:rPr>
                      <w:t xml:space="preserve">YES, </w:t>
                    </w:r>
                    <w:r w:rsidRPr="00132EE8">
                      <w:t>c</w:t>
                    </w:r>
                    <w:r w:rsidRPr="001361A9">
                      <w:t>ontrolled action decision</w:t>
                    </w:r>
                  </w:p>
                </w:txbxContent>
              </v:textbox>
            </v:shape>
            <v:shape id="_x0000_s1039" type="#_x0000_t202" style="position:absolute;left:4155;top:4694;width:751;height:372" stroked="f">
              <v:textbox style="mso-next-textbox:#_x0000_s1039">
                <w:txbxContent>
                  <w:p w:rsidR="00810476" w:rsidRDefault="00810476" w:rsidP="00220634">
                    <w:pPr>
                      <w:spacing w:before="0" w:after="0"/>
                      <w:rPr>
                        <w:b/>
                      </w:rPr>
                    </w:pPr>
                    <w:r w:rsidRPr="006D2BB2">
                      <w:rPr>
                        <w:b/>
                      </w:rPr>
                      <w:t>NO</w:t>
                    </w:r>
                  </w:p>
                </w:txbxContent>
              </v:textbox>
            </v:shape>
            <v:shape id="_x0000_s1040" type="#_x0000_t202" style="position:absolute;left:7913;top:10147;width:854;height:522" stroked="f">
              <v:textbox style="mso-next-textbox:#_x0000_s1040">
                <w:txbxContent>
                  <w:p w:rsidR="00810476" w:rsidRDefault="00810476" w:rsidP="00220634">
                    <w:pPr>
                      <w:spacing w:before="0" w:after="0"/>
                      <w:rPr>
                        <w:b/>
                      </w:rPr>
                    </w:pPr>
                    <w:r w:rsidRPr="00695C79">
                      <w:rPr>
                        <w:b/>
                      </w:rPr>
                      <w:t>YES</w:t>
                    </w:r>
                  </w:p>
                </w:txbxContent>
              </v:textbox>
            </v:shape>
            <v:shape id="_x0000_s1041" type="#_x0000_t202" style="position:absolute;left:4471;top:9460;width:6168;height:457">
              <v:textbox style="mso-next-textbox:#_x0000_s1041">
                <w:txbxContent>
                  <w:p w:rsidR="00810476" w:rsidRDefault="00810476" w:rsidP="00220634">
                    <w:pPr>
                      <w:spacing w:before="0" w:after="0"/>
                      <w:jc w:val="center"/>
                    </w:pPr>
                    <w:r w:rsidRPr="001361A9">
                      <w:t>Is offsetting</w:t>
                    </w:r>
                    <w:r>
                      <w:t xml:space="preserve"> proposed,</w:t>
                    </w:r>
                    <w:r w:rsidRPr="001361A9">
                      <w:t xml:space="preserve"> appropriate</w:t>
                    </w:r>
                    <w:r>
                      <w:t xml:space="preserve"> and feasible</w:t>
                    </w:r>
                    <w:r w:rsidRPr="001361A9">
                      <w:t>?</w:t>
                    </w:r>
                  </w:p>
                </w:txbxContent>
              </v:textbox>
            </v:shape>
            <v:shape id="_x0000_s1042" type="#_x0000_t202" style="position:absolute;left:1097;top:3855;width:10172;height:680">
              <v:textbox style="mso-next-textbox:#_x0000_s1042">
                <w:txbxContent>
                  <w:p w:rsidR="00810476" w:rsidRDefault="00810476" w:rsidP="00CC1CB2">
                    <w:pPr>
                      <w:spacing w:before="0" w:after="0"/>
                      <w:jc w:val="center"/>
                    </w:pPr>
                    <w:r>
                      <w:t>Have a</w:t>
                    </w:r>
                    <w:r w:rsidRPr="00F72608">
                      <w:t xml:space="preserve">ll reasonable measures </w:t>
                    </w:r>
                    <w:r>
                      <w:t xml:space="preserve">been </w:t>
                    </w:r>
                    <w:r w:rsidRPr="00F72608">
                      <w:t xml:space="preserve">taken to </w:t>
                    </w:r>
                    <w:r w:rsidRPr="00D1091D">
                      <w:rPr>
                        <w:b/>
                      </w:rPr>
                      <w:t>avoid</w:t>
                    </w:r>
                    <w:r>
                      <w:rPr>
                        <w:b/>
                      </w:rPr>
                      <w:t xml:space="preserve"> and mitigate</w:t>
                    </w:r>
                    <w:r w:rsidRPr="00D1091D">
                      <w:rPr>
                        <w:b/>
                      </w:rPr>
                      <w:t xml:space="preserve"> </w:t>
                    </w:r>
                    <w:r w:rsidRPr="00F72608">
                      <w:t xml:space="preserve">impacts on matters </w:t>
                    </w:r>
                    <w:r>
                      <w:br/>
                      <w:t>of national environmental significance?</w:t>
                    </w:r>
                  </w:p>
                </w:txbxContent>
              </v:textbox>
            </v:shape>
            <v:shape id="_x0000_s1043" type="#_x0000_t202" style="position:absolute;left:6393;top:10817;width:4217;height:506" strokeweight="3pt">
              <v:textbox style="mso-next-textbox:#_x0000_s1043">
                <w:txbxContent>
                  <w:p w:rsidR="00810476" w:rsidRDefault="00810476" w:rsidP="00220634">
                    <w:pPr>
                      <w:spacing w:before="0" w:after="0"/>
                      <w:jc w:val="center"/>
                    </w:pPr>
                    <w:r>
                      <w:rPr>
                        <w:b/>
                      </w:rPr>
                      <w:t>Environmental</w:t>
                    </w:r>
                    <w:r w:rsidRPr="00135590">
                      <w:rPr>
                        <w:b/>
                      </w:rPr>
                      <w:t xml:space="preserve"> Offsets Policy</w:t>
                    </w:r>
                    <w:r>
                      <w:rPr>
                        <w:b/>
                      </w:rPr>
                      <w:t xml:space="preserve"> applies</w:t>
                    </w:r>
                  </w:p>
                </w:txbxContent>
              </v:textbox>
            </v:shape>
            <v:shapetype id="_x0000_t32" coordsize="21600,21600" o:spt="32" o:oned="t" path="m,l21600,21600e" filled="f">
              <v:path arrowok="t" fillok="f" o:connecttype="none"/>
              <o:lock v:ext="edit" shapetype="t"/>
            </v:shapetype>
            <v:shape id="_x0000_s1044" type="#_x0000_t32" style="position:absolute;left:9052;top:10066;width:1;height:603" o:connectortype="straight" strokecolor="#00b050" strokeweight="2.25pt">
              <v:stroke endarrow="block"/>
            </v:shape>
            <v:shape id="_x0000_s1045" type="#_x0000_t202" style="position:absolute;left:4471;top:6612;width:6154;height:485">
              <v:textbox style="mso-next-textbox:#_x0000_s1045">
                <w:txbxContent>
                  <w:p w:rsidR="00810476" w:rsidRDefault="00810476" w:rsidP="00220634">
                    <w:pPr>
                      <w:spacing w:before="0" w:after="0"/>
                      <w:jc w:val="center"/>
                    </w:pPr>
                    <w:r w:rsidRPr="006D2BB2">
                      <w:t>What is the magnitude of the residual impact?</w:t>
                    </w:r>
                  </w:p>
                </w:txbxContent>
              </v:textbox>
            </v:shape>
            <v:shape id="_x0000_s1046" type="#_x0000_t32" style="position:absolute;left:5713;top:7235;width:4;height:607;flip:x" o:connectortype="straight" strokeweight="2.25pt">
              <v:stroke endarrow="block"/>
            </v:shape>
            <v:shape id="_x0000_s1047" type="#_x0000_t202" style="position:absolute;left:7913;top:7937;width:2264;height:761">
              <v:textbox style="mso-next-textbox:#_x0000_s1047">
                <w:txbxContent>
                  <w:p w:rsidR="00810476" w:rsidRDefault="00810476" w:rsidP="00220634">
                    <w:pPr>
                      <w:spacing w:before="0" w:after="0"/>
                      <w:jc w:val="center"/>
                    </w:pPr>
                    <w:r w:rsidRPr="00BD5E5D">
                      <w:t>Significant impact* remains likely</w:t>
                    </w:r>
                  </w:p>
                </w:txbxContent>
              </v:textbox>
            </v:shape>
            <v:shape id="_x0000_s1048" type="#_x0000_t202" style="position:absolute;left:4739;top:7937;width:1936;height:761">
              <v:textbox style="mso-next-textbox:#_x0000_s1048">
                <w:txbxContent>
                  <w:p w:rsidR="00810476" w:rsidRDefault="00810476" w:rsidP="00220634">
                    <w:pPr>
                      <w:spacing w:before="0" w:after="0"/>
                      <w:jc w:val="center"/>
                      <w:rPr>
                        <w:lang w:val="en-US"/>
                      </w:rPr>
                    </w:pPr>
                    <w:r w:rsidRPr="00BD5E5D">
                      <w:rPr>
                        <w:lang w:val="en-US"/>
                      </w:rPr>
                      <w:t>No significant impact</w:t>
                    </w:r>
                    <w:r w:rsidRPr="00BD5E5D">
                      <w:t>*</w:t>
                    </w:r>
                    <w:r w:rsidRPr="00BD5E5D">
                      <w:rPr>
                        <w:lang w:val="en-US"/>
                      </w:rPr>
                      <w:t xml:space="preserve"> </w:t>
                    </w:r>
                    <w:r>
                      <w:rPr>
                        <w:lang w:val="en-US"/>
                      </w:rPr>
                      <w:t xml:space="preserve">is </w:t>
                    </w:r>
                    <w:r w:rsidRPr="00BD5E5D">
                      <w:rPr>
                        <w:lang w:val="en-US"/>
                      </w:rPr>
                      <w:t>likely</w:t>
                    </w:r>
                  </w:p>
                </w:txbxContent>
              </v:textbox>
            </v:shape>
            <v:shape id="_x0000_s1049" type="#_x0000_t32" style="position:absolute;left:9053;top:8775;width:4;height:685" o:connectortype="straight" strokeweight="2.25pt">
              <v:stroke endarrow="block"/>
            </v:shape>
            <v:shape id="_x0000_s1050" type="#_x0000_t202" style="position:absolute;left:1097;top:1560;width:10172;height:522">
              <v:textbox style="mso-next-textbox:#_x0000_s1050">
                <w:txbxContent>
                  <w:p w:rsidR="00810476" w:rsidRDefault="00810476" w:rsidP="00220634">
                    <w:pPr>
                      <w:spacing w:before="0" w:after="0"/>
                      <w:jc w:val="center"/>
                    </w:pPr>
                    <w:r w:rsidRPr="00F72608">
                      <w:t>Is this proposal likely to have a significant impact on matters of national environmental significance</w:t>
                    </w:r>
                    <w:r>
                      <w:t>?</w:t>
                    </w:r>
                  </w:p>
                </w:txbxContent>
              </v:textbox>
            </v:shape>
            <v:shape id="_x0000_s1051" type="#_x0000_t32" style="position:absolute;left:5058;top:4425;width:0;height:897" o:connectortype="straight" strokecolor="red" strokeweight="2.25pt">
              <v:stroke endarrow="block"/>
            </v:shape>
            <v:shape id="_x0000_s1052" type="#_x0000_t32" style="position:absolute;left:9057;top:7235;width:1;height:623" o:connectortype="straight" strokeweight="2.25pt">
              <v:stroke endarrow="block"/>
            </v:shape>
            <v:shape id="_x0000_s1053" type="#_x0000_t202" style="position:absolute;left:951;top:12945;width:3147;height:1336" stroked="f">
              <v:textbox style="mso-next-textbox:#_x0000_s1053">
                <w:txbxContent>
                  <w:p w:rsidR="00810476" w:rsidRDefault="00810476" w:rsidP="00220634">
                    <w:pPr>
                      <w:spacing w:before="0" w:after="0"/>
                      <w:jc w:val="center"/>
                    </w:pPr>
                    <w:r w:rsidRPr="0060018F">
                      <w:t>*</w:t>
                    </w:r>
                    <w:r>
                      <w:t>As defined</w:t>
                    </w:r>
                    <w:r w:rsidRPr="0060018F">
                      <w:t xml:space="preserve"> in </w:t>
                    </w:r>
                    <w:r w:rsidRPr="005642F1">
                      <w:rPr>
                        <w:i/>
                      </w:rPr>
                      <w:t xml:space="preserve">Significant </w:t>
                    </w:r>
                    <w:r>
                      <w:rPr>
                        <w:i/>
                      </w:rPr>
                      <w:t>i</w:t>
                    </w:r>
                    <w:r w:rsidRPr="005642F1">
                      <w:rPr>
                        <w:i/>
                      </w:rPr>
                      <w:t xml:space="preserve">mpact </w:t>
                    </w:r>
                    <w:r>
                      <w:rPr>
                        <w:i/>
                      </w:rPr>
                      <w:t>g</w:t>
                    </w:r>
                    <w:r w:rsidRPr="005642F1">
                      <w:rPr>
                        <w:i/>
                      </w:rPr>
                      <w:t xml:space="preserve">uidelines 1.1: </w:t>
                    </w:r>
                    <w:r>
                      <w:rPr>
                        <w:i/>
                      </w:rPr>
                      <w:t>m</w:t>
                    </w:r>
                    <w:r w:rsidRPr="005642F1">
                      <w:rPr>
                        <w:i/>
                      </w:rPr>
                      <w:t xml:space="preserve">atters of </w:t>
                    </w:r>
                    <w:r>
                      <w:rPr>
                        <w:i/>
                      </w:rPr>
                      <w:t>n</w:t>
                    </w:r>
                    <w:r w:rsidRPr="005642F1">
                      <w:rPr>
                        <w:i/>
                      </w:rPr>
                      <w:t xml:space="preserve">ational </w:t>
                    </w:r>
                    <w:r>
                      <w:rPr>
                        <w:i/>
                      </w:rPr>
                      <w:t>e</w:t>
                    </w:r>
                    <w:r w:rsidRPr="005642F1">
                      <w:rPr>
                        <w:i/>
                      </w:rPr>
                      <w:t xml:space="preserve">nvironmental </w:t>
                    </w:r>
                    <w:r>
                      <w:rPr>
                        <w:i/>
                      </w:rPr>
                      <w:t>s</w:t>
                    </w:r>
                    <w:r w:rsidRPr="005642F1">
                      <w:rPr>
                        <w:i/>
                      </w:rPr>
                      <w:t>ignificance</w:t>
                    </w:r>
                    <w:r>
                      <w:rPr>
                        <w:i/>
                      </w:rPr>
                      <w:t xml:space="preserve"> </w:t>
                    </w:r>
                  </w:p>
                </w:txbxContent>
              </v:textbox>
            </v:shape>
            <v:shape id="_x0000_s1054" type="#_x0000_t32" style="position:absolute;left:6479;top:2345;width:0;height:1304" o:connectortype="straight" strokeweight="2.25pt">
              <v:stroke endarrow="block"/>
            </v:shape>
            <v:shape id="_x0000_s1055" type="#_x0000_t32" style="position:absolute;left:7913;top:4425;width:0;height:897;flip:y" o:connectortype="straight" strokeweight="2.25pt">
              <v:stroke endarrow="block"/>
            </v:shape>
            <v:shape id="_x0000_s1056" type="#_x0000_t202" style="position:absolute;left:3059;top:2438;width:779;height:459" stroked="f">
              <v:textbox style="mso-next-textbox:#_x0000_s1056">
                <w:txbxContent>
                  <w:p w:rsidR="00810476" w:rsidRDefault="00810476" w:rsidP="00220634">
                    <w:pPr>
                      <w:spacing w:before="0" w:after="0"/>
                      <w:rPr>
                        <w:b/>
                      </w:rPr>
                    </w:pPr>
                    <w:r w:rsidRPr="006D2BB2">
                      <w:rPr>
                        <w:b/>
                      </w:rPr>
                      <w:t>N</w:t>
                    </w:r>
                    <w:r>
                      <w:rPr>
                        <w:b/>
                      </w:rPr>
                      <w:t>OO</w:t>
                    </w:r>
                    <w:r w:rsidRPr="006D2BB2">
                      <w:rPr>
                        <w:b/>
                      </w:rPr>
                      <w:t>O</w:t>
                    </w:r>
                    <w:r>
                      <w:rPr>
                        <w:b/>
                      </w:rPr>
                      <w:t>…</w:t>
                    </w:r>
                  </w:p>
                </w:txbxContent>
              </v:textbox>
            </v:shape>
            <v:shape id="_x0000_s1057" type="#_x0000_t32" style="position:absolute;left:9058;top:2344;width:1;height:848" o:connectortype="straight" strokeweight="2.25pt"/>
            <v:shape id="_x0000_s1058" type="#_x0000_t202" style="position:absolute;left:1097;top:2343;width:1662;height:1306" strokecolor="#0070c0" strokeweight="1.5pt">
              <v:textbox style="mso-next-textbox:#_x0000_s1058">
                <w:txbxContent>
                  <w:p w:rsidR="00810476" w:rsidRDefault="00810476" w:rsidP="00220634">
                    <w:pPr>
                      <w:spacing w:before="0" w:after="0"/>
                      <w:jc w:val="center"/>
                      <w:rPr>
                        <w:lang w:val="en-US"/>
                      </w:rPr>
                    </w:pPr>
                    <w:r>
                      <w:rPr>
                        <w:lang w:val="en-US"/>
                      </w:rPr>
                      <w:t>Final decision—not a controlled action</w:t>
                    </w:r>
                  </w:p>
                </w:txbxContent>
              </v:textbox>
            </v:shape>
            <v:shape id="_x0000_s1059" type="#_x0000_t32" style="position:absolute;left:9061;top:3192;width:348;height:1" o:connectortype="straight" strokeweight="2.25pt">
              <v:stroke endarrow="block"/>
            </v:shape>
            <v:shape id="_x0000_s1060" type="#_x0000_t202" style="position:absolute;left:9471;top:2343;width:1798;height:1249" strokecolor="#0070c0" strokeweight="1.5pt">
              <v:textbox style="mso-next-textbox:#_x0000_s1060">
                <w:txbxContent>
                  <w:p w:rsidR="00810476" w:rsidRDefault="00810476" w:rsidP="00220634">
                    <w:pPr>
                      <w:spacing w:before="0" w:after="0"/>
                      <w:jc w:val="center"/>
                    </w:pPr>
                    <w:r>
                      <w:t>Final decision—clearly unacceptable</w:t>
                    </w:r>
                  </w:p>
                </w:txbxContent>
              </v:textbox>
            </v:shape>
            <v:shape id="_x0000_s1061" type="#_x0000_t202" style="position:absolute;left:7338;top:2246;width:1610;height:1326" stroked="f">
              <v:textbox style="mso-next-textbox:#_x0000_s1061">
                <w:txbxContent>
                  <w:p w:rsidR="00810476" w:rsidRDefault="00810476" w:rsidP="00220634">
                    <w:pPr>
                      <w:spacing w:before="0" w:after="0"/>
                      <w:jc w:val="center"/>
                    </w:pPr>
                    <w:r w:rsidRPr="00F72608">
                      <w:rPr>
                        <w:b/>
                      </w:rPr>
                      <w:t>YES</w:t>
                    </w:r>
                    <w:r>
                      <w:t>, impact is found to be clearly unacceptable</w:t>
                    </w:r>
                  </w:p>
                </w:txbxContent>
              </v:textbox>
            </v:shape>
            <v:shape id="_x0000_s1062" type="#_x0000_t202" style="position:absolute;left:4457;top:5453;width:4132;height:745">
              <v:textbox style="mso-next-textbox:#_x0000_s1062">
                <w:txbxContent>
                  <w:p w:rsidR="00810476" w:rsidRDefault="00810476" w:rsidP="00220634">
                    <w:pPr>
                      <w:spacing w:before="0" w:after="0"/>
                      <w:jc w:val="center"/>
                      <w:rPr>
                        <w:lang w:val="en-US"/>
                      </w:rPr>
                    </w:pPr>
                    <w:r w:rsidRPr="006D2BB2">
                      <w:rPr>
                        <w:lang w:val="en-US"/>
                      </w:rPr>
                      <w:t xml:space="preserve">Seek further avoidance </w:t>
                    </w:r>
                    <w:r>
                      <w:rPr>
                        <w:lang w:val="en-US"/>
                      </w:rPr>
                      <w:t xml:space="preserve">and mitigation </w:t>
                    </w:r>
                    <w:r w:rsidRPr="006D2BB2">
                      <w:rPr>
                        <w:lang w:val="en-US"/>
                      </w:rPr>
                      <w:t>measures</w:t>
                    </w:r>
                  </w:p>
                </w:txbxContent>
              </v:textbox>
            </v:shape>
            <v:shape id="_x0000_s1063" type="#_x0000_t32" style="position:absolute;left:9052;top:11497;width:7;height:413" o:connectortype="straight" strokeweight="2.25pt">
              <v:stroke endarrow="block"/>
            </v:shape>
            <v:shape id="_x0000_s1064" type="#_x0000_t202" style="position:absolute;left:7894;top:13582;width:2447;height:991" strokecolor="#0070c0" strokeweight="1.5pt">
              <v:textbox style="mso-next-textbox:#_x0000_s1064">
                <w:txbxContent>
                  <w:p w:rsidR="00810476" w:rsidRDefault="00810476" w:rsidP="00220634">
                    <w:pPr>
                      <w:spacing w:before="0" w:after="0"/>
                      <w:jc w:val="center"/>
                    </w:pPr>
                    <w:r>
                      <w:t>Final decision—approved or approved with conditions</w:t>
                    </w:r>
                  </w:p>
                </w:txbxContent>
              </v:textbox>
            </v:shape>
            <v:shape id="_x0000_s1065" type="#_x0000_t202" style="position:absolute;left:4906;top:10669;width:713;height:372" stroked="f">
              <v:textbox style="mso-next-textbox:#_x0000_s1065">
                <w:txbxContent>
                  <w:p w:rsidR="00810476" w:rsidRDefault="00810476" w:rsidP="00220634">
                    <w:pPr>
                      <w:spacing w:before="0" w:after="0"/>
                      <w:rPr>
                        <w:b/>
                      </w:rPr>
                    </w:pPr>
                    <w:r w:rsidRPr="00D1091D">
                      <w:rPr>
                        <w:b/>
                      </w:rPr>
                      <w:t>NO</w:t>
                    </w:r>
                  </w:p>
                </w:txbxContent>
              </v:textbox>
            </v:shape>
            <v:shape id="_x0000_s1066" type="#_x0000_t32" style="position:absolute;left:5739;top:10110;width:1;height:1584" o:connectortype="straight" strokecolor="red" strokeweight="2.25pt">
              <v:stroke endarrow="block"/>
            </v:shape>
            <v:shape id="_x0000_s1067" type="#_x0000_t32" style="position:absolute;left:9066;top:13077;width:1;height:420" o:connectortype="straight" strokecolor="#00b050" strokeweight="2.25pt">
              <v:stroke endarrow="block"/>
            </v:shape>
            <v:shape id="_x0000_s1068" type="#_x0000_t32" style="position:absolute;left:5713;top:13077;width:0;height:420" o:connectortype="straight" strokecolor="red" strokeweight="2.25pt">
              <v:stroke endarrow="block"/>
            </v:shape>
            <v:shape id="_x0000_s1069" type="#_x0000_t202" style="position:absolute;left:4656;top:13582;width:2599;height:827" strokecolor="#0070c0" strokeweight="1.5pt">
              <v:textbox style="mso-next-textbox:#_x0000_s1069">
                <w:txbxContent>
                  <w:p w:rsidR="00810476" w:rsidRDefault="00810476" w:rsidP="00220634">
                    <w:pPr>
                      <w:spacing w:after="0"/>
                      <w:jc w:val="center"/>
                    </w:pPr>
                    <w:r>
                      <w:t>Final decision—</w:t>
                    </w:r>
                  </w:p>
                  <w:p w:rsidR="00810476" w:rsidRDefault="00810476" w:rsidP="00220634">
                    <w:pPr>
                      <w:spacing w:before="0" w:after="0"/>
                      <w:jc w:val="center"/>
                    </w:pPr>
                    <w:proofErr w:type="gramStart"/>
                    <w:r>
                      <w:t>not</w:t>
                    </w:r>
                    <w:proofErr w:type="gramEnd"/>
                    <w:r>
                      <w:t xml:space="preserve"> approved</w:t>
                    </w:r>
                  </w:p>
                  <w:p w:rsidR="00810476" w:rsidRPr="003511A2" w:rsidRDefault="00810476" w:rsidP="00220634">
                    <w:pPr>
                      <w:jc w:val="center"/>
                    </w:pP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70" type="#_x0000_t34" style="position:absolute;left:1756;top:9738;width:4147;height:1283;rotation:90" o:connectortype="elbow" adj="-126,-139836,-23288" strokecolor="#00b050" strokeweight="2.25pt"/>
            <v:shape id="_x0000_s1071" type="#_x0000_t32" style="position:absolute;left:3188;top:12453;width:1171;height:0" o:connectortype="straight" strokecolor="#00b050" strokeweight="2.25pt">
              <v:stroke endarrow="block"/>
            </v:shape>
            <v:group id="_x0000_s1072" style="position:absolute;left:9060;top:4425;width:1281;height:2022" coordorigin="9082,4593" coordsize="1281,2022">
              <v:shape id="_x0000_s1073" type="#_x0000_t202" style="position:absolute;left:9431;top:5364;width:932;height:372" stroked="f">
                <v:textbox style="mso-next-textbox:#_x0000_s1073">
                  <w:txbxContent>
                    <w:p w:rsidR="00810476" w:rsidRDefault="00810476" w:rsidP="00220634">
                      <w:pPr>
                        <w:spacing w:before="0" w:after="0"/>
                        <w:rPr>
                          <w:b/>
                          <w:lang w:val="en-US"/>
                        </w:rPr>
                      </w:pPr>
                      <w:r>
                        <w:rPr>
                          <w:b/>
                          <w:lang w:val="en-US"/>
                        </w:rPr>
                        <w:t>YES</w:t>
                      </w:r>
                    </w:p>
                  </w:txbxContent>
                </v:textbox>
              </v:shape>
              <v:shape id="_x0000_s1074" type="#_x0000_t32" style="position:absolute;left:9082;top:4593;width:0;height:2022" o:connectortype="straight" strokecolor="#00b050" strokeweight="2.25pt">
                <v:stroke endarrow="block"/>
              </v:shape>
            </v:group>
            <v:group id="_x0000_s1075" style="position:absolute;left:3059;top:2345;width:1040;height:657" coordorigin="3081,2513" coordsize="1040,657">
              <v:shape id="_x0000_s1076" type="#_x0000_t32" style="position:absolute;left:4120;top:2513;width:1;height:656" o:connectortype="straight" strokeweight="2.25pt"/>
              <v:shape id="_x0000_s1077" type="#_x0000_t32" style="position:absolute;left:3081;top:3169;width:1039;height:1;flip:x" o:connectortype="straight" strokeweight="2.25pt">
                <v:stroke endarrow="block"/>
              </v:shape>
            </v:group>
            <w10:wrap type="square"/>
          </v:group>
        </w:pict>
      </w:r>
      <w:r w:rsidRPr="00241819">
        <w:rPr>
          <w:rFonts w:ascii="Arial" w:hAnsi="Arial" w:cs="Arial"/>
          <w:noProof/>
          <w:lang w:val="en-US"/>
        </w:rPr>
        <w:pict>
          <v:shape id="_x0000_s1030" type="#_x0000_t202" style="position:absolute;left:0;text-align:left;margin-left:487.35pt;margin-top:15.5pt;width:39.2pt;height:109.85pt;z-index:251659264">
            <v:textbox style="layout-flow:vertical;mso-next-textbox:#_x0000_s1030">
              <w:txbxContent>
                <w:p w:rsidR="00810476" w:rsidRPr="00BD0483" w:rsidRDefault="00810476" w:rsidP="00FB6486">
                  <w:pPr>
                    <w:spacing w:before="0" w:after="0"/>
                    <w:jc w:val="center"/>
                    <w:rPr>
                      <w:sz w:val="22"/>
                      <w:szCs w:val="22"/>
                    </w:rPr>
                  </w:pPr>
                  <w:r w:rsidRPr="00BD0483">
                    <w:rPr>
                      <w:sz w:val="22"/>
                      <w:szCs w:val="22"/>
                    </w:rPr>
                    <w:t>Part 7 Referral</w:t>
                  </w:r>
                </w:p>
                <w:p w:rsidR="00810476" w:rsidRPr="00BD0483" w:rsidRDefault="00810476" w:rsidP="00FB6486">
                  <w:pPr>
                    <w:spacing w:before="0" w:after="0"/>
                    <w:jc w:val="center"/>
                    <w:rPr>
                      <w:sz w:val="22"/>
                      <w:szCs w:val="22"/>
                    </w:rPr>
                  </w:pPr>
                  <w:proofErr w:type="gramStart"/>
                  <w:r>
                    <w:rPr>
                      <w:sz w:val="22"/>
                      <w:szCs w:val="22"/>
                    </w:rPr>
                    <w:t>s</w:t>
                  </w:r>
                  <w:r w:rsidRPr="00BD0483">
                    <w:rPr>
                      <w:sz w:val="22"/>
                      <w:szCs w:val="22"/>
                    </w:rPr>
                    <w:t>tage</w:t>
                  </w:r>
                  <w:proofErr w:type="gramEnd"/>
                </w:p>
              </w:txbxContent>
            </v:textbox>
          </v:shape>
        </w:pict>
      </w:r>
      <w:r w:rsidRPr="00241819">
        <w:rPr>
          <w:rFonts w:ascii="Arial" w:hAnsi="Arial" w:cs="Arial"/>
          <w:noProof/>
          <w:lang w:val="en-US"/>
        </w:rPr>
        <w:pict>
          <v:shape id="_x0000_s1031" type="#_x0000_t202" style="position:absolute;left:0;text-align:left;margin-left:487.35pt;margin-top:535.95pt;width:39.2pt;height:133.15pt;z-index:251661312">
            <v:textbox style="layout-flow:vertical;mso-next-textbox:#_x0000_s1031">
              <w:txbxContent>
                <w:p w:rsidR="00810476" w:rsidRDefault="00810476" w:rsidP="00F21E6A">
                  <w:pPr>
                    <w:spacing w:before="0" w:after="0"/>
                    <w:jc w:val="center"/>
                  </w:pPr>
                  <w:r>
                    <w:t>Final decision stage</w:t>
                  </w:r>
                </w:p>
              </w:txbxContent>
            </v:textbox>
          </v:shape>
        </w:pict>
      </w:r>
      <w:r w:rsidRPr="00241819">
        <w:rPr>
          <w:rFonts w:ascii="Arial" w:hAnsi="Arial" w:cs="Arial"/>
          <w:noProof/>
          <w:lang w:val="en-US"/>
        </w:rPr>
        <w:pict>
          <v:shape id="_x0000_s1032" type="#_x0000_t202" style="position:absolute;left:0;text-align:left;margin-left:487.35pt;margin-top:130.25pt;width:39.2pt;height:373.4pt;z-index:251660288">
            <v:textbox style="layout-flow:vertical;mso-next-textbox:#_x0000_s1032">
              <w:txbxContent>
                <w:p w:rsidR="00810476" w:rsidRDefault="00810476" w:rsidP="009F13F3">
                  <w:pPr>
                    <w:spacing w:before="0" w:after="0"/>
                    <w:jc w:val="center"/>
                  </w:pPr>
                  <w:r>
                    <w:t>Part 9 Assessment stage</w:t>
                  </w:r>
                </w:p>
              </w:txbxContent>
            </v:textbox>
          </v:shape>
        </w:pict>
      </w:r>
      <w:bookmarkStart w:id="21" w:name="_Toc301275794"/>
      <w:r w:rsidR="00CA541A" w:rsidRPr="00236C30">
        <w:rPr>
          <w:rStyle w:val="ToCFigureChar"/>
          <w:rFonts w:ascii="Arial" w:hAnsi="Arial" w:cs="Arial"/>
        </w:rPr>
        <w:t>Figure 1: When to apply the Environmental Offsets Policy</w:t>
      </w:r>
      <w:bookmarkEnd w:id="21"/>
      <w:r w:rsidR="00CA541A" w:rsidRPr="00236C30">
        <w:rPr>
          <w:rFonts w:ascii="Arial" w:hAnsi="Arial" w:cs="Arial"/>
          <w:b/>
        </w:rPr>
        <w:br w:type="page"/>
        <w:t xml:space="preserve"> </w:t>
      </w:r>
      <w:r w:rsidR="00CA541A" w:rsidRPr="00236C30">
        <w:rPr>
          <w:rFonts w:ascii="Arial" w:hAnsi="Arial" w:cs="Arial"/>
          <w:b/>
        </w:rPr>
        <w:tab/>
      </w:r>
      <w:bookmarkStart w:id="22" w:name="_Toc301275795"/>
      <w:bookmarkStart w:id="23" w:name="_Toc301520646"/>
      <w:r w:rsidR="00CA541A" w:rsidRPr="00236C30">
        <w:rPr>
          <w:rStyle w:val="ToCHeading2Char"/>
          <w:rFonts w:ascii="Arial" w:hAnsi="Arial" w:cs="Arial"/>
        </w:rPr>
        <w:t>5.1 Referral stage</w:t>
      </w:r>
      <w:bookmarkEnd w:id="22"/>
      <w:bookmarkEnd w:id="23"/>
    </w:p>
    <w:p w:rsidR="00CA541A" w:rsidRPr="00236C30" w:rsidRDefault="00CA541A" w:rsidP="00CC1CB2">
      <w:pPr>
        <w:widowControl w:val="0"/>
        <w:spacing w:after="0" w:line="280" w:lineRule="exact"/>
        <w:rPr>
          <w:rFonts w:ascii="Arial" w:hAnsi="Arial" w:cs="Arial"/>
        </w:rPr>
      </w:pPr>
      <w:r w:rsidRPr="00236C30">
        <w:rPr>
          <w:rFonts w:ascii="Arial" w:hAnsi="Arial" w:cs="Arial"/>
        </w:rPr>
        <w:t xml:space="preserve">The referral stage, under Part 7 of the EPBC Act, is the initial screening stage of the EPBC Act impact assessment process. Referrals are used to determine whether significant negative impacts on protected matters are likely to occur and to make a formal decision on whether a proposed action requires full assessment under the EPBC Act. If the Minister or the Minister’s delegate (the decision maker) decides this is required, </w:t>
      </w:r>
      <w:r w:rsidR="000D5747">
        <w:rPr>
          <w:rFonts w:ascii="Arial" w:hAnsi="Arial" w:cs="Arial"/>
        </w:rPr>
        <w:t>the proposed action becomes a ‘c</w:t>
      </w:r>
      <w:r w:rsidRPr="00236C30">
        <w:rPr>
          <w:rFonts w:ascii="Arial" w:hAnsi="Arial" w:cs="Arial"/>
        </w:rPr>
        <w:t xml:space="preserve">ontrolled </w:t>
      </w:r>
      <w:r w:rsidR="000D5747">
        <w:rPr>
          <w:rFonts w:ascii="Arial" w:hAnsi="Arial" w:cs="Arial"/>
        </w:rPr>
        <w:t>a</w:t>
      </w:r>
      <w:r w:rsidRPr="00236C30">
        <w:rPr>
          <w:rFonts w:ascii="Arial" w:hAnsi="Arial" w:cs="Arial"/>
        </w:rPr>
        <w:t>ction’ and requires full assessment under Part 9 of the EPBC Act. If approval is not required then it is declared ‘</w:t>
      </w:r>
      <w:r w:rsidR="000D5747">
        <w:rPr>
          <w:rFonts w:ascii="Arial" w:hAnsi="Arial" w:cs="Arial"/>
        </w:rPr>
        <w:t>not a c</w:t>
      </w:r>
      <w:r w:rsidRPr="00236C30">
        <w:rPr>
          <w:rFonts w:ascii="Arial" w:hAnsi="Arial" w:cs="Arial"/>
        </w:rPr>
        <w:t xml:space="preserve">ontrolled </w:t>
      </w:r>
      <w:r w:rsidR="000D5747">
        <w:rPr>
          <w:rFonts w:ascii="Arial" w:hAnsi="Arial" w:cs="Arial"/>
        </w:rPr>
        <w:t>a</w:t>
      </w:r>
      <w:r w:rsidRPr="00236C30">
        <w:rPr>
          <w:rFonts w:ascii="Arial" w:hAnsi="Arial" w:cs="Arial"/>
        </w:rPr>
        <w:t>ction’ and no further assessment under the EPBC Act is required.</w:t>
      </w:r>
    </w:p>
    <w:p w:rsidR="00CA541A" w:rsidRPr="00236C30" w:rsidRDefault="00CA541A" w:rsidP="00CC1CB2">
      <w:pPr>
        <w:widowControl w:val="0"/>
        <w:spacing w:after="0" w:line="280" w:lineRule="exact"/>
        <w:rPr>
          <w:rFonts w:ascii="Arial" w:hAnsi="Arial" w:cs="Arial"/>
        </w:rPr>
      </w:pPr>
      <w:r w:rsidRPr="00236C30">
        <w:rPr>
          <w:rFonts w:ascii="Arial" w:hAnsi="Arial" w:cs="Arial"/>
        </w:rPr>
        <w:t>The EPBC Act does not allow for offsets to be considered at the referral stage. This includes any offset that may have already been developed as part of a state or territory approval process. The need for an offset is determined following the more thorough assessment of the environmental impacts of the proposed action under Part 9 of the EPBC Act.</w:t>
      </w:r>
    </w:p>
    <w:p w:rsidR="00CA541A" w:rsidRPr="00236C30" w:rsidRDefault="00CA541A" w:rsidP="00CC1CB2">
      <w:pPr>
        <w:pStyle w:val="ToCHeading2"/>
        <w:numPr>
          <w:ilvl w:val="0"/>
          <w:numId w:val="0"/>
        </w:numPr>
        <w:ind w:left="720"/>
        <w:contextualSpacing w:val="0"/>
        <w:rPr>
          <w:rFonts w:ascii="Arial" w:hAnsi="Arial" w:cs="Arial"/>
        </w:rPr>
      </w:pPr>
      <w:bookmarkStart w:id="24" w:name="_Toc301275796"/>
      <w:bookmarkStart w:id="25" w:name="_Toc301520647"/>
      <w:r w:rsidRPr="00236C30">
        <w:rPr>
          <w:rFonts w:ascii="Arial" w:hAnsi="Arial" w:cs="Arial"/>
        </w:rPr>
        <w:t>5.2 Assessment stage</w:t>
      </w:r>
      <w:bookmarkEnd w:id="24"/>
      <w:bookmarkEnd w:id="25"/>
    </w:p>
    <w:p w:rsidR="00CA541A" w:rsidRPr="00236C30" w:rsidRDefault="00CA541A" w:rsidP="00CC1CB2">
      <w:pPr>
        <w:widowControl w:val="0"/>
        <w:spacing w:after="0" w:line="280" w:lineRule="exact"/>
        <w:rPr>
          <w:rFonts w:ascii="Arial" w:hAnsi="Arial" w:cs="Arial"/>
        </w:rPr>
      </w:pPr>
      <w:r w:rsidRPr="00236C30">
        <w:rPr>
          <w:rFonts w:ascii="Arial" w:hAnsi="Arial" w:cs="Arial"/>
        </w:rPr>
        <w:t>In order to determine if an offset is necessary, the impacts of a proposed action need to be fully understood. At the assessment stage the decision maker considers the following issues in detail:</w:t>
      </w:r>
    </w:p>
    <w:p w:rsidR="00CA541A" w:rsidRPr="00236C30" w:rsidRDefault="00CA541A" w:rsidP="00CC1CB2">
      <w:pPr>
        <w:widowControl w:val="0"/>
        <w:numPr>
          <w:ilvl w:val="0"/>
          <w:numId w:val="7"/>
        </w:numPr>
        <w:tabs>
          <w:tab w:val="num" w:pos="851"/>
        </w:tabs>
        <w:spacing w:after="0" w:line="280" w:lineRule="exact"/>
        <w:ind w:left="851" w:hanging="425"/>
        <w:rPr>
          <w:rFonts w:ascii="Arial" w:hAnsi="Arial" w:cs="Arial"/>
        </w:rPr>
      </w:pPr>
      <w:r w:rsidRPr="00236C30">
        <w:rPr>
          <w:rFonts w:ascii="Arial" w:hAnsi="Arial" w:cs="Arial"/>
          <w:b/>
        </w:rPr>
        <w:t>What is the nature of the proposed action?</w:t>
      </w:r>
      <w:r w:rsidR="000D5747">
        <w:rPr>
          <w:rFonts w:ascii="Arial" w:hAnsi="Arial" w:cs="Arial"/>
        </w:rPr>
        <w:t xml:space="preserve"> F</w:t>
      </w:r>
      <w:r w:rsidRPr="00236C30">
        <w:rPr>
          <w:rFonts w:ascii="Arial" w:hAnsi="Arial" w:cs="Arial"/>
        </w:rPr>
        <w:t>or example</w:t>
      </w:r>
      <w:r w:rsidR="000D5747">
        <w:rPr>
          <w:rFonts w:ascii="Arial" w:hAnsi="Arial" w:cs="Arial"/>
        </w:rPr>
        <w:t>,</w:t>
      </w:r>
      <w:r w:rsidRPr="00236C30">
        <w:rPr>
          <w:rFonts w:ascii="Arial" w:hAnsi="Arial" w:cs="Arial"/>
        </w:rPr>
        <w:t xml:space="preserve"> what sort of construction is involved, when and for how long will construction occur and how large is the area to be developed?</w:t>
      </w:r>
    </w:p>
    <w:p w:rsidR="00CA541A" w:rsidRPr="00236C30" w:rsidRDefault="00CA541A" w:rsidP="00CC1CB2">
      <w:pPr>
        <w:widowControl w:val="0"/>
        <w:numPr>
          <w:ilvl w:val="0"/>
          <w:numId w:val="7"/>
        </w:numPr>
        <w:tabs>
          <w:tab w:val="num" w:pos="851"/>
        </w:tabs>
        <w:spacing w:after="0" w:line="280" w:lineRule="exact"/>
        <w:ind w:left="851" w:hanging="425"/>
        <w:rPr>
          <w:rFonts w:ascii="Arial" w:hAnsi="Arial" w:cs="Arial"/>
        </w:rPr>
      </w:pPr>
      <w:r w:rsidRPr="00236C30">
        <w:rPr>
          <w:rFonts w:ascii="Arial" w:hAnsi="Arial" w:cs="Arial"/>
          <w:b/>
        </w:rPr>
        <w:t xml:space="preserve">What </w:t>
      </w:r>
      <w:proofErr w:type="gramStart"/>
      <w:r w:rsidRPr="00236C30">
        <w:rPr>
          <w:rFonts w:ascii="Arial" w:hAnsi="Arial" w:cs="Arial"/>
          <w:b/>
        </w:rPr>
        <w:t>sort of impacts on protected matters are</w:t>
      </w:r>
      <w:proofErr w:type="gramEnd"/>
      <w:r w:rsidRPr="00236C30">
        <w:rPr>
          <w:rFonts w:ascii="Arial" w:hAnsi="Arial" w:cs="Arial"/>
          <w:b/>
        </w:rPr>
        <w:t xml:space="preserve"> likely? </w:t>
      </w:r>
      <w:r w:rsidR="000D5747" w:rsidRPr="000D5747">
        <w:rPr>
          <w:rFonts w:ascii="Arial" w:hAnsi="Arial" w:cs="Arial"/>
        </w:rPr>
        <w:t>F</w:t>
      </w:r>
      <w:r w:rsidRPr="00236C30">
        <w:rPr>
          <w:rFonts w:ascii="Arial" w:hAnsi="Arial" w:cs="Arial"/>
        </w:rPr>
        <w:t>or example</w:t>
      </w:r>
      <w:r w:rsidR="000D5747">
        <w:rPr>
          <w:rFonts w:ascii="Arial" w:hAnsi="Arial" w:cs="Arial"/>
        </w:rPr>
        <w:t>,</w:t>
      </w:r>
      <w:r w:rsidRPr="00236C30">
        <w:rPr>
          <w:rFonts w:ascii="Arial" w:hAnsi="Arial" w:cs="Arial"/>
        </w:rPr>
        <w:t xml:space="preserve"> could there be clearing of a threatened ecological community, could there be negative changes to the water quality of an internationally important wetland, or could important habitat for a migratory species be disturbed? </w:t>
      </w:r>
    </w:p>
    <w:p w:rsidR="00CA541A" w:rsidRPr="00236C30" w:rsidRDefault="00CA541A" w:rsidP="00CC1CB2">
      <w:pPr>
        <w:widowControl w:val="0"/>
        <w:numPr>
          <w:ilvl w:val="0"/>
          <w:numId w:val="7"/>
        </w:numPr>
        <w:tabs>
          <w:tab w:val="num" w:pos="851"/>
        </w:tabs>
        <w:spacing w:after="0" w:line="280" w:lineRule="exact"/>
        <w:ind w:left="851" w:hanging="425"/>
        <w:rPr>
          <w:rFonts w:ascii="Arial" w:hAnsi="Arial" w:cs="Arial"/>
        </w:rPr>
      </w:pPr>
      <w:r w:rsidRPr="00236C30">
        <w:rPr>
          <w:rFonts w:ascii="Arial" w:hAnsi="Arial" w:cs="Arial"/>
          <w:b/>
        </w:rPr>
        <w:t xml:space="preserve">Can impacts on protected matters be avoided? </w:t>
      </w:r>
      <w:r w:rsidR="000D5747" w:rsidRPr="000D5747">
        <w:rPr>
          <w:rFonts w:ascii="Arial" w:hAnsi="Arial" w:cs="Arial"/>
        </w:rPr>
        <w:t>F</w:t>
      </w:r>
      <w:r w:rsidRPr="00236C30">
        <w:rPr>
          <w:rFonts w:ascii="Arial" w:hAnsi="Arial" w:cs="Arial"/>
        </w:rPr>
        <w:t>or example</w:t>
      </w:r>
      <w:r w:rsidR="000D5747">
        <w:rPr>
          <w:rFonts w:ascii="Arial" w:hAnsi="Arial" w:cs="Arial"/>
        </w:rPr>
        <w:t>,</w:t>
      </w:r>
      <w:r w:rsidRPr="00236C30">
        <w:rPr>
          <w:rFonts w:ascii="Arial" w:hAnsi="Arial" w:cs="Arial"/>
        </w:rPr>
        <w:t xml:space="preserve"> could the proposed action be designed to avoid clearing of habitat for a threatened species?</w:t>
      </w:r>
    </w:p>
    <w:p w:rsidR="00CA541A" w:rsidRPr="00236C30" w:rsidRDefault="00CA541A" w:rsidP="00CC1CB2">
      <w:pPr>
        <w:widowControl w:val="0"/>
        <w:numPr>
          <w:ilvl w:val="0"/>
          <w:numId w:val="7"/>
        </w:numPr>
        <w:tabs>
          <w:tab w:val="num" w:pos="851"/>
        </w:tabs>
        <w:spacing w:after="0" w:line="280" w:lineRule="exact"/>
        <w:ind w:left="851" w:hanging="425"/>
        <w:rPr>
          <w:rFonts w:ascii="Arial" w:hAnsi="Arial" w:cs="Arial"/>
        </w:rPr>
      </w:pPr>
      <w:r w:rsidRPr="00236C30">
        <w:rPr>
          <w:rFonts w:ascii="Arial" w:hAnsi="Arial" w:cs="Arial"/>
          <w:b/>
        </w:rPr>
        <w:t>Can impacts on protected matters be mitigated?</w:t>
      </w:r>
      <w:r w:rsidRPr="00236C30">
        <w:rPr>
          <w:rFonts w:ascii="Arial" w:hAnsi="Arial" w:cs="Arial"/>
        </w:rPr>
        <w:t xml:space="preserve"> </w:t>
      </w:r>
      <w:r w:rsidR="000D5747">
        <w:rPr>
          <w:rFonts w:ascii="Arial" w:hAnsi="Arial" w:cs="Arial"/>
        </w:rPr>
        <w:t>F</w:t>
      </w:r>
      <w:r w:rsidRPr="00236C30">
        <w:rPr>
          <w:rFonts w:ascii="Arial" w:hAnsi="Arial" w:cs="Arial"/>
        </w:rPr>
        <w:t>or example</w:t>
      </w:r>
      <w:r w:rsidR="000D5747">
        <w:rPr>
          <w:rFonts w:ascii="Arial" w:hAnsi="Arial" w:cs="Arial"/>
        </w:rPr>
        <w:t>,</w:t>
      </w:r>
      <w:r w:rsidRPr="00236C30">
        <w:rPr>
          <w:rFonts w:ascii="Arial" w:hAnsi="Arial" w:cs="Arial"/>
        </w:rPr>
        <w:t xml:space="preserve"> will erosion from construction be controlled or will areas adjacent to the proposed action be managed to mitigate the impacts of weeds on a disturbed site?</w:t>
      </w:r>
    </w:p>
    <w:p w:rsidR="00CA541A" w:rsidRPr="00236C30" w:rsidRDefault="00CA541A" w:rsidP="00CC1CB2">
      <w:pPr>
        <w:widowControl w:val="0"/>
        <w:numPr>
          <w:ilvl w:val="0"/>
          <w:numId w:val="7"/>
        </w:numPr>
        <w:tabs>
          <w:tab w:val="num" w:pos="851"/>
        </w:tabs>
        <w:spacing w:after="0" w:line="280" w:lineRule="exact"/>
        <w:ind w:left="851" w:hanging="425"/>
        <w:rPr>
          <w:rFonts w:ascii="Arial" w:hAnsi="Arial" w:cs="Arial"/>
        </w:rPr>
      </w:pPr>
      <w:r w:rsidRPr="00236C30">
        <w:rPr>
          <w:rFonts w:ascii="Arial" w:hAnsi="Arial" w:cs="Arial"/>
          <w:b/>
        </w:rPr>
        <w:t>What are the residual impacts?</w:t>
      </w:r>
      <w:r w:rsidRPr="00236C30">
        <w:rPr>
          <w:rFonts w:ascii="Arial" w:hAnsi="Arial" w:cs="Arial"/>
        </w:rPr>
        <w:t xml:space="preserve"> </w:t>
      </w:r>
      <w:r w:rsidR="000D5747">
        <w:rPr>
          <w:rFonts w:ascii="Arial" w:hAnsi="Arial" w:cs="Arial"/>
        </w:rPr>
        <w:t>For example,</w:t>
      </w:r>
      <w:r w:rsidRPr="00236C30">
        <w:rPr>
          <w:rFonts w:ascii="Arial" w:hAnsi="Arial" w:cs="Arial"/>
        </w:rPr>
        <w:t xml:space="preserve"> what are the residual impacts on protected matters that are still likely to occur after the proposed activities to avoid and mitigate these impacts are taken into account?</w:t>
      </w:r>
    </w:p>
    <w:p w:rsidR="00CA541A" w:rsidRPr="00236C30" w:rsidRDefault="00CA541A" w:rsidP="00CC1CB2">
      <w:pPr>
        <w:widowControl w:val="0"/>
        <w:numPr>
          <w:ilvl w:val="0"/>
          <w:numId w:val="7"/>
        </w:numPr>
        <w:tabs>
          <w:tab w:val="num" w:pos="851"/>
        </w:tabs>
        <w:spacing w:after="0" w:line="280" w:lineRule="exact"/>
        <w:ind w:left="851" w:hanging="425"/>
        <w:rPr>
          <w:rFonts w:ascii="Arial" w:hAnsi="Arial" w:cs="Arial"/>
        </w:rPr>
      </w:pPr>
      <w:r w:rsidRPr="00236C30">
        <w:rPr>
          <w:rFonts w:ascii="Arial" w:hAnsi="Arial" w:cs="Arial"/>
          <w:b/>
        </w:rPr>
        <w:t>How severe are the residual impacts likely to be?</w:t>
      </w:r>
      <w:r w:rsidRPr="00236C30">
        <w:rPr>
          <w:rFonts w:ascii="Arial" w:hAnsi="Arial" w:cs="Arial"/>
        </w:rPr>
        <w:t xml:space="preserve"> </w:t>
      </w:r>
      <w:r w:rsidR="000D5747">
        <w:rPr>
          <w:rFonts w:ascii="Arial" w:hAnsi="Arial" w:cs="Arial"/>
        </w:rPr>
        <w:t>T</w:t>
      </w:r>
      <w:r w:rsidRPr="00236C30">
        <w:rPr>
          <w:rFonts w:ascii="Arial" w:hAnsi="Arial" w:cs="Arial"/>
        </w:rPr>
        <w:t>hat is, after avoidance and mitigation, will the proposed action only slightly disturb an area of potential habitat for a threatened species or will it destroy an area of habitat known to be used by a threatened species?</w:t>
      </w:r>
    </w:p>
    <w:p w:rsidR="00CA541A" w:rsidRPr="00236C30" w:rsidRDefault="00CA541A" w:rsidP="00CC1CB2">
      <w:pPr>
        <w:widowControl w:val="0"/>
        <w:numPr>
          <w:ilvl w:val="0"/>
          <w:numId w:val="7"/>
        </w:numPr>
        <w:tabs>
          <w:tab w:val="num" w:pos="851"/>
        </w:tabs>
        <w:spacing w:after="0" w:line="280" w:lineRule="exact"/>
        <w:ind w:left="851" w:hanging="425"/>
        <w:rPr>
          <w:rFonts w:ascii="Arial" w:hAnsi="Arial" w:cs="Arial"/>
        </w:rPr>
      </w:pPr>
      <w:r w:rsidRPr="00236C30">
        <w:rPr>
          <w:rFonts w:ascii="Arial" w:hAnsi="Arial" w:cs="Arial"/>
          <w:b/>
        </w:rPr>
        <w:t>Are offsets a suitable approach?</w:t>
      </w:r>
      <w:r w:rsidRPr="00236C30">
        <w:rPr>
          <w:rFonts w:ascii="Arial" w:hAnsi="Arial" w:cs="Arial"/>
        </w:rPr>
        <w:t xml:space="preserve"> </w:t>
      </w:r>
      <w:r w:rsidR="000D5747">
        <w:rPr>
          <w:rFonts w:ascii="Arial" w:hAnsi="Arial" w:cs="Arial"/>
        </w:rPr>
        <w:t>That is,</w:t>
      </w:r>
      <w:r w:rsidRPr="00236C30">
        <w:rPr>
          <w:rFonts w:ascii="Arial" w:hAnsi="Arial" w:cs="Arial"/>
        </w:rPr>
        <w:t xml:space="preserve"> are offsets needed to help compensate for residual impacts on the protected matter and are they feasible?</w:t>
      </w:r>
      <w:r w:rsidRPr="00236C30">
        <w:rPr>
          <w:rFonts w:ascii="Arial" w:hAnsi="Arial" w:cs="Arial"/>
        </w:rPr>
        <w:br/>
      </w:r>
    </w:p>
    <w:p w:rsidR="00CA541A" w:rsidRPr="00236C30" w:rsidRDefault="00CA541A" w:rsidP="00CC1CB2">
      <w:pPr>
        <w:widowControl w:val="0"/>
        <w:spacing w:after="0" w:line="280" w:lineRule="exact"/>
        <w:ind w:firstLine="720"/>
        <w:rPr>
          <w:rStyle w:val="ToCHeading2Char"/>
          <w:rFonts w:ascii="Arial" w:hAnsi="Arial" w:cs="Arial"/>
        </w:rPr>
      </w:pPr>
      <w:bookmarkStart w:id="26" w:name="_Toc301520648"/>
      <w:r w:rsidRPr="00236C30">
        <w:rPr>
          <w:rStyle w:val="ToCHeading2Char"/>
          <w:rFonts w:ascii="Arial" w:hAnsi="Arial" w:cs="Arial"/>
        </w:rPr>
        <w:t>5.3 Decision stage</w:t>
      </w:r>
      <w:bookmarkEnd w:id="26"/>
    </w:p>
    <w:p w:rsidR="00CA541A" w:rsidRPr="00236C30" w:rsidRDefault="00CA541A" w:rsidP="00CC1CB2">
      <w:pPr>
        <w:widowControl w:val="0"/>
        <w:spacing w:after="0" w:line="280" w:lineRule="exact"/>
        <w:rPr>
          <w:rFonts w:ascii="Arial" w:hAnsi="Arial" w:cs="Arial"/>
        </w:rPr>
      </w:pPr>
      <w:r w:rsidRPr="00236C30">
        <w:rPr>
          <w:rFonts w:ascii="Arial" w:hAnsi="Arial" w:cs="Arial"/>
        </w:rPr>
        <w:t xml:space="preserve">If the decision maker agrees that an offset can be considered, then the proponent needs to submit an offsets proposal. This proposal should describe the offset and demonstrate how it will provide the appropriate benefit to compensate for any remaining impact on the protected matter. </w:t>
      </w:r>
    </w:p>
    <w:p w:rsidR="00CA541A" w:rsidRPr="00236C30" w:rsidRDefault="00CA541A" w:rsidP="00CC1CB2">
      <w:pPr>
        <w:widowControl w:val="0"/>
        <w:spacing w:after="0" w:line="280" w:lineRule="exact"/>
        <w:rPr>
          <w:rFonts w:ascii="Arial" w:hAnsi="Arial" w:cs="Arial"/>
        </w:rPr>
      </w:pPr>
      <w:r w:rsidRPr="00236C30">
        <w:rPr>
          <w:rFonts w:ascii="Arial" w:hAnsi="Arial" w:cs="Arial"/>
        </w:rPr>
        <w:t>The decision maker then assesses the offset proposal in considering whether the proposed action should be approved, taking into account relevant environmental, economic and social issues. Any offset requirements would then be included as a condition of approval.</w:t>
      </w:r>
    </w:p>
    <w:p w:rsidR="00CA541A" w:rsidRPr="00236C30" w:rsidRDefault="00CA541A" w:rsidP="00CC1CB2">
      <w:pPr>
        <w:widowControl w:val="0"/>
        <w:spacing w:after="0" w:line="280" w:lineRule="exact"/>
        <w:rPr>
          <w:rFonts w:ascii="Arial" w:hAnsi="Arial" w:cs="Arial"/>
        </w:rPr>
      </w:pPr>
      <w:r w:rsidRPr="00236C30">
        <w:rPr>
          <w:rFonts w:ascii="Arial" w:hAnsi="Arial" w:cs="Arial"/>
        </w:rPr>
        <w:t>It is important to note that offsets are not required for all approvals under the EPBC Act. Each approval must be considered on a case-by-case basis and must take into account the scale and intensity of impacts from the proposed action on the site and the potential for conservation outcomes through offsets. Offsets are not required where the impacts of a proposed action are considered to be minor in nature or could reasonably be mitigated. In some cases, a suitable offset may not be available and a decision on the overall acceptability of the project will need to be made.</w:t>
      </w:r>
    </w:p>
    <w:p w:rsidR="00CA541A" w:rsidRPr="00236C30" w:rsidRDefault="00CA541A" w:rsidP="00CC1CB2">
      <w:pPr>
        <w:pStyle w:val="ToCHeading2"/>
        <w:numPr>
          <w:ilvl w:val="0"/>
          <w:numId w:val="0"/>
        </w:numPr>
        <w:ind w:left="720"/>
        <w:contextualSpacing w:val="0"/>
        <w:rPr>
          <w:rFonts w:ascii="Arial" w:hAnsi="Arial" w:cs="Arial"/>
        </w:rPr>
      </w:pPr>
      <w:bookmarkStart w:id="27" w:name="_Toc301520649"/>
      <w:r w:rsidRPr="00236C30">
        <w:rPr>
          <w:rFonts w:ascii="Arial" w:hAnsi="Arial" w:cs="Arial"/>
        </w:rPr>
        <w:t>5.3 Post-approval stage</w:t>
      </w:r>
      <w:bookmarkEnd w:id="27"/>
    </w:p>
    <w:p w:rsidR="00CA541A" w:rsidRPr="00236C30" w:rsidRDefault="00CA541A" w:rsidP="00CC1CB2">
      <w:pPr>
        <w:spacing w:after="0"/>
        <w:rPr>
          <w:rFonts w:ascii="Arial" w:hAnsi="Arial" w:cs="Arial"/>
        </w:rPr>
      </w:pPr>
      <w:r w:rsidRPr="00236C30">
        <w:rPr>
          <w:rFonts w:ascii="Arial" w:hAnsi="Arial" w:cs="Arial"/>
        </w:rPr>
        <w:t xml:space="preserve">If an approval has been granted that incorporates offsets into the conditions of approval, the proponent is responsible for ensuring that the offsets are delivered. </w:t>
      </w:r>
      <w:r w:rsidRPr="00236C30">
        <w:rPr>
          <w:rFonts w:ascii="Arial" w:hAnsi="Arial" w:cs="Arial"/>
        </w:rPr>
        <w:br/>
      </w:r>
    </w:p>
    <w:p w:rsidR="00CA541A" w:rsidRPr="00236C30" w:rsidRDefault="00CA541A" w:rsidP="00CC1CB2">
      <w:pPr>
        <w:pStyle w:val="ToCHeading1"/>
        <w:spacing w:before="120" w:after="0"/>
        <w:rPr>
          <w:rFonts w:ascii="Arial" w:hAnsi="Arial" w:cs="Arial"/>
        </w:rPr>
      </w:pPr>
      <w:bookmarkStart w:id="28" w:name="_Toc301275797"/>
      <w:bookmarkStart w:id="29" w:name="_Toc301520650"/>
      <w:r w:rsidRPr="00236C30">
        <w:rPr>
          <w:rFonts w:ascii="Arial" w:hAnsi="Arial" w:cs="Arial"/>
        </w:rPr>
        <w:t>Offset requirements</w:t>
      </w:r>
      <w:bookmarkEnd w:id="28"/>
      <w:bookmarkEnd w:id="29"/>
    </w:p>
    <w:p w:rsidR="00CA541A" w:rsidRPr="00236C30" w:rsidRDefault="00CA541A" w:rsidP="00CC1CB2">
      <w:pPr>
        <w:spacing w:after="0"/>
        <w:rPr>
          <w:rFonts w:ascii="Arial" w:hAnsi="Arial" w:cs="Arial"/>
        </w:rPr>
      </w:pPr>
      <w:r w:rsidRPr="00236C30">
        <w:rPr>
          <w:rFonts w:ascii="Arial" w:hAnsi="Arial" w:cs="Arial"/>
        </w:rPr>
        <w:t>Suitable offsets are determined by applying the requirements outlined in Box 1, and as illustrated by Figure 2 below.</w:t>
      </w:r>
    </w:p>
    <w:p w:rsidR="00CA541A" w:rsidRPr="00236C30" w:rsidRDefault="00CA541A" w:rsidP="00CC1CB2">
      <w:pPr>
        <w:spacing w:after="0"/>
        <w:rPr>
          <w:rFonts w:ascii="Arial" w:hAnsi="Arial" w:cs="Arial"/>
          <w:bCs/>
        </w:rPr>
      </w:pPr>
      <w:r w:rsidRPr="00236C30">
        <w:rPr>
          <w:rFonts w:ascii="Arial" w:hAnsi="Arial" w:cs="Arial"/>
          <w:bCs/>
        </w:rPr>
        <w:t xml:space="preserve">Offsets must </w:t>
      </w:r>
      <w:r w:rsidRPr="00236C30">
        <w:rPr>
          <w:rFonts w:ascii="Arial" w:hAnsi="Arial" w:cs="Arial"/>
        </w:rPr>
        <w:t xml:space="preserve">deliver an overall conservation outcome that </w:t>
      </w:r>
      <w:r w:rsidRPr="00236C30">
        <w:rPr>
          <w:rFonts w:ascii="Arial" w:hAnsi="Arial" w:cs="Arial"/>
          <w:i/>
        </w:rPr>
        <w:t>improves or maintains</w:t>
      </w:r>
      <w:r w:rsidRPr="00236C30">
        <w:rPr>
          <w:rFonts w:ascii="Arial" w:hAnsi="Arial" w:cs="Arial"/>
        </w:rPr>
        <w:t xml:space="preserve"> the viability of the aspect of the environment that is protected by national environment law and affected by the proposed development.</w:t>
      </w:r>
      <w:r w:rsidRPr="00236C30">
        <w:rPr>
          <w:rFonts w:ascii="Arial" w:hAnsi="Arial" w:cs="Arial"/>
          <w:bCs/>
          <w:i/>
        </w:rPr>
        <w:t xml:space="preserve"> </w:t>
      </w:r>
      <w:r w:rsidRPr="00236C30">
        <w:rPr>
          <w:rFonts w:ascii="Arial" w:hAnsi="Arial" w:cs="Arial"/>
          <w:bCs/>
        </w:rPr>
        <w:t>Offsets must:</w:t>
      </w:r>
    </w:p>
    <w:p w:rsidR="00CA541A" w:rsidRPr="00236C30" w:rsidRDefault="00CA541A" w:rsidP="00CC1CB2">
      <w:pPr>
        <w:numPr>
          <w:ilvl w:val="1"/>
          <w:numId w:val="6"/>
        </w:numPr>
        <w:spacing w:after="0"/>
        <w:rPr>
          <w:rFonts w:ascii="Arial" w:hAnsi="Arial" w:cs="Arial"/>
          <w:bCs/>
          <w:u w:val="single"/>
        </w:rPr>
      </w:pPr>
      <w:r w:rsidRPr="00236C30">
        <w:rPr>
          <w:rFonts w:ascii="Arial" w:hAnsi="Arial" w:cs="Arial"/>
          <w:bCs/>
        </w:rPr>
        <w:t xml:space="preserve">Contribute to the ongoing viability of the impacted protected matter </w:t>
      </w:r>
      <w:r w:rsidRPr="00236C30">
        <w:rPr>
          <w:rFonts w:ascii="Arial" w:hAnsi="Arial" w:cs="Arial"/>
          <w:bCs/>
          <w:i/>
        </w:rPr>
        <w:t>and</w:t>
      </w:r>
    </w:p>
    <w:p w:rsidR="00CA541A" w:rsidRPr="00236C30" w:rsidRDefault="00CA541A" w:rsidP="00CC1CB2">
      <w:pPr>
        <w:numPr>
          <w:ilvl w:val="1"/>
          <w:numId w:val="6"/>
        </w:numPr>
        <w:spacing w:after="0"/>
        <w:rPr>
          <w:rFonts w:ascii="Arial" w:hAnsi="Arial" w:cs="Arial"/>
          <w:bCs/>
        </w:rPr>
      </w:pPr>
      <w:r w:rsidRPr="00236C30">
        <w:rPr>
          <w:rFonts w:ascii="Arial" w:hAnsi="Arial" w:cs="Arial"/>
          <w:bCs/>
        </w:rPr>
        <w:t xml:space="preserve">Be improved or maintained as compared to </w:t>
      </w:r>
      <w:r w:rsidRPr="00236C30">
        <w:rPr>
          <w:rFonts w:ascii="Arial" w:hAnsi="Arial" w:cs="Arial"/>
          <w:bCs/>
          <w:i/>
          <w:iCs/>
        </w:rPr>
        <w:t xml:space="preserve">before </w:t>
      </w:r>
      <w:r w:rsidRPr="00236C30">
        <w:rPr>
          <w:rFonts w:ascii="Arial" w:hAnsi="Arial" w:cs="Arial"/>
          <w:bCs/>
        </w:rPr>
        <w:t>the action occurred.</w:t>
      </w:r>
    </w:p>
    <w:p w:rsidR="00CA541A" w:rsidRPr="00236C30" w:rsidRDefault="00CA541A" w:rsidP="00CC1CB2">
      <w:pPr>
        <w:spacing w:after="0"/>
        <w:rPr>
          <w:rFonts w:ascii="Arial" w:hAnsi="Arial" w:cs="Arial"/>
        </w:rPr>
      </w:pPr>
      <w:r w:rsidRPr="00236C30">
        <w:rPr>
          <w:rFonts w:ascii="Arial" w:hAnsi="Arial" w:cs="Arial"/>
        </w:rPr>
        <w:t>When the matter protected is the whole of the environment (nuclear actions, proposals involving the Commonwealth and actions that affect Commonwealth areas), offsets must be targeted to the aspect of the environment that is being impacted.</w:t>
      </w:r>
    </w:p>
    <w:p w:rsidR="00CA541A" w:rsidRPr="00236C30" w:rsidRDefault="00CA541A" w:rsidP="00CC1CB2">
      <w:pPr>
        <w:spacing w:after="0"/>
        <w:rPr>
          <w:rFonts w:ascii="Arial" w:hAnsi="Arial" w:cs="Arial"/>
        </w:rPr>
      </w:pPr>
      <w:r w:rsidRPr="00236C30">
        <w:rPr>
          <w:rFonts w:ascii="Arial" w:hAnsi="Arial" w:cs="Arial"/>
        </w:rPr>
        <w:t>An improved conservation outcome</w:t>
      </w:r>
      <w:r w:rsidRPr="00236C30" w:rsidDel="001F6AFD">
        <w:rPr>
          <w:rFonts w:ascii="Arial" w:hAnsi="Arial" w:cs="Arial"/>
        </w:rPr>
        <w:t xml:space="preserve"> </w:t>
      </w:r>
      <w:r w:rsidRPr="00236C30">
        <w:rPr>
          <w:rFonts w:ascii="Arial" w:hAnsi="Arial" w:cs="Arial"/>
        </w:rPr>
        <w:t>may be achieved by:</w:t>
      </w:r>
    </w:p>
    <w:p w:rsidR="00CA541A" w:rsidRPr="00236C30" w:rsidRDefault="00CA541A" w:rsidP="00CC1CB2">
      <w:pPr>
        <w:pStyle w:val="ListParagraph"/>
        <w:numPr>
          <w:ilvl w:val="0"/>
          <w:numId w:val="14"/>
        </w:numPr>
        <w:spacing w:after="0"/>
        <w:contextualSpacing w:val="0"/>
        <w:rPr>
          <w:rFonts w:ascii="Arial" w:hAnsi="Arial" w:cs="Arial"/>
        </w:rPr>
      </w:pPr>
      <w:proofErr w:type="spellStart"/>
      <w:r w:rsidRPr="00236C30">
        <w:rPr>
          <w:rFonts w:ascii="Arial" w:hAnsi="Arial" w:cs="Arial"/>
        </w:rPr>
        <w:t>revegetating</w:t>
      </w:r>
      <w:proofErr w:type="spellEnd"/>
      <w:r w:rsidRPr="00236C30">
        <w:rPr>
          <w:rFonts w:ascii="Arial" w:hAnsi="Arial" w:cs="Arial"/>
        </w:rPr>
        <w:t xml:space="preserve"> environmentally degraded land</w:t>
      </w:r>
    </w:p>
    <w:p w:rsidR="00CA541A" w:rsidRPr="00236C30" w:rsidRDefault="00CA541A" w:rsidP="00CC1CB2">
      <w:pPr>
        <w:pStyle w:val="ListParagraph"/>
        <w:numPr>
          <w:ilvl w:val="0"/>
          <w:numId w:val="14"/>
        </w:numPr>
        <w:spacing w:after="0"/>
        <w:contextualSpacing w:val="0"/>
        <w:rPr>
          <w:rFonts w:ascii="Arial" w:hAnsi="Arial" w:cs="Arial"/>
        </w:rPr>
      </w:pPr>
      <w:r w:rsidRPr="00236C30">
        <w:rPr>
          <w:rFonts w:ascii="Arial" w:hAnsi="Arial" w:cs="Arial"/>
        </w:rPr>
        <w:t>rehabilitating habitat that is in poor condition</w:t>
      </w:r>
      <w:r w:rsidR="000D5747">
        <w:rPr>
          <w:rFonts w:ascii="Arial" w:hAnsi="Arial" w:cs="Arial"/>
        </w:rPr>
        <w:t>,</w:t>
      </w:r>
      <w:r w:rsidRPr="00236C30">
        <w:rPr>
          <w:rFonts w:ascii="Arial" w:hAnsi="Arial" w:cs="Arial"/>
        </w:rPr>
        <w:t xml:space="preserve"> or</w:t>
      </w:r>
    </w:p>
    <w:p w:rsidR="00CA541A" w:rsidRPr="00236C30" w:rsidRDefault="00CA541A" w:rsidP="00CC1CB2">
      <w:pPr>
        <w:pStyle w:val="ListParagraph"/>
        <w:numPr>
          <w:ilvl w:val="0"/>
          <w:numId w:val="14"/>
        </w:numPr>
        <w:spacing w:after="0"/>
        <w:contextualSpacing w:val="0"/>
        <w:rPr>
          <w:rFonts w:ascii="Arial" w:hAnsi="Arial" w:cs="Arial"/>
        </w:rPr>
      </w:pPr>
      <w:proofErr w:type="gramStart"/>
      <w:r w:rsidRPr="00236C30">
        <w:rPr>
          <w:rFonts w:ascii="Arial" w:hAnsi="Arial" w:cs="Arial"/>
        </w:rPr>
        <w:t>protecting</w:t>
      </w:r>
      <w:proofErr w:type="gramEnd"/>
      <w:r w:rsidRPr="00236C30">
        <w:rPr>
          <w:rFonts w:ascii="Arial" w:hAnsi="Arial" w:cs="Arial"/>
        </w:rPr>
        <w:t xml:space="preserve"> habitat that is already in a good condition.</w:t>
      </w:r>
    </w:p>
    <w:p w:rsidR="00CA541A" w:rsidRPr="00236C30" w:rsidRDefault="00CA541A" w:rsidP="00CC1CB2">
      <w:pPr>
        <w:spacing w:after="0"/>
        <w:rPr>
          <w:rFonts w:ascii="Arial" w:hAnsi="Arial" w:cs="Arial"/>
        </w:rPr>
      </w:pPr>
      <w:r w:rsidRPr="00236C30">
        <w:rPr>
          <w:rFonts w:ascii="Arial" w:hAnsi="Arial" w:cs="Arial"/>
        </w:rPr>
        <w:t xml:space="preserve">These types of direct offsets must improve the environmental value of the land through conservation management actions and securing the land on title in an enduring way for conservation. An </w:t>
      </w:r>
      <w:r w:rsidRPr="00236C30">
        <w:rPr>
          <w:rFonts w:ascii="Arial" w:hAnsi="Arial" w:cs="Arial"/>
          <w:i/>
        </w:rPr>
        <w:t>improved overall conservation outcome</w:t>
      </w:r>
      <w:r w:rsidRPr="00236C30">
        <w:rPr>
          <w:rFonts w:ascii="Arial" w:hAnsi="Arial" w:cs="Arial"/>
        </w:rPr>
        <w:t xml:space="preserve"> is not achieved by an offset that simply increases the amount of habitat or ecological community that is</w:t>
      </w:r>
      <w:r w:rsidRPr="00236C30">
        <w:rPr>
          <w:rFonts w:ascii="Arial" w:hAnsi="Arial" w:cs="Arial"/>
          <w:i/>
        </w:rPr>
        <w:t xml:space="preserve"> protected</w:t>
      </w:r>
      <w:r w:rsidRPr="00236C30">
        <w:rPr>
          <w:rFonts w:ascii="Arial" w:hAnsi="Arial" w:cs="Arial"/>
        </w:rPr>
        <w:t xml:space="preserve"> by covenant or other mechanism. Protection must be matched by management of the protected matter that is impacted. </w:t>
      </w:r>
    </w:p>
    <w:p w:rsidR="00CA541A" w:rsidRPr="00236C30" w:rsidRDefault="00423DB7" w:rsidP="00CC1CB2">
      <w:pPr>
        <w:spacing w:after="0"/>
        <w:rPr>
          <w:rFonts w:ascii="Arial" w:hAnsi="Arial" w:cs="Arial"/>
        </w:rPr>
      </w:pPr>
      <w:r w:rsidRPr="00236C30">
        <w:rPr>
          <w:rFonts w:ascii="Arial" w:hAnsi="Arial" w:cs="Arial"/>
        </w:rPr>
        <w:t xml:space="preserve">An appropriate offsets package is developed by proponents in consultation with departmental assessment officers. Assessment officers then consider the appropriateness of the offset through conducting desktop research, sourcing advice from experts and consulting with </w:t>
      </w:r>
      <w:r w:rsidR="006342CA" w:rsidRPr="00236C30">
        <w:rPr>
          <w:rFonts w:ascii="Arial" w:hAnsi="Arial" w:cs="Arial"/>
        </w:rPr>
        <w:t>states and territories</w:t>
      </w:r>
      <w:r w:rsidRPr="00236C30">
        <w:rPr>
          <w:rFonts w:ascii="Arial" w:hAnsi="Arial" w:cs="Arial"/>
        </w:rPr>
        <w:t xml:space="preserve">.  </w:t>
      </w:r>
      <w:r w:rsidR="00CA541A" w:rsidRPr="00236C30">
        <w:rPr>
          <w:rFonts w:ascii="Arial" w:hAnsi="Arial" w:cs="Arial"/>
        </w:rPr>
        <w:t>The appropriate magnitude of an offset is determined on a case-by-case basis. Matters to be considered include:</w:t>
      </w:r>
    </w:p>
    <w:p w:rsidR="00CA541A" w:rsidRPr="00236C30" w:rsidRDefault="00CA541A" w:rsidP="00CC1CB2">
      <w:pPr>
        <w:numPr>
          <w:ilvl w:val="0"/>
          <w:numId w:val="3"/>
        </w:numPr>
        <w:tabs>
          <w:tab w:val="clear" w:pos="360"/>
          <w:tab w:val="num" w:pos="851"/>
        </w:tabs>
        <w:spacing w:after="0"/>
        <w:ind w:left="851" w:hanging="284"/>
        <w:rPr>
          <w:rFonts w:ascii="Arial" w:hAnsi="Arial" w:cs="Arial"/>
        </w:rPr>
      </w:pPr>
      <w:r w:rsidRPr="00236C30">
        <w:rPr>
          <w:rFonts w:ascii="Arial" w:hAnsi="Arial" w:cs="Arial"/>
        </w:rPr>
        <w:t>the scale and intensity of the impacts of the proposed action</w:t>
      </w:r>
      <w:r w:rsidR="000D5747">
        <w:rPr>
          <w:rFonts w:ascii="Arial" w:hAnsi="Arial" w:cs="Arial"/>
        </w:rPr>
        <w:t>,</w:t>
      </w:r>
      <w:r w:rsidRPr="00236C30">
        <w:rPr>
          <w:rFonts w:ascii="Arial" w:hAnsi="Arial" w:cs="Arial"/>
        </w:rPr>
        <w:t xml:space="preserve"> includ</w:t>
      </w:r>
      <w:r w:rsidR="000D5747">
        <w:rPr>
          <w:rFonts w:ascii="Arial" w:hAnsi="Arial" w:cs="Arial"/>
        </w:rPr>
        <w:t>ing direct and indirect impacts</w:t>
      </w:r>
    </w:p>
    <w:p w:rsidR="00CA541A" w:rsidRPr="00236C30" w:rsidRDefault="00CA541A" w:rsidP="00CC1CB2">
      <w:pPr>
        <w:numPr>
          <w:ilvl w:val="0"/>
          <w:numId w:val="3"/>
        </w:numPr>
        <w:tabs>
          <w:tab w:val="clear" w:pos="360"/>
          <w:tab w:val="num" w:pos="851"/>
        </w:tabs>
        <w:spacing w:after="0"/>
        <w:ind w:left="851" w:hanging="284"/>
        <w:rPr>
          <w:rFonts w:ascii="Arial" w:hAnsi="Arial" w:cs="Arial"/>
        </w:rPr>
      </w:pPr>
      <w:r w:rsidRPr="00236C30">
        <w:rPr>
          <w:rFonts w:ascii="Arial" w:hAnsi="Arial" w:cs="Arial"/>
        </w:rPr>
        <w:t xml:space="preserve">the maturity and health of relevant vegetation communities </w:t>
      </w:r>
      <w:r w:rsidR="000D5747">
        <w:rPr>
          <w:rFonts w:ascii="Arial" w:hAnsi="Arial" w:cs="Arial"/>
        </w:rPr>
        <w:t>impacted by the proposed action</w:t>
      </w:r>
    </w:p>
    <w:p w:rsidR="00CA541A" w:rsidRPr="00236C30" w:rsidRDefault="00CA541A" w:rsidP="00CC1CB2">
      <w:pPr>
        <w:numPr>
          <w:ilvl w:val="0"/>
          <w:numId w:val="3"/>
        </w:numPr>
        <w:tabs>
          <w:tab w:val="clear" w:pos="360"/>
          <w:tab w:val="num" w:pos="851"/>
        </w:tabs>
        <w:spacing w:after="0"/>
        <w:ind w:left="851" w:hanging="284"/>
        <w:rPr>
          <w:rFonts w:ascii="Arial" w:hAnsi="Arial" w:cs="Arial"/>
        </w:rPr>
      </w:pPr>
      <w:r w:rsidRPr="00236C30">
        <w:rPr>
          <w:rFonts w:ascii="Arial" w:hAnsi="Arial" w:cs="Arial"/>
        </w:rPr>
        <w:t xml:space="preserve">the composition and presence of relevant species </w:t>
      </w:r>
      <w:r w:rsidR="000D5747">
        <w:rPr>
          <w:rFonts w:ascii="Arial" w:hAnsi="Arial" w:cs="Arial"/>
        </w:rPr>
        <w:t>impacted by the proposed action</w:t>
      </w:r>
    </w:p>
    <w:p w:rsidR="00CA541A" w:rsidRPr="00236C30" w:rsidRDefault="00CA541A" w:rsidP="00CC1CB2">
      <w:pPr>
        <w:numPr>
          <w:ilvl w:val="0"/>
          <w:numId w:val="3"/>
        </w:numPr>
        <w:tabs>
          <w:tab w:val="clear" w:pos="360"/>
          <w:tab w:val="num" w:pos="851"/>
        </w:tabs>
        <w:spacing w:after="0"/>
        <w:ind w:left="851" w:hanging="284"/>
        <w:rPr>
          <w:rFonts w:ascii="Arial" w:hAnsi="Arial" w:cs="Arial"/>
        </w:rPr>
      </w:pPr>
      <w:proofErr w:type="gramStart"/>
      <w:r w:rsidRPr="00236C30">
        <w:rPr>
          <w:rFonts w:ascii="Arial" w:hAnsi="Arial" w:cs="Arial"/>
        </w:rPr>
        <w:t>the</w:t>
      </w:r>
      <w:proofErr w:type="gramEnd"/>
      <w:r w:rsidRPr="00236C30">
        <w:rPr>
          <w:rFonts w:ascii="Arial" w:hAnsi="Arial" w:cs="Arial"/>
        </w:rPr>
        <w:t xml:space="preserve"> importance of the impacted site in context, whether of the landscape or of other values relevant to the matter protected. This would include factors such as the value the site may have in providing habitat important in allowing spe</w:t>
      </w:r>
      <w:r w:rsidR="000D5747">
        <w:rPr>
          <w:rFonts w:ascii="Arial" w:hAnsi="Arial" w:cs="Arial"/>
        </w:rPr>
        <w:t>cies to adapt to climate change</w:t>
      </w:r>
    </w:p>
    <w:p w:rsidR="00CA541A" w:rsidRPr="00236C30" w:rsidRDefault="00CA541A" w:rsidP="00CC1CB2">
      <w:pPr>
        <w:numPr>
          <w:ilvl w:val="0"/>
          <w:numId w:val="3"/>
        </w:numPr>
        <w:tabs>
          <w:tab w:val="clear" w:pos="360"/>
          <w:tab w:val="num" w:pos="851"/>
        </w:tabs>
        <w:spacing w:after="0"/>
        <w:ind w:left="851" w:hanging="284"/>
        <w:rPr>
          <w:rFonts w:ascii="Arial" w:hAnsi="Arial" w:cs="Arial"/>
        </w:rPr>
      </w:pPr>
      <w:proofErr w:type="gramStart"/>
      <w:r w:rsidRPr="00236C30">
        <w:rPr>
          <w:rFonts w:ascii="Arial" w:hAnsi="Arial" w:cs="Arial"/>
        </w:rPr>
        <w:t>achieving</w:t>
      </w:r>
      <w:proofErr w:type="gramEnd"/>
      <w:r w:rsidRPr="00236C30">
        <w:rPr>
          <w:rFonts w:ascii="Arial" w:hAnsi="Arial" w:cs="Arial"/>
        </w:rPr>
        <w:t xml:space="preserve"> the greatest long-term conservation gains. Wherever possible this would be in the context of a ‘like-for-like’ approach, which requires offsets to target the specific environmental value being impacted by the proposed action (for example, a particular type of foraging ha</w:t>
      </w:r>
      <w:r w:rsidR="000D5747">
        <w:rPr>
          <w:rFonts w:ascii="Arial" w:hAnsi="Arial" w:cs="Arial"/>
        </w:rPr>
        <w:t>bitat for a threatened species)</w:t>
      </w:r>
    </w:p>
    <w:p w:rsidR="00CA541A" w:rsidRPr="00236C30" w:rsidRDefault="00CA541A" w:rsidP="00CC1CB2">
      <w:pPr>
        <w:numPr>
          <w:ilvl w:val="0"/>
          <w:numId w:val="1"/>
        </w:numPr>
        <w:tabs>
          <w:tab w:val="clear" w:pos="360"/>
          <w:tab w:val="num" w:pos="851"/>
        </w:tabs>
        <w:spacing w:after="0"/>
        <w:ind w:left="851" w:hanging="284"/>
        <w:rPr>
          <w:rFonts w:ascii="Arial" w:hAnsi="Arial" w:cs="Arial"/>
        </w:rPr>
      </w:pPr>
      <w:r w:rsidRPr="00236C30">
        <w:rPr>
          <w:rFonts w:ascii="Arial" w:hAnsi="Arial" w:cs="Arial"/>
        </w:rPr>
        <w:t>the approach of the relevant state or territory</w:t>
      </w:r>
      <w:r w:rsidR="000D5747">
        <w:rPr>
          <w:rFonts w:ascii="Arial" w:hAnsi="Arial" w:cs="Arial"/>
        </w:rPr>
        <w:t>,</w:t>
      </w:r>
      <w:r w:rsidRPr="00236C30">
        <w:rPr>
          <w:rFonts w:ascii="Arial" w:hAnsi="Arial" w:cs="Arial"/>
        </w:rPr>
        <w:t xml:space="preserve"> with a view to complementing and </w:t>
      </w:r>
      <w:r w:rsidR="000D5747">
        <w:rPr>
          <w:rFonts w:ascii="Arial" w:hAnsi="Arial" w:cs="Arial"/>
        </w:rPr>
        <w:t>building upon that approach</w:t>
      </w:r>
    </w:p>
    <w:p w:rsidR="00CA541A" w:rsidRPr="00236C30" w:rsidRDefault="00CA541A" w:rsidP="00CC1CB2">
      <w:pPr>
        <w:numPr>
          <w:ilvl w:val="0"/>
          <w:numId w:val="3"/>
        </w:numPr>
        <w:tabs>
          <w:tab w:val="clear" w:pos="360"/>
          <w:tab w:val="num" w:pos="851"/>
        </w:tabs>
        <w:spacing w:after="0"/>
        <w:ind w:left="851" w:hanging="284"/>
        <w:rPr>
          <w:rFonts w:ascii="Arial" w:hAnsi="Arial" w:cs="Arial"/>
        </w:rPr>
      </w:pPr>
      <w:proofErr w:type="gramStart"/>
      <w:r w:rsidRPr="00236C30">
        <w:rPr>
          <w:rFonts w:ascii="Arial" w:hAnsi="Arial" w:cs="Arial"/>
        </w:rPr>
        <w:t>the</w:t>
      </w:r>
      <w:proofErr w:type="gramEnd"/>
      <w:r w:rsidRPr="00236C30">
        <w:rPr>
          <w:rFonts w:ascii="Arial" w:hAnsi="Arial" w:cs="Arial"/>
        </w:rPr>
        <w:t xml:space="preserve"> level of certainty that the offset will deliver the conservation gain said to be achievable. In the case of uncertainty, such as using a previously untested conservation technique, a greater variety and/or quantity of offsets may be required to minimise risk. </w:t>
      </w:r>
    </w:p>
    <w:p w:rsidR="00CA541A" w:rsidRPr="00236C30" w:rsidRDefault="00CA541A" w:rsidP="00CC1CB2">
      <w:pPr>
        <w:spacing w:after="0"/>
        <w:rPr>
          <w:rFonts w:ascii="Arial" w:hAnsi="Arial" w:cs="Arial"/>
        </w:rPr>
      </w:pPr>
      <w:r w:rsidRPr="00236C30">
        <w:rPr>
          <w:rFonts w:ascii="Arial" w:hAnsi="Arial" w:cs="Arial"/>
        </w:rPr>
        <w:br w:type="page"/>
      </w:r>
      <w:r w:rsidR="00241819" w:rsidRPr="00241819">
        <w:rPr>
          <w:rFonts w:ascii="Arial" w:hAnsi="Arial" w:cs="Arial"/>
          <w:noProof/>
          <w:lang w:val="en-US"/>
        </w:rPr>
        <w:pict>
          <v:shape id="_x0000_s1078" type="#_x0000_t202" style="position:absolute;margin-left:21.95pt;margin-top:599.7pt;width:436.15pt;height:35.45pt;z-index:251656192">
            <o:lock v:ext="edit" aspectratio="t"/>
            <v:textbox style="mso-next-textbox:#_x0000_s1078">
              <w:txbxContent>
                <w:p w:rsidR="00810476" w:rsidRPr="00B973A9" w:rsidRDefault="00810476" w:rsidP="00F00994">
                  <w:pPr>
                    <w:ind w:left="720"/>
                    <w:jc w:val="center"/>
                    <w:rPr>
                      <w:b/>
                      <w:sz w:val="36"/>
                      <w:szCs w:val="36"/>
                    </w:rPr>
                  </w:pPr>
                  <w:r w:rsidRPr="004555BD">
                    <w:rPr>
                      <w:b/>
                      <w:sz w:val="36"/>
                      <w:szCs w:val="36"/>
                    </w:rPr>
                    <w:t>Suitable Offset Determined</w:t>
                  </w:r>
                </w:p>
              </w:txbxContent>
            </v:textbox>
          </v:shape>
        </w:pict>
      </w:r>
      <w:r w:rsidR="00241819" w:rsidRPr="00241819">
        <w:rPr>
          <w:rFonts w:ascii="Arial" w:hAnsi="Arial" w:cs="Arial"/>
          <w:noProof/>
          <w:lang w:val="en-US"/>
        </w:rPr>
        <w:pict>
          <v:shape id="_x0000_s1079" type="#_x0000_t32" style="position:absolute;margin-left:243.6pt;margin-top:572.55pt;width:.1pt;height:27.15pt;z-index:251655168" o:connectortype="straight" strokeweight="4.5pt">
            <v:stroke endarrow="block"/>
            <o:lock v:ext="edit" aspectratio="t"/>
          </v:shape>
        </w:pict>
      </w:r>
    </w:p>
    <w:p w:rsidR="00CA541A" w:rsidRPr="00236C30" w:rsidRDefault="00241819" w:rsidP="00CC1CB2">
      <w:pPr>
        <w:spacing w:after="0"/>
        <w:rPr>
          <w:rFonts w:ascii="Arial" w:hAnsi="Arial" w:cs="Arial"/>
        </w:rPr>
      </w:pPr>
      <w:r w:rsidRPr="00241819">
        <w:rPr>
          <w:rFonts w:ascii="Arial" w:hAnsi="Arial" w:cs="Arial"/>
          <w:noProof/>
          <w:lang w:val="en-US"/>
        </w:rPr>
        <w:pict>
          <v:group id="_x0000_s1080" style="position:absolute;margin-left:-3.1pt;margin-top:-12.65pt;width:449.7pt;height:610.2pt;z-index:251657216" coordorigin="1586,5022" coordsize="8994,12204">
            <v:shape id="_x0000_s1081" type="#_x0000_t202" style="position:absolute;left:1767;top:7005;width:654;height:4486">
              <o:lock v:ext="edit" aspectratio="t"/>
              <v:textbox style="layout-flow:vertical;mso-layout-flow-alt:bottom-to-top;mso-next-textbox:#_x0000_s1081">
                <w:txbxContent>
                  <w:p w:rsidR="00810476" w:rsidRDefault="00810476" w:rsidP="00F00994">
                    <w:pPr>
                      <w:spacing w:before="0" w:after="0"/>
                      <w:jc w:val="center"/>
                      <w:rPr>
                        <w:b/>
                        <w:sz w:val="28"/>
                        <w:szCs w:val="28"/>
                      </w:rPr>
                    </w:pPr>
                    <w:r w:rsidRPr="004555BD">
                      <w:rPr>
                        <w:b/>
                        <w:sz w:val="28"/>
                        <w:szCs w:val="28"/>
                      </w:rPr>
                      <w:t>Is the proposed offset effective?</w:t>
                    </w:r>
                  </w:p>
                </w:txbxContent>
              </v:textbox>
            </v:shape>
            <v:shape id="_x0000_s1082" type="#_x0000_t202" style="position:absolute;left:1767;top:5705;width:8813;height:1171">
              <o:lock v:ext="edit" aspectratio="t"/>
              <v:textbox style="mso-next-textbox:#_x0000_s1082">
                <w:txbxContent>
                  <w:p w:rsidR="00810476" w:rsidRDefault="00810476" w:rsidP="00F00994">
                    <w:pPr>
                      <w:spacing w:before="0" w:after="0"/>
                      <w:jc w:val="center"/>
                      <w:rPr>
                        <w:b/>
                        <w:sz w:val="32"/>
                        <w:szCs w:val="32"/>
                      </w:rPr>
                    </w:pPr>
                    <w:r w:rsidRPr="004555BD">
                      <w:rPr>
                        <w:b/>
                        <w:sz w:val="32"/>
                        <w:szCs w:val="32"/>
                      </w:rPr>
                      <w:t>Does the proposed offset improve or maintain the viability of the protected matter?*</w:t>
                    </w:r>
                  </w:p>
                  <w:p w:rsidR="00810476" w:rsidRDefault="00810476" w:rsidP="00F00994">
                    <w:pPr>
                      <w:spacing w:before="0" w:after="0"/>
                      <w:rPr>
                        <w:b/>
                      </w:rPr>
                    </w:pPr>
                    <w:r>
                      <w:rPr>
                        <w:b/>
                      </w:rPr>
                      <w:t>*Relative to the state prior to the proposed action taking place</w:t>
                    </w:r>
                  </w:p>
                </w:txbxContent>
              </v:textbox>
            </v:shape>
            <v:shape id="_x0000_s1083" type="#_x0000_t202" style="position:absolute;left:2606;top:7005;width:2415;height:1714">
              <o:lock v:ext="edit" aspectratio="t"/>
              <v:textbox style="mso-next-textbox:#_x0000_s1083">
                <w:txbxContent>
                  <w:p w:rsidR="00810476" w:rsidRDefault="00810476" w:rsidP="00F00994">
                    <w:pPr>
                      <w:spacing w:before="0" w:after="0"/>
                      <w:jc w:val="center"/>
                      <w:rPr>
                        <w:sz w:val="20"/>
                        <w:szCs w:val="20"/>
                      </w:rPr>
                    </w:pPr>
                    <w:r w:rsidRPr="007208FF">
                      <w:rPr>
                        <w:sz w:val="20"/>
                        <w:szCs w:val="20"/>
                      </w:rPr>
                      <w:t xml:space="preserve">Does the proposed offset address identified priority management actions for the protected matter? </w:t>
                    </w:r>
                    <w:r>
                      <w:rPr>
                        <w:sz w:val="20"/>
                        <w:szCs w:val="20"/>
                      </w:rPr>
                      <w:t>For example,</w:t>
                    </w:r>
                    <w:r w:rsidRPr="007208FF">
                      <w:rPr>
                        <w:sz w:val="20"/>
                        <w:szCs w:val="20"/>
                      </w:rPr>
                      <w:t xml:space="preserve"> from recovery plans, endorsed conservation advice</w:t>
                    </w:r>
                  </w:p>
                </w:txbxContent>
              </v:textbox>
            </v:shape>
            <v:shape id="_x0000_s1084" type="#_x0000_t202" style="position:absolute;left:7561;top:7016;width:2121;height:888">
              <o:lock v:ext="edit" aspectratio="t"/>
              <v:textbox style="mso-next-textbox:#_x0000_s1084">
                <w:txbxContent>
                  <w:p w:rsidR="00810476" w:rsidRDefault="00810476" w:rsidP="00F00994">
                    <w:pPr>
                      <w:spacing w:before="0" w:after="0"/>
                      <w:jc w:val="center"/>
                      <w:rPr>
                        <w:sz w:val="20"/>
                        <w:szCs w:val="20"/>
                      </w:rPr>
                    </w:pPr>
                    <w:r w:rsidRPr="007208FF">
                      <w:rPr>
                        <w:sz w:val="20"/>
                        <w:szCs w:val="20"/>
                      </w:rPr>
                      <w:t>Is the proposed offset proportionate to the scale of the impact?</w:t>
                    </w:r>
                  </w:p>
                  <w:p w:rsidR="00810476" w:rsidRPr="007208FF" w:rsidRDefault="00810476" w:rsidP="00F00994">
                    <w:pPr>
                      <w:rPr>
                        <w:sz w:val="20"/>
                        <w:szCs w:val="20"/>
                      </w:rPr>
                    </w:pPr>
                  </w:p>
                </w:txbxContent>
              </v:textbox>
            </v:shape>
            <v:shape id="_x0000_s1085" type="#_x0000_t202" style="position:absolute;left:7561;top:8047;width:2124;height:1069">
              <o:lock v:ext="edit" aspectratio="t"/>
              <v:textbox style="mso-next-textbox:#_x0000_s1085">
                <w:txbxContent>
                  <w:p w:rsidR="00810476" w:rsidRDefault="00810476" w:rsidP="00F00994">
                    <w:pPr>
                      <w:spacing w:before="0" w:after="0"/>
                      <w:jc w:val="center"/>
                      <w:rPr>
                        <w:sz w:val="20"/>
                        <w:szCs w:val="20"/>
                      </w:rPr>
                    </w:pPr>
                    <w:r w:rsidRPr="007208FF">
                      <w:rPr>
                        <w:sz w:val="20"/>
                        <w:szCs w:val="20"/>
                      </w:rPr>
                      <w:t>Is the proposed offset equivalent to offsets from equivalent impacts?</w:t>
                    </w:r>
                  </w:p>
                </w:txbxContent>
              </v:textbox>
            </v:shape>
            <v:shape id="_x0000_s1086" type="#_x0000_t202" style="position:absolute;left:7553;top:9379;width:2123;height:799">
              <o:lock v:ext="edit" aspectratio="t"/>
              <v:textbox style="mso-next-textbox:#_x0000_s1086">
                <w:txbxContent>
                  <w:p w:rsidR="00810476" w:rsidRDefault="00810476" w:rsidP="00F00994">
                    <w:pPr>
                      <w:spacing w:before="0" w:after="0"/>
                      <w:jc w:val="center"/>
                      <w:rPr>
                        <w:sz w:val="20"/>
                        <w:szCs w:val="20"/>
                      </w:rPr>
                    </w:pPr>
                    <w:r w:rsidRPr="007208FF">
                      <w:rPr>
                        <w:sz w:val="20"/>
                        <w:szCs w:val="20"/>
                      </w:rPr>
                      <w:t>Has adaptive management been considered?</w:t>
                    </w:r>
                  </w:p>
                </w:txbxContent>
              </v:textbox>
            </v:shape>
            <v:shape id="_x0000_s1087" type="#_x0000_t202" style="position:absolute;left:7553;top:10443;width:2121;height:1048">
              <o:lock v:ext="edit" aspectratio="t"/>
              <v:textbox style="mso-next-textbox:#_x0000_s1087">
                <w:txbxContent>
                  <w:p w:rsidR="00810476" w:rsidRDefault="00810476" w:rsidP="00F00994">
                    <w:pPr>
                      <w:spacing w:before="0" w:after="0"/>
                      <w:jc w:val="center"/>
                      <w:rPr>
                        <w:sz w:val="20"/>
                        <w:szCs w:val="20"/>
                      </w:rPr>
                    </w:pPr>
                    <w:r w:rsidRPr="007208FF">
                      <w:rPr>
                        <w:sz w:val="20"/>
                        <w:szCs w:val="20"/>
                      </w:rPr>
                      <w:t>Is the proposed offset cost effective, implementable and transparent?</w:t>
                    </w:r>
                  </w:p>
                </w:txbxContent>
              </v:textbox>
            </v:shape>
            <v:shape id="_x0000_s1088" type="#_x0000_t202" style="position:absolute;left:2606;top:10178;width:2415;height:1313">
              <o:lock v:ext="edit" aspectratio="t"/>
              <v:textbox style="mso-next-textbox:#_x0000_s1088">
                <w:txbxContent>
                  <w:p w:rsidR="00810476" w:rsidRDefault="00810476" w:rsidP="00F00994">
                    <w:pPr>
                      <w:spacing w:before="0" w:after="0"/>
                      <w:jc w:val="center"/>
                      <w:rPr>
                        <w:sz w:val="20"/>
                        <w:szCs w:val="20"/>
                      </w:rPr>
                    </w:pPr>
                    <w:r w:rsidRPr="007208FF">
                      <w:rPr>
                        <w:sz w:val="20"/>
                        <w:szCs w:val="20"/>
                      </w:rPr>
                      <w:t>Is the proposed offset enduring?</w:t>
                    </w:r>
                    <w:r>
                      <w:rPr>
                        <w:sz w:val="20"/>
                        <w:szCs w:val="20"/>
                      </w:rPr>
                      <w:t xml:space="preserve"> That is,</w:t>
                    </w:r>
                    <w:r w:rsidRPr="007208FF">
                      <w:rPr>
                        <w:sz w:val="20"/>
                        <w:szCs w:val="20"/>
                      </w:rPr>
                      <w:t xml:space="preserve"> will the benefit last at least as long as the impact (</w:t>
                    </w:r>
                    <w:r w:rsidRPr="007208FF">
                      <w:rPr>
                        <w:i/>
                        <w:sz w:val="20"/>
                        <w:szCs w:val="20"/>
                      </w:rPr>
                      <w:t>not</w:t>
                    </w:r>
                    <w:r w:rsidRPr="007208FF">
                      <w:rPr>
                        <w:sz w:val="20"/>
                        <w:szCs w:val="20"/>
                      </w:rPr>
                      <w:t xml:space="preserve"> as long as the activity)?</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89" type="#_x0000_t67" style="position:absolute;left:5773;top:7005;width:911;height:4855" adj="18450,5405" fillcolor="green">
              <o:lock v:ext="edit" aspectratio="t"/>
              <v:textbox style="layout-flow:vertical-ideographic"/>
            </v:shape>
            <v:shape id="_x0000_s1090" type="#_x0000_t202" style="position:absolute;left:9852;top:7005;width:728;height:4486">
              <o:lock v:ext="edit" aspectratio="t"/>
              <v:textbox style="layout-flow:vertical;mso-layout-flow-alt:bottom-to-top;mso-next-textbox:#_x0000_s1090">
                <w:txbxContent>
                  <w:p w:rsidR="00810476" w:rsidRDefault="00810476" w:rsidP="00F00994">
                    <w:pPr>
                      <w:spacing w:before="0" w:after="0"/>
                      <w:jc w:val="center"/>
                      <w:rPr>
                        <w:b/>
                        <w:sz w:val="28"/>
                        <w:szCs w:val="28"/>
                      </w:rPr>
                    </w:pPr>
                    <w:r w:rsidRPr="004555BD">
                      <w:rPr>
                        <w:b/>
                        <w:sz w:val="28"/>
                        <w:szCs w:val="28"/>
                      </w:rPr>
                      <w:t>Is the proposed offset appropriate?</w:t>
                    </w:r>
                  </w:p>
                </w:txbxContent>
              </v:textbox>
            </v:shape>
            <v:shape id="_x0000_s1091" type="#_x0000_t202" style="position:absolute;left:1586;top:5022;width:8887;height:550" stroked="f">
              <o:lock v:ext="edit" aspectratio="t"/>
              <v:textbox style="mso-next-textbox:#_x0000_s1091">
                <w:txbxContent>
                  <w:p w:rsidR="00810476" w:rsidRDefault="00810476">
                    <w:pPr>
                      <w:pStyle w:val="ToCFigure"/>
                    </w:pPr>
                    <w:bookmarkStart w:id="30" w:name="_Toc301275798"/>
                    <w:bookmarkStart w:id="31" w:name="_Toc301520651"/>
                    <w:r>
                      <w:t>Figure 2</w:t>
                    </w:r>
                    <w:r w:rsidRPr="00F51B3F">
                      <w:t>: Factors contributing to offset suitability</w:t>
                    </w:r>
                    <w:bookmarkEnd w:id="30"/>
                    <w:bookmarkEnd w:id="31"/>
                    <w:r>
                      <w:t xml:space="preserve"> </w:t>
                    </w:r>
                  </w:p>
                </w:txbxContent>
              </v:textbox>
            </v:shape>
            <v:shape id="_x0000_s1092" type="#_x0000_t32" style="position:absolute;left:5135;top:10880;width:764;height:1" o:connectortype="straight" strokecolor="green" strokeweight="4.5pt">
              <v:stroke endarrow="block"/>
              <o:lock v:ext="edit" aspectratio="t"/>
            </v:shape>
            <v:shape id="_x0000_s1093" type="#_x0000_t32" style="position:absolute;left:5135;top:9268;width:764;height:2" o:connectortype="straight" strokecolor="green" strokeweight="4.5pt">
              <v:stroke endarrow="block"/>
              <o:lock v:ext="edit" aspectratio="t"/>
            </v:shape>
            <v:shape id="_x0000_s1094" type="#_x0000_t32" style="position:absolute;left:5135;top:7904;width:764;height:0" o:connectortype="straight" strokecolor="green" strokeweight="4.5pt">
              <v:stroke endarrow="block"/>
              <o:lock v:ext="edit" aspectratio="t"/>
            </v:shape>
            <v:shape id="_x0000_s1095" type="#_x0000_t32" style="position:absolute;left:6592;top:10879;width:872;height:1;flip:x y" o:connectortype="straight" strokecolor="green" strokeweight="4.5pt">
              <v:stroke endarrow="block"/>
              <o:lock v:ext="edit" aspectratio="t"/>
            </v:shape>
            <v:shape id="_x0000_s1096" type="#_x0000_t32" style="position:absolute;left:6592;top:9808;width:872;height:1;flip:x y" o:connectortype="straight" strokecolor="green" strokeweight="4.5pt">
              <v:stroke endarrow="block"/>
              <o:lock v:ext="edit" aspectratio="t"/>
            </v:shape>
            <v:shape id="_x0000_s1097" type="#_x0000_t32" style="position:absolute;left:6592;top:8529;width:872;height:1;flip:x y" o:connectortype="straight" strokecolor="green" strokeweight="4.5pt">
              <v:stroke endarrow="block"/>
              <o:lock v:ext="edit" aspectratio="t"/>
            </v:shape>
            <v:shape id="_x0000_s1098" type="#_x0000_t32" style="position:absolute;left:6592;top:7500;width:872;height:1;flip:x y" o:connectortype="straight" strokecolor="green" strokeweight="4.5pt">
              <v:stroke endarrow="block"/>
              <o:lock v:ext="edit" aspectratio="t"/>
            </v:shape>
            <v:group id="_x0000_s1099" style="position:absolute;left:2688;top:14742;width:7164;height:2484" coordorigin="3090,10372" coordsize="7164,2484">
              <v:rect id="_x0000_s1100" style="position:absolute;left:3090;top:10372;width:7164;height:2484">
                <o:lock v:ext="edit" aspectratio="t"/>
              </v:rect>
              <v:shape id="_x0000_s1101" type="#_x0000_t202" style="position:absolute;left:8558;top:10909;width:1520;height:1693" stroked="f">
                <o:lock v:ext="edit" aspectratio="t"/>
                <v:textbox style="mso-next-textbox:#_x0000_s1101">
                  <w:txbxContent>
                    <w:p w:rsidR="00810476" w:rsidRDefault="00810476" w:rsidP="00F00994">
                      <w:pPr>
                        <w:spacing w:before="0" w:after="0"/>
                        <w:jc w:val="center"/>
                        <w:rPr>
                          <w:sz w:val="22"/>
                          <w:szCs w:val="22"/>
                        </w:rPr>
                      </w:pPr>
                      <w:r w:rsidRPr="004555BD">
                        <w:rPr>
                          <w:sz w:val="22"/>
                          <w:szCs w:val="22"/>
                        </w:rPr>
                        <w:t>Has the proposed offset already been used as an offset and is it secure?</w:t>
                      </w:r>
                    </w:p>
                  </w:txbxContent>
                </v:textbox>
              </v:shape>
              <v:shape id="_x0000_s1102" type="#_x0000_t202" style="position:absolute;left:5147;top:10909;width:2234;height:1775" stroked="f">
                <o:lock v:ext="edit" aspectratio="t"/>
                <v:textbox style="mso-next-textbox:#_x0000_s1102">
                  <w:txbxContent>
                    <w:p w:rsidR="00810476" w:rsidRDefault="00810476" w:rsidP="00F00994">
                      <w:pPr>
                        <w:spacing w:before="0" w:after="0"/>
                        <w:jc w:val="center"/>
                        <w:rPr>
                          <w:sz w:val="22"/>
                          <w:szCs w:val="22"/>
                        </w:rPr>
                      </w:pPr>
                      <w:r w:rsidRPr="004555BD">
                        <w:rPr>
                          <w:sz w:val="22"/>
                          <w:szCs w:val="22"/>
                        </w:rPr>
                        <w:t>What is the environmental record of the proponent and any third parties involved in delivering the proposed offset?</w:t>
                      </w:r>
                    </w:p>
                  </w:txbxContent>
                </v:textbox>
              </v:shape>
              <v:shape id="_x0000_s1103" type="#_x0000_t202" style="position:absolute;left:3186;top:10460;width:6982;height:449" stroked="f">
                <o:lock v:ext="edit" aspectratio="t"/>
                <v:textbox style="mso-next-textbox:#_x0000_s1103">
                  <w:txbxContent>
                    <w:p w:rsidR="00810476" w:rsidRDefault="00810476" w:rsidP="00F00994">
                      <w:pPr>
                        <w:spacing w:before="0" w:after="0"/>
                        <w:jc w:val="center"/>
                        <w:rPr>
                          <w:b/>
                          <w:sz w:val="28"/>
                          <w:szCs w:val="28"/>
                        </w:rPr>
                      </w:pPr>
                      <w:r w:rsidRPr="00BB2410">
                        <w:rPr>
                          <w:b/>
                          <w:sz w:val="28"/>
                          <w:szCs w:val="28"/>
                        </w:rPr>
                        <w:t>Does the offset conform to good governance principles?</w:t>
                      </w:r>
                    </w:p>
                  </w:txbxContent>
                </v:textbox>
              </v:shape>
              <v:shape id="_x0000_s1104" type="#_x0000_t202" style="position:absolute;left:3299;top:10909;width:1745;height:1867" stroked="f">
                <o:lock v:ext="edit" aspectratio="t"/>
                <v:textbox style="mso-next-textbox:#_x0000_s1104">
                  <w:txbxContent>
                    <w:p w:rsidR="00810476" w:rsidRDefault="00810476" w:rsidP="00F00994">
                      <w:pPr>
                        <w:spacing w:before="0" w:after="0"/>
                        <w:jc w:val="center"/>
                        <w:rPr>
                          <w:sz w:val="22"/>
                          <w:szCs w:val="22"/>
                        </w:rPr>
                      </w:pPr>
                      <w:r w:rsidRPr="004555BD">
                        <w:rPr>
                          <w:sz w:val="22"/>
                          <w:szCs w:val="22"/>
                        </w:rPr>
                        <w:t>Are the proposed offsets readily able to be measured, monitored, audited and enforced?</w:t>
                      </w:r>
                    </w:p>
                  </w:txbxContent>
                </v:textbox>
              </v:shape>
              <v:shape id="_x0000_s1105" type="#_x0000_t202" style="position:absolute;left:7233;top:10909;width:1426;height:1775" stroked="f">
                <o:lock v:ext="edit" aspectratio="t"/>
                <v:textbox style="mso-next-textbox:#_x0000_s1105">
                  <w:txbxContent>
                    <w:p w:rsidR="00810476" w:rsidRDefault="00810476" w:rsidP="00F00994">
                      <w:pPr>
                        <w:spacing w:before="0" w:after="0"/>
                        <w:jc w:val="center"/>
                        <w:rPr>
                          <w:sz w:val="22"/>
                          <w:szCs w:val="22"/>
                        </w:rPr>
                      </w:pPr>
                      <w:r w:rsidRPr="004555BD">
                        <w:rPr>
                          <w:sz w:val="22"/>
                          <w:szCs w:val="22"/>
                        </w:rPr>
                        <w:t>Is the proposed offset cost effective to administer?</w:t>
                      </w:r>
                    </w:p>
                  </w:txbxContent>
                </v:textbox>
              </v:shape>
            </v:group>
            <v:shape id="_x0000_s1106" type="#_x0000_t32" style="position:absolute;left:6246;top:12427;width:2;height:543" o:connectortype="straight" strokeweight="4.5pt">
              <v:stroke endarrow="block"/>
              <o:lock v:ext="edit" aspectratio="t"/>
            </v:shape>
            <v:shape id="_x0000_s1107" type="#_x0000_t202" style="position:absolute;left:4427;top:11960;width:3729;height:467">
              <o:lock v:ext="edit" aspectratio="t"/>
              <v:textbox style="mso-next-textbox:#_x0000_s1107">
                <w:txbxContent>
                  <w:p w:rsidR="00810476" w:rsidRDefault="00810476" w:rsidP="00F00994">
                    <w:pPr>
                      <w:spacing w:before="0" w:after="0"/>
                      <w:jc w:val="center"/>
                      <w:rPr>
                        <w:b/>
                        <w:sz w:val="28"/>
                        <w:szCs w:val="28"/>
                      </w:rPr>
                    </w:pPr>
                    <w:r w:rsidRPr="00F77BEC">
                      <w:rPr>
                        <w:b/>
                        <w:sz w:val="28"/>
                        <w:szCs w:val="28"/>
                      </w:rPr>
                      <w:t>Effective and appropriate</w:t>
                    </w:r>
                  </w:p>
                </w:txbxContent>
              </v:textbox>
            </v:shape>
            <v:shape id="_x0000_s1108" type="#_x0000_t32" style="position:absolute;left:6246;top:14199;width:2;height:543" o:connectortype="straight" strokeweight="4.5pt">
              <v:stroke endarrow="block"/>
              <o:lock v:ext="edit" aspectratio="t"/>
            </v:shape>
            <v:shape id="_x0000_s1109" type="#_x0000_t202" style="position:absolute;left:2606;top:8764;width:2415;height:1333">
              <o:lock v:ext="edit" aspectratio="t"/>
              <v:textbox style="mso-next-textbox:#_x0000_s1109">
                <w:txbxContent>
                  <w:p w:rsidR="00810476" w:rsidRDefault="00810476" w:rsidP="00F00994">
                    <w:pPr>
                      <w:spacing w:before="0" w:after="0"/>
                      <w:jc w:val="center"/>
                      <w:rPr>
                        <w:sz w:val="20"/>
                        <w:szCs w:val="20"/>
                      </w:rPr>
                    </w:pPr>
                    <w:r w:rsidRPr="007208FF">
                      <w:rPr>
                        <w:sz w:val="20"/>
                        <w:szCs w:val="20"/>
                      </w:rPr>
                      <w:t>Is the risk that the proposed offset will not achieve its aims assessed as low using the best available science?</w:t>
                    </w:r>
                  </w:p>
                </w:txbxContent>
              </v:textbox>
            </v:shape>
            <v:group id="_x0000_s1110" style="position:absolute;left:2919;top:12990;width:6757;height:1209" coordorigin="3321,8740" coordsize="6757,1209">
              <v:rect id="_x0000_s1111" style="position:absolute;left:3321;top:8740;width:6757;height:1209">
                <o:lock v:ext="edit" aspectratio="t"/>
              </v:rect>
              <v:shape id="_x0000_s1112" type="#_x0000_t202" style="position:absolute;left:7062;top:8920;width:2857;height:929" stroked="f">
                <o:lock v:ext="edit" aspectratio="t"/>
                <v:textbox style="mso-next-textbox:#_x0000_s1112">
                  <w:txbxContent>
                    <w:p w:rsidR="00810476" w:rsidRDefault="00810476" w:rsidP="00F00994">
                      <w:pPr>
                        <w:spacing w:before="0" w:after="0"/>
                        <w:jc w:val="center"/>
                        <w:rPr>
                          <w:sz w:val="22"/>
                          <w:szCs w:val="22"/>
                        </w:rPr>
                      </w:pPr>
                      <w:r w:rsidRPr="004555BD">
                        <w:rPr>
                          <w:sz w:val="22"/>
                          <w:szCs w:val="22"/>
                        </w:rPr>
                        <w:t>Is there potential for any perverse outcomes as a result of the proposed offset?</w:t>
                      </w:r>
                    </w:p>
                  </w:txbxContent>
                </v:textbox>
              </v:shape>
              <v:shape id="_x0000_s1113" type="#_x0000_t202" style="position:absolute;left:3725;top:8740;width:2923;height:1121" stroked="f">
                <o:lock v:ext="edit" aspectratio="t"/>
                <v:textbox style="mso-next-textbox:#_x0000_s1113">
                  <w:txbxContent>
                    <w:p w:rsidR="00810476" w:rsidRDefault="00810476" w:rsidP="00F00994">
                      <w:pPr>
                        <w:spacing w:before="0" w:after="0"/>
                        <w:jc w:val="center"/>
                        <w:rPr>
                          <w:sz w:val="22"/>
                          <w:szCs w:val="22"/>
                        </w:rPr>
                      </w:pPr>
                      <w:r w:rsidRPr="004555BD">
                        <w:rPr>
                          <w:sz w:val="22"/>
                          <w:szCs w:val="22"/>
                        </w:rPr>
                        <w:t xml:space="preserve">Can the proposed offset provide any social, economic or environmental </w:t>
                      </w:r>
                      <w:proofErr w:type="spellStart"/>
                      <w:r w:rsidRPr="004555BD">
                        <w:rPr>
                          <w:sz w:val="22"/>
                          <w:szCs w:val="22"/>
                        </w:rPr>
                        <w:t>co</w:t>
                      </w:r>
                      <w:r>
                        <w:rPr>
                          <w:sz w:val="22"/>
                          <w:szCs w:val="22"/>
                        </w:rPr>
                        <w:noBreakHyphen/>
                      </w:r>
                      <w:r w:rsidRPr="004555BD">
                        <w:rPr>
                          <w:sz w:val="22"/>
                          <w:szCs w:val="22"/>
                        </w:rPr>
                        <w:t>benefits</w:t>
                      </w:r>
                      <w:proofErr w:type="spellEnd"/>
                      <w:r w:rsidRPr="004555BD">
                        <w:rPr>
                          <w:sz w:val="22"/>
                          <w:szCs w:val="22"/>
                        </w:rPr>
                        <w:t>?</w:t>
                      </w:r>
                    </w:p>
                  </w:txbxContent>
                </v:textbox>
              </v:shape>
            </v:group>
          </v:group>
        </w:pict>
      </w: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b/>
        </w:rPr>
      </w:pPr>
      <w:r w:rsidRPr="00236C30">
        <w:rPr>
          <w:rFonts w:ascii="Arial" w:hAnsi="Arial" w:cs="Arial"/>
        </w:rPr>
        <w:br w:type="page"/>
      </w:r>
    </w:p>
    <w:p w:rsidR="00CA541A" w:rsidRPr="00236C30" w:rsidRDefault="00CA541A" w:rsidP="00CC1CB2">
      <w:pPr>
        <w:pStyle w:val="ToCHeading2"/>
        <w:numPr>
          <w:ilvl w:val="0"/>
          <w:numId w:val="0"/>
        </w:numPr>
        <w:ind w:left="720"/>
        <w:contextualSpacing w:val="0"/>
        <w:rPr>
          <w:rFonts w:ascii="Arial" w:hAnsi="Arial" w:cs="Arial"/>
        </w:rPr>
      </w:pPr>
      <w:bookmarkStart w:id="32" w:name="_Toc301520652"/>
      <w:r w:rsidRPr="00236C30">
        <w:rPr>
          <w:rFonts w:ascii="Arial" w:hAnsi="Arial" w:cs="Arial"/>
        </w:rPr>
        <w:t>6.1 What constitutes a suitable offset?</w:t>
      </w:r>
      <w:bookmarkEnd w:id="32"/>
      <w:r w:rsidRPr="00236C30">
        <w:rPr>
          <w:rStyle w:val="ToCHeading2Char"/>
          <w:rFonts w:ascii="Arial" w:hAnsi="Arial" w:cs="Arial"/>
          <w:b/>
        </w:rPr>
        <w:t xml:space="preserve"> </w:t>
      </w:r>
    </w:p>
    <w:p w:rsidR="00CA541A" w:rsidRPr="00236C30" w:rsidRDefault="00CA541A" w:rsidP="00CC1CB2">
      <w:pPr>
        <w:pStyle w:val="ToCHeading3-2"/>
        <w:keepNext/>
        <w:keepLines/>
        <w:spacing w:after="0" w:line="280" w:lineRule="exact"/>
        <w:contextualSpacing w:val="0"/>
        <w:rPr>
          <w:rFonts w:ascii="Arial" w:hAnsi="Arial" w:cs="Arial"/>
        </w:rPr>
      </w:pPr>
      <w:bookmarkStart w:id="33" w:name="_Toc301275859"/>
      <w:bookmarkStart w:id="34" w:name="_Toc301277528"/>
      <w:bookmarkStart w:id="35" w:name="_Toc301277602"/>
      <w:bookmarkStart w:id="36" w:name="_Toc301277656"/>
      <w:bookmarkStart w:id="37" w:name="_Toc301277699"/>
      <w:bookmarkStart w:id="38" w:name="_Toc301275860"/>
      <w:bookmarkStart w:id="39" w:name="_Toc301277529"/>
      <w:bookmarkStart w:id="40" w:name="_Toc301277603"/>
      <w:bookmarkStart w:id="41" w:name="_Toc301277657"/>
      <w:bookmarkStart w:id="42" w:name="_Toc301277700"/>
      <w:bookmarkStart w:id="43" w:name="_Toc301275861"/>
      <w:bookmarkStart w:id="44" w:name="_Toc301277530"/>
      <w:bookmarkStart w:id="45" w:name="_Toc301277604"/>
      <w:bookmarkStart w:id="46" w:name="_Toc301277658"/>
      <w:bookmarkStart w:id="47" w:name="_Toc301277701"/>
      <w:bookmarkStart w:id="48" w:name="_Toc301275862"/>
      <w:bookmarkStart w:id="49" w:name="_Toc301277531"/>
      <w:bookmarkStart w:id="50" w:name="_Toc301277605"/>
      <w:bookmarkStart w:id="51" w:name="_Toc301277659"/>
      <w:bookmarkStart w:id="52" w:name="_Toc301277702"/>
      <w:bookmarkStart w:id="53" w:name="_Toc301275863"/>
      <w:bookmarkStart w:id="54" w:name="_Toc301277532"/>
      <w:bookmarkStart w:id="55" w:name="_Toc301277606"/>
      <w:bookmarkStart w:id="56" w:name="_Toc301277660"/>
      <w:bookmarkStart w:id="57" w:name="_Toc301277703"/>
      <w:bookmarkStart w:id="58" w:name="_Toc301275864"/>
      <w:bookmarkStart w:id="59" w:name="_Toc301277533"/>
      <w:bookmarkStart w:id="60" w:name="_Toc301277607"/>
      <w:bookmarkStart w:id="61" w:name="_Toc301277661"/>
      <w:bookmarkStart w:id="62" w:name="_Toc301277704"/>
      <w:bookmarkStart w:id="63" w:name="_Toc301520653"/>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236C30">
        <w:rPr>
          <w:rFonts w:ascii="Arial" w:hAnsi="Arial" w:cs="Arial"/>
        </w:rPr>
        <w:t>A suitable offset must be built around direct offsets but may include indirect offsets</w:t>
      </w:r>
      <w:bookmarkEnd w:id="63"/>
      <w:r w:rsidRPr="00236C30">
        <w:rPr>
          <w:rFonts w:ascii="Arial" w:hAnsi="Arial" w:cs="Arial"/>
        </w:rPr>
        <w:t xml:space="preserve"> </w:t>
      </w:r>
    </w:p>
    <w:p w:rsidR="00CA541A" w:rsidRPr="00236C30" w:rsidRDefault="00CA541A" w:rsidP="00CC1CB2">
      <w:pPr>
        <w:spacing w:after="0"/>
        <w:rPr>
          <w:rFonts w:ascii="Arial" w:hAnsi="Arial" w:cs="Arial"/>
        </w:rPr>
      </w:pPr>
      <w:r w:rsidRPr="00236C30">
        <w:rPr>
          <w:rFonts w:ascii="Arial" w:hAnsi="Arial" w:cs="Arial"/>
        </w:rPr>
        <w:t xml:space="preserve">Offsets must deliver a conservation outcome that would not otherwise occur. For example, funding an open-ended research program which delivers little or no on-ground benefit for the relevant protected matter is not a direct offset. </w:t>
      </w:r>
    </w:p>
    <w:p w:rsidR="00CA541A" w:rsidRPr="00236C30" w:rsidRDefault="00CA541A" w:rsidP="00CC1CB2">
      <w:pPr>
        <w:keepNext/>
        <w:keepLines/>
        <w:tabs>
          <w:tab w:val="left" w:pos="5700"/>
        </w:tabs>
        <w:spacing w:after="0" w:line="280" w:lineRule="exact"/>
        <w:rPr>
          <w:rFonts w:ascii="Arial" w:hAnsi="Arial" w:cs="Arial"/>
        </w:rPr>
      </w:pPr>
      <w:r w:rsidRPr="00236C30">
        <w:rPr>
          <w:rFonts w:ascii="Arial" w:hAnsi="Arial" w:cs="Arial"/>
        </w:rPr>
        <w:t xml:space="preserve">Also, the purchase of existing unprotected habitat only provides a real conservation outcome if that habitat is protected in an enduring way and is actively managed for </w:t>
      </w:r>
      <w:proofErr w:type="spellStart"/>
      <w:r w:rsidRPr="00236C30">
        <w:rPr>
          <w:rFonts w:ascii="Arial" w:hAnsi="Arial" w:cs="Arial"/>
        </w:rPr>
        <w:t>long</w:t>
      </w:r>
      <w:r w:rsidR="00FC382B">
        <w:rPr>
          <w:rFonts w:ascii="Arial" w:hAnsi="Arial" w:cs="Arial"/>
        </w:rPr>
        <w:noBreakHyphen/>
      </w:r>
      <w:r w:rsidRPr="00236C30">
        <w:rPr>
          <w:rFonts w:ascii="Arial" w:hAnsi="Arial" w:cs="Arial"/>
        </w:rPr>
        <w:t>term</w:t>
      </w:r>
      <w:proofErr w:type="spellEnd"/>
      <w:r w:rsidRPr="00236C30">
        <w:rPr>
          <w:rFonts w:ascii="Arial" w:hAnsi="Arial" w:cs="Arial"/>
        </w:rPr>
        <w:t xml:space="preserve"> conservation purposes (for example, by rehabilitating degraded areas). Payment of monies to a trust fund would not be acceptable as a </w:t>
      </w:r>
      <w:r w:rsidR="00FE1705" w:rsidRPr="00236C30">
        <w:rPr>
          <w:rFonts w:ascii="Arial" w:hAnsi="Arial" w:cs="Arial"/>
        </w:rPr>
        <w:t xml:space="preserve">standalone </w:t>
      </w:r>
      <w:r w:rsidRPr="00236C30">
        <w:rPr>
          <w:rFonts w:ascii="Arial" w:hAnsi="Arial" w:cs="Arial"/>
        </w:rPr>
        <w:t>offset</w:t>
      </w:r>
      <w:r w:rsidR="00FC382B">
        <w:rPr>
          <w:rFonts w:ascii="Arial" w:hAnsi="Arial" w:cs="Arial"/>
        </w:rPr>
        <w:t>;</w:t>
      </w:r>
      <w:r w:rsidRPr="00236C30">
        <w:rPr>
          <w:rFonts w:ascii="Arial" w:hAnsi="Arial" w:cs="Arial"/>
        </w:rPr>
        <w:t xml:space="preserve"> however</w:t>
      </w:r>
      <w:r w:rsidR="00FC382B">
        <w:rPr>
          <w:rFonts w:ascii="Arial" w:hAnsi="Arial" w:cs="Arial"/>
        </w:rPr>
        <w:t>,</w:t>
      </w:r>
      <w:r w:rsidRPr="00236C30">
        <w:rPr>
          <w:rFonts w:ascii="Arial" w:hAnsi="Arial" w:cs="Arial"/>
        </w:rPr>
        <w:t xml:space="preserve"> monies paid to a third party to purchase and manage the land may be acceptable if the land purchased conforms to these offset requirements. Trust funds, as an indirect offset, need to be accredited as being fully transparent, auditable and accountable, with publically available annual audited statements.</w:t>
      </w:r>
    </w:p>
    <w:p w:rsidR="00CA541A" w:rsidRPr="00236C30" w:rsidRDefault="00CA541A" w:rsidP="00CC1CB2">
      <w:pPr>
        <w:pStyle w:val="ToCHeading3-2"/>
        <w:spacing w:after="0"/>
        <w:contextualSpacing w:val="0"/>
        <w:rPr>
          <w:rFonts w:ascii="Arial" w:hAnsi="Arial" w:cs="Arial"/>
        </w:rPr>
      </w:pPr>
      <w:bookmarkStart w:id="64" w:name="_Toc301520654"/>
      <w:r w:rsidRPr="00236C30">
        <w:rPr>
          <w:rFonts w:ascii="Arial" w:hAnsi="Arial" w:cs="Arial"/>
        </w:rPr>
        <w:t>A suitable offset must be of a size and scale proportionate to the impacts being offset</w:t>
      </w:r>
      <w:bookmarkEnd w:id="64"/>
    </w:p>
    <w:p w:rsidR="00CA541A" w:rsidRPr="00236C30" w:rsidRDefault="00CA541A" w:rsidP="00CC1CB2">
      <w:pPr>
        <w:spacing w:after="0"/>
        <w:rPr>
          <w:rFonts w:ascii="Arial" w:hAnsi="Arial" w:cs="Arial"/>
        </w:rPr>
      </w:pPr>
      <w:r w:rsidRPr="00236C30">
        <w:rPr>
          <w:rFonts w:ascii="Arial" w:hAnsi="Arial" w:cs="Arial"/>
        </w:rPr>
        <w:t>Offsets must be proportionate to the impact, in both size and scale. The offset required for each impact is determined by taking account of risk, the level of impact, the best available science and other considerations mentioned below. The offset</w:t>
      </w:r>
      <w:r w:rsidR="00FC382B">
        <w:rPr>
          <w:rFonts w:ascii="Arial" w:hAnsi="Arial" w:cs="Arial"/>
        </w:rPr>
        <w:softHyphen/>
        <w:t>-</w:t>
      </w:r>
      <w:r w:rsidRPr="00236C30">
        <w:rPr>
          <w:rFonts w:ascii="Arial" w:hAnsi="Arial" w:cs="Arial"/>
        </w:rPr>
        <w:t xml:space="preserve">to-impact ratio required will depend on a range of factors including the conservation status of the relevant protected matter, the time between the impact, the delivery of the ecological benefit and the type of habitat impacted. </w:t>
      </w:r>
    </w:p>
    <w:p w:rsidR="00CA541A" w:rsidRPr="00236C30" w:rsidRDefault="00CA541A" w:rsidP="00CC1CB2">
      <w:pPr>
        <w:pStyle w:val="ToCHeading3-2"/>
        <w:spacing w:after="0"/>
        <w:contextualSpacing w:val="0"/>
        <w:rPr>
          <w:rFonts w:ascii="Arial" w:hAnsi="Arial" w:cs="Arial"/>
        </w:rPr>
      </w:pPr>
      <w:bookmarkStart w:id="65" w:name="_Toc301520655"/>
      <w:r w:rsidRPr="00236C30">
        <w:rPr>
          <w:rFonts w:ascii="Arial" w:hAnsi="Arial" w:cs="Arial"/>
        </w:rPr>
        <w:t>A suitable offset must be in proportion to the level of statutory protection of the affected species or community</w:t>
      </w:r>
      <w:bookmarkEnd w:id="65"/>
    </w:p>
    <w:p w:rsidR="00CA541A" w:rsidRPr="00236C30" w:rsidRDefault="00CA541A" w:rsidP="00CC1CB2">
      <w:pPr>
        <w:spacing w:after="0"/>
        <w:rPr>
          <w:rFonts w:ascii="Arial" w:hAnsi="Arial" w:cs="Arial"/>
        </w:rPr>
      </w:pPr>
      <w:r w:rsidRPr="00236C30">
        <w:rPr>
          <w:rFonts w:ascii="Arial" w:hAnsi="Arial" w:cs="Arial"/>
        </w:rPr>
        <w:t xml:space="preserve">Due to the higher risk involved with protected matters of greater conservation status, the offsets required for those protected matters with higher threatened status must be greater than those with a lower status. </w:t>
      </w:r>
    </w:p>
    <w:p w:rsidR="00CA541A" w:rsidRPr="00236C30" w:rsidRDefault="00CA541A" w:rsidP="00CC1CB2">
      <w:pPr>
        <w:pStyle w:val="ToCHeading3-2"/>
        <w:spacing w:after="0"/>
        <w:contextualSpacing w:val="0"/>
        <w:rPr>
          <w:rFonts w:ascii="Arial" w:hAnsi="Arial" w:cs="Arial"/>
        </w:rPr>
      </w:pPr>
      <w:bookmarkStart w:id="66" w:name="_Toc301520656"/>
      <w:r w:rsidRPr="00236C30">
        <w:rPr>
          <w:rFonts w:ascii="Arial" w:hAnsi="Arial" w:cs="Arial"/>
        </w:rPr>
        <w:t>A suitable offset must effectively manage the risk of the offset not succeeding</w:t>
      </w:r>
      <w:bookmarkEnd w:id="66"/>
    </w:p>
    <w:p w:rsidR="00CA541A" w:rsidRPr="00236C30" w:rsidRDefault="00CA541A" w:rsidP="00CC1CB2">
      <w:pPr>
        <w:spacing w:after="0"/>
        <w:rPr>
          <w:rFonts w:ascii="Arial" w:hAnsi="Arial" w:cs="Arial"/>
        </w:rPr>
      </w:pPr>
      <w:r w:rsidRPr="00236C30">
        <w:rPr>
          <w:rFonts w:ascii="Arial" w:hAnsi="Arial" w:cs="Arial"/>
        </w:rPr>
        <w:t>Each proposed action that is determined to be a controlled action will have offsets considered as part of its assessment process. As each proposed action is different, so too are the offsets that may be required. Departmental assessment officers will look closely at each proposed action before recommending to the decision maker whether offsets are appropriate and what a suitable offset may be. They will use a risk-based approach to determining suitable offsets due to the inherent risks associated with the use of offsets.</w:t>
      </w:r>
    </w:p>
    <w:p w:rsidR="00CA541A" w:rsidRPr="00236C30" w:rsidRDefault="00CA541A" w:rsidP="00CC1CB2">
      <w:pPr>
        <w:spacing w:after="0"/>
        <w:rPr>
          <w:rFonts w:ascii="Arial" w:hAnsi="Arial" w:cs="Arial"/>
        </w:rPr>
      </w:pPr>
      <w:r w:rsidRPr="00236C30">
        <w:rPr>
          <w:rFonts w:ascii="Arial" w:hAnsi="Arial" w:cs="Arial"/>
        </w:rPr>
        <w:t>There are two types of risks involved in using offsets to compensate for the residual, unavoidable impacts of an action. First there is the risk that the impact on the protected matter will be too great and that any offset will not be able to compensate for the impact. This risk is addressed in the assessment process. Second, all offsets involve some risk that they will not fulfil the aims for which they were designed. It is this risk that is considered in determining a suitable offset. Risk is considered when making judgements on what constitutes a suitable offset including:</w:t>
      </w:r>
    </w:p>
    <w:p w:rsidR="00CA541A" w:rsidRPr="00236C30" w:rsidRDefault="00CA541A" w:rsidP="00CC1CB2">
      <w:pPr>
        <w:numPr>
          <w:ilvl w:val="0"/>
          <w:numId w:val="12"/>
        </w:numPr>
        <w:spacing w:after="0"/>
        <w:ind w:left="709" w:hanging="283"/>
        <w:rPr>
          <w:rFonts w:ascii="Arial" w:hAnsi="Arial" w:cs="Arial"/>
        </w:rPr>
      </w:pPr>
      <w:r w:rsidRPr="00236C30">
        <w:rPr>
          <w:rFonts w:ascii="Arial" w:hAnsi="Arial" w:cs="Arial"/>
        </w:rPr>
        <w:t>What is the impact?</w:t>
      </w:r>
    </w:p>
    <w:p w:rsidR="00CA541A" w:rsidRPr="00236C30" w:rsidRDefault="00CA541A" w:rsidP="00CC1CB2">
      <w:pPr>
        <w:numPr>
          <w:ilvl w:val="0"/>
          <w:numId w:val="7"/>
        </w:numPr>
        <w:tabs>
          <w:tab w:val="clear" w:pos="360"/>
          <w:tab w:val="num" w:pos="709"/>
        </w:tabs>
        <w:spacing w:after="0"/>
        <w:ind w:left="993" w:hanging="567"/>
        <w:rPr>
          <w:rFonts w:ascii="Arial" w:hAnsi="Arial" w:cs="Arial"/>
        </w:rPr>
      </w:pPr>
      <w:r w:rsidRPr="00236C30">
        <w:rPr>
          <w:rFonts w:ascii="Arial" w:hAnsi="Arial" w:cs="Arial"/>
        </w:rPr>
        <w:t xml:space="preserve">What type of offset should be provided? </w:t>
      </w:r>
    </w:p>
    <w:p w:rsidR="00CA541A" w:rsidRPr="00236C30" w:rsidRDefault="00CA541A" w:rsidP="00CC1CB2">
      <w:pPr>
        <w:numPr>
          <w:ilvl w:val="0"/>
          <w:numId w:val="7"/>
        </w:numPr>
        <w:tabs>
          <w:tab w:val="clear" w:pos="360"/>
          <w:tab w:val="num" w:pos="709"/>
        </w:tabs>
        <w:spacing w:after="0"/>
        <w:ind w:left="993" w:hanging="567"/>
        <w:rPr>
          <w:rFonts w:ascii="Arial" w:hAnsi="Arial" w:cs="Arial"/>
        </w:rPr>
      </w:pPr>
      <w:r w:rsidRPr="00236C30">
        <w:rPr>
          <w:rFonts w:ascii="Arial" w:hAnsi="Arial" w:cs="Arial"/>
        </w:rPr>
        <w:t>What size should the proposed offset be?</w:t>
      </w:r>
    </w:p>
    <w:p w:rsidR="00CA541A" w:rsidRPr="00236C30" w:rsidRDefault="00CA541A" w:rsidP="00CC1CB2">
      <w:pPr>
        <w:numPr>
          <w:ilvl w:val="0"/>
          <w:numId w:val="7"/>
        </w:numPr>
        <w:tabs>
          <w:tab w:val="clear" w:pos="360"/>
          <w:tab w:val="num" w:pos="709"/>
        </w:tabs>
        <w:spacing w:after="0"/>
        <w:ind w:left="993" w:hanging="567"/>
        <w:rPr>
          <w:rFonts w:ascii="Arial" w:hAnsi="Arial" w:cs="Arial"/>
        </w:rPr>
      </w:pPr>
      <w:r w:rsidRPr="00236C30">
        <w:rPr>
          <w:rFonts w:ascii="Arial" w:hAnsi="Arial" w:cs="Arial"/>
        </w:rPr>
        <w:t xml:space="preserve">Where should the proposed offset be located? </w:t>
      </w:r>
    </w:p>
    <w:p w:rsidR="00CA541A" w:rsidRPr="00236C30" w:rsidRDefault="00CA541A" w:rsidP="00CC1CB2">
      <w:pPr>
        <w:spacing w:after="0"/>
        <w:rPr>
          <w:rFonts w:ascii="Arial" w:hAnsi="Arial" w:cs="Arial"/>
        </w:rPr>
      </w:pPr>
      <w:r w:rsidRPr="00236C30">
        <w:rPr>
          <w:rFonts w:ascii="Arial" w:hAnsi="Arial" w:cs="Arial"/>
        </w:rPr>
        <w:t>There is also the risk that offsets may result in perverse outcomes, either for the environment as a whole or for other aspects of the community, for instance social and economic factors. To avoid perverse outcomes, analysis of the possible perverse outcomes will form part of the decision making process in deciding on the suitability of an offset package.</w:t>
      </w:r>
    </w:p>
    <w:p w:rsidR="00CA541A" w:rsidRPr="00236C30" w:rsidRDefault="00241819" w:rsidP="00CC1CB2">
      <w:pPr>
        <w:spacing w:after="0"/>
        <w:rPr>
          <w:rFonts w:ascii="Arial" w:hAnsi="Arial" w:cs="Arial"/>
        </w:rPr>
      </w:pPr>
      <w:r w:rsidRPr="00241819">
        <w:rPr>
          <w:rFonts w:ascii="Arial" w:hAnsi="Arial" w:cs="Arial"/>
          <w:noProof/>
          <w:lang w:val="en-US"/>
        </w:rPr>
        <w:pict>
          <v:group id="_x0000_s1114" style="position:absolute;margin-left:67.95pt;margin-top:20.3pt;width:316.2pt;height:285.75pt;z-index:251658240" coordorigin="2777,8455" coordsize="6324,5539">
            <v:rect id="_x0000_s1115" style="position:absolute;left:2777;top:9170;width:6324;height:4824" o:regroupid="3" strokeweight="2.25pt"/>
            <v:shape id="_x0000_s1116" type="#_x0000_t202" style="position:absolute;left:5410;top:13487;width:972;height:410" o:regroupid="3" stroked="f">
              <v:textbox style="mso-next-textbox:#_x0000_s1116">
                <w:txbxContent>
                  <w:p w:rsidR="00810476" w:rsidRDefault="00810476">
                    <w:pPr>
                      <w:spacing w:before="0" w:after="0"/>
                      <w:rPr>
                        <w:b/>
                      </w:rPr>
                    </w:pPr>
                    <w:r w:rsidRPr="00C33964">
                      <w:rPr>
                        <w:b/>
                      </w:rPr>
                      <w:t>Risk</w:t>
                    </w:r>
                  </w:p>
                </w:txbxContent>
              </v:textbox>
            </v:shape>
            <v:shape id="_x0000_s1117" type="#_x0000_t202" style="position:absolute;left:2910;top:10540;width:592;height:2005" o:regroupid="3" stroked="f">
              <v:textbox style="layout-flow:vertical;mso-layout-flow-alt:bottom-to-top;mso-next-textbox:#_x0000_s1117">
                <w:txbxContent>
                  <w:p w:rsidR="00810476" w:rsidRDefault="00810476">
                    <w:pPr>
                      <w:spacing w:before="0" w:after="0"/>
                      <w:rPr>
                        <w:b/>
                      </w:rPr>
                    </w:pPr>
                    <w:r>
                      <w:rPr>
                        <w:b/>
                      </w:rPr>
                      <w:t>Scale of o</w:t>
                    </w:r>
                    <w:r w:rsidRPr="00C33964">
                      <w:rPr>
                        <w:b/>
                      </w:rPr>
                      <w:t>ffset</w:t>
                    </w:r>
                  </w:p>
                </w:txbxContent>
              </v:textbox>
            </v:shape>
            <v:shape id="_x0000_s1118" type="#_x0000_t202" style="position:absolute;left:2777;top:8455;width:5586;height:521" o:regroupid="3" stroked="f">
              <v:textbox style="mso-next-textbox:#_x0000_s1118">
                <w:txbxContent>
                  <w:p w:rsidR="00810476" w:rsidRPr="00B33E04" w:rsidRDefault="00810476">
                    <w:pPr>
                      <w:pStyle w:val="ToCFigure"/>
                      <w:rPr>
                        <w:rFonts w:ascii="Arial" w:hAnsi="Arial" w:cs="Arial"/>
                        <w:sz w:val="22"/>
                        <w:szCs w:val="22"/>
                      </w:rPr>
                    </w:pPr>
                    <w:bookmarkStart w:id="67" w:name="_Toc301275799"/>
                    <w:bookmarkStart w:id="68" w:name="_Toc301520658"/>
                    <w:r w:rsidRPr="00B33E04">
                      <w:rPr>
                        <w:rFonts w:ascii="Arial" w:hAnsi="Arial" w:cs="Arial"/>
                        <w:b w:val="0"/>
                        <w:sz w:val="22"/>
                        <w:szCs w:val="22"/>
                      </w:rPr>
                      <w:t>Figure 3: Relationship between scale of offset and risk</w:t>
                    </w:r>
                    <w:bookmarkEnd w:id="67"/>
                    <w:bookmarkEnd w:id="68"/>
                  </w:p>
                </w:txbxContent>
              </v:textbox>
            </v:shape>
            <v:rect id="_x0000_s1119" style="position:absolute;left:3571;top:9762;width:3200;height:3628" o:regroupid="3" fillcolor="#00b050" strokeweight="1pt">
              <v:fill color2="fill lighten(51)" angle="-90" focusposition="1" focussize="" method="linear sigma" focus="100%" type="gradient"/>
              <v:textbox style="mso-next-textbox:#_x0000_s1119">
                <w:txbxContent>
                  <w:p w:rsidR="00810476" w:rsidRDefault="00810476" w:rsidP="00533E47"/>
                </w:txbxContent>
              </v:textbox>
            </v:rect>
            <v:rect id="_x0000_s1120" style="position:absolute;left:6771;top:9762;width:1592;height:3628" o:regroupid="3" fillcolor="red" strokeweight="1pt">
              <v:textbox style="layout-flow:vertical;mso-layout-flow-alt:bottom-to-top;mso-next-textbox:#_x0000_s1120">
                <w:txbxContent>
                  <w:p w:rsidR="00810476" w:rsidRDefault="00810476" w:rsidP="00533E47">
                    <w:pPr>
                      <w:spacing w:before="200" w:after="0"/>
                      <w:rPr>
                        <w:b/>
                      </w:rPr>
                    </w:pPr>
                    <w:r>
                      <w:rPr>
                        <w:b/>
                      </w:rPr>
                      <w:t xml:space="preserve">        </w:t>
                    </w:r>
                  </w:p>
                  <w:p w:rsidR="00810476" w:rsidRPr="0096474A" w:rsidRDefault="00810476" w:rsidP="00533E47">
                    <w:pPr>
                      <w:spacing w:before="200" w:after="0"/>
                      <w:jc w:val="center"/>
                      <w:rPr>
                        <w:b/>
                      </w:rPr>
                    </w:pPr>
                    <w:r>
                      <w:rPr>
                        <w:b/>
                      </w:rPr>
                      <w:t>Unacceptable risk</w:t>
                    </w:r>
                  </w:p>
                </w:txbxContent>
              </v:textbox>
            </v:re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21" type="#_x0000_t19" style="position:absolute;left:4368;top:9965;width:2774;height:3172;flip:y" o:regroupid="3" strokeweight="1.5pt">
              <v:stroke endarrow="block"/>
            </v:shape>
            <w10:wrap type="topAndBottom"/>
          </v:group>
        </w:pict>
      </w:r>
      <w:r w:rsidR="00CA541A" w:rsidRPr="00236C30">
        <w:rPr>
          <w:rFonts w:ascii="Arial" w:hAnsi="Arial" w:cs="Arial"/>
        </w:rPr>
        <w:t>The magnitude of a suitable offset increases with risk, as outlined in Figure 3.</w:t>
      </w:r>
    </w:p>
    <w:p w:rsidR="00CA541A" w:rsidRPr="00236C30" w:rsidRDefault="00CA541A" w:rsidP="00CC1CB2">
      <w:pPr>
        <w:spacing w:after="0"/>
        <w:rPr>
          <w:rFonts w:ascii="Arial" w:hAnsi="Arial" w:cs="Arial"/>
          <w:b/>
        </w:rPr>
      </w:pPr>
    </w:p>
    <w:p w:rsidR="00B33E04" w:rsidRDefault="00B33E04">
      <w:pPr>
        <w:spacing w:before="0" w:after="0"/>
        <w:rPr>
          <w:rFonts w:ascii="Arial" w:hAnsi="Arial" w:cs="Arial"/>
          <w:b/>
        </w:rPr>
      </w:pPr>
      <w:bookmarkStart w:id="69" w:name="_Toc301520657"/>
      <w:r>
        <w:rPr>
          <w:rFonts w:ascii="Arial" w:hAnsi="Arial" w:cs="Arial"/>
        </w:rPr>
        <w:br w:type="page"/>
      </w:r>
    </w:p>
    <w:p w:rsidR="00CA541A" w:rsidRPr="00236C30" w:rsidRDefault="00CA541A" w:rsidP="00CC1CB2">
      <w:pPr>
        <w:pStyle w:val="ToCHeading3-2"/>
        <w:spacing w:after="0"/>
        <w:contextualSpacing w:val="0"/>
        <w:rPr>
          <w:rFonts w:ascii="Arial" w:hAnsi="Arial" w:cs="Arial"/>
        </w:rPr>
      </w:pPr>
      <w:r w:rsidRPr="00236C30">
        <w:rPr>
          <w:rFonts w:ascii="Arial" w:hAnsi="Arial" w:cs="Arial"/>
        </w:rPr>
        <w:t xml:space="preserve">A suitable offset must have transparent governance arrangements, including being </w:t>
      </w:r>
      <w:r w:rsidRPr="00236C30">
        <w:rPr>
          <w:rFonts w:ascii="Arial" w:hAnsi="Arial" w:cs="Arial"/>
          <w:bCs/>
        </w:rPr>
        <w:t>able to be readily measured, monitored, audited and enforced</w:t>
      </w:r>
      <w:bookmarkEnd w:id="69"/>
    </w:p>
    <w:p w:rsidR="00CA541A" w:rsidRPr="00236C30" w:rsidRDefault="00CA541A" w:rsidP="00CC1CB2">
      <w:pPr>
        <w:spacing w:after="0"/>
        <w:rPr>
          <w:rFonts w:ascii="Arial" w:hAnsi="Arial" w:cs="Arial"/>
          <w:bCs/>
        </w:rPr>
      </w:pPr>
      <w:r w:rsidRPr="00236C30">
        <w:rPr>
          <w:rFonts w:ascii="Arial" w:hAnsi="Arial" w:cs="Arial"/>
        </w:rPr>
        <w:t>Offsets must be determined within appropriate and transparent governance arrangements</w:t>
      </w:r>
      <w:r w:rsidRPr="00236C30">
        <w:rPr>
          <w:rFonts w:ascii="Arial" w:hAnsi="Arial" w:cs="Arial"/>
          <w:bCs/>
        </w:rPr>
        <w:t xml:space="preserve">. </w:t>
      </w:r>
      <w:r w:rsidRPr="00236C30">
        <w:rPr>
          <w:rFonts w:ascii="Arial" w:hAnsi="Arial" w:cs="Arial"/>
        </w:rPr>
        <w:t>Proponents, or their contractors, must report on the success of the offsets so that conditions of approval can be varied if the offsets are not delivering the desired outcome.</w:t>
      </w:r>
    </w:p>
    <w:p w:rsidR="00CA541A" w:rsidRPr="00236C30" w:rsidRDefault="00CA541A" w:rsidP="00CC1CB2">
      <w:pPr>
        <w:spacing w:after="0"/>
        <w:rPr>
          <w:rFonts w:ascii="Arial" w:hAnsi="Arial" w:cs="Arial"/>
        </w:rPr>
      </w:pPr>
      <w:r w:rsidRPr="00236C30">
        <w:rPr>
          <w:rFonts w:ascii="Arial" w:hAnsi="Arial" w:cs="Arial"/>
        </w:rPr>
        <w:t>Offset proposals will need to include clearly articulated measures of success that are linked to the purpose of the offsets and provide clear benchmarks about their success or failure. Annual reports will be required by the department and will be made publicly available.</w:t>
      </w:r>
    </w:p>
    <w:p w:rsidR="00CA541A" w:rsidRPr="00236C30" w:rsidRDefault="00CA541A" w:rsidP="00CC1CB2">
      <w:pPr>
        <w:spacing w:after="0"/>
        <w:rPr>
          <w:rFonts w:ascii="Arial" w:hAnsi="Arial" w:cs="Arial"/>
        </w:rPr>
      </w:pPr>
      <w:r w:rsidRPr="00236C30">
        <w:rPr>
          <w:rFonts w:ascii="Arial" w:hAnsi="Arial" w:cs="Arial"/>
        </w:rPr>
        <w:t xml:space="preserve">Performance of offsets will be reviewed as part of the monitoring, compliance and audit program for all proposals considered under the EPBC Act. All offsets will be placed on a register that will include, among other details, spatial information (for example GPS data), information on the relevant protected matters and the ongoing management actions required. This information will be publicly available on the </w:t>
      </w:r>
      <w:r w:rsidR="00B33E04">
        <w:rPr>
          <w:rFonts w:ascii="Arial" w:hAnsi="Arial" w:cs="Arial"/>
        </w:rPr>
        <w:t>d</w:t>
      </w:r>
      <w:r w:rsidRPr="00236C30">
        <w:rPr>
          <w:rFonts w:ascii="Arial" w:hAnsi="Arial" w:cs="Arial"/>
        </w:rPr>
        <w:t xml:space="preserve">epartment’s website from the </w:t>
      </w:r>
      <w:r w:rsidR="00B33E04">
        <w:rPr>
          <w:rFonts w:ascii="Arial" w:hAnsi="Arial" w:cs="Arial"/>
        </w:rPr>
        <w:t>start</w:t>
      </w:r>
      <w:r w:rsidRPr="00236C30">
        <w:rPr>
          <w:rFonts w:ascii="Arial" w:hAnsi="Arial" w:cs="Arial"/>
        </w:rPr>
        <w:t xml:space="preserve"> of the policy. The register will ensure that offsets cannot be used more than once to compensate for the environmental impacts of development</w:t>
      </w:r>
      <w:r w:rsidR="00B33E04">
        <w:rPr>
          <w:rFonts w:ascii="Arial" w:hAnsi="Arial" w:cs="Arial"/>
        </w:rPr>
        <w:t>—</w:t>
      </w:r>
      <w:r w:rsidRPr="00236C30">
        <w:rPr>
          <w:rFonts w:ascii="Arial" w:hAnsi="Arial" w:cs="Arial"/>
        </w:rPr>
        <w:t>that is, no double counting.</w:t>
      </w:r>
    </w:p>
    <w:p w:rsidR="00CA541A" w:rsidRPr="00236C30" w:rsidRDefault="00CA541A" w:rsidP="00CC1CB2">
      <w:pPr>
        <w:spacing w:after="0"/>
        <w:rPr>
          <w:rFonts w:ascii="Arial" w:hAnsi="Arial" w:cs="Arial"/>
        </w:rPr>
      </w:pPr>
      <w:r w:rsidRPr="00236C30">
        <w:rPr>
          <w:rFonts w:ascii="Arial" w:hAnsi="Arial" w:cs="Arial"/>
        </w:rPr>
        <w:t xml:space="preserve">Establishment costs of offsets required as a condition of approval under the EPBC Act must be borne by the proponent and the offset must be designed in a way that is </w:t>
      </w:r>
      <w:r w:rsidRPr="00236C30">
        <w:rPr>
          <w:rFonts w:ascii="Arial" w:hAnsi="Arial" w:cs="Arial"/>
          <w:bCs/>
        </w:rPr>
        <w:t>able to be measured, monitored, audited and enforced.</w:t>
      </w:r>
    </w:p>
    <w:p w:rsidR="00CA541A" w:rsidRPr="00236C30" w:rsidRDefault="00CA541A" w:rsidP="00CC1CB2">
      <w:pPr>
        <w:spacing w:after="0"/>
        <w:rPr>
          <w:rFonts w:ascii="Arial" w:hAnsi="Arial" w:cs="Arial"/>
        </w:rPr>
      </w:pPr>
      <w:r w:rsidRPr="00236C30">
        <w:rPr>
          <w:rFonts w:ascii="Arial" w:hAnsi="Arial" w:cs="Arial"/>
        </w:rPr>
        <w:t xml:space="preserve">While offsets may be used as an approval condition to achieve the best environmental outcomes for a proposed action, the </w:t>
      </w:r>
      <w:r w:rsidR="00B33E04">
        <w:rPr>
          <w:rFonts w:ascii="Arial" w:hAnsi="Arial" w:cs="Arial"/>
        </w:rPr>
        <w:t>d</w:t>
      </w:r>
      <w:r w:rsidRPr="00236C30">
        <w:rPr>
          <w:rFonts w:ascii="Arial" w:hAnsi="Arial" w:cs="Arial"/>
        </w:rPr>
        <w:t xml:space="preserve">epartment should not bear undue cost for assessing offsets as a necessary condition. The </w:t>
      </w:r>
      <w:r w:rsidR="00B33E04">
        <w:rPr>
          <w:rFonts w:ascii="Arial" w:hAnsi="Arial" w:cs="Arial"/>
        </w:rPr>
        <w:t>d</w:t>
      </w:r>
      <w:r w:rsidRPr="00236C30">
        <w:rPr>
          <w:rFonts w:ascii="Arial" w:hAnsi="Arial" w:cs="Arial"/>
        </w:rPr>
        <w:t>epartment will not be responsible for the costs of establishing an offset, or any costs associated with the ongoing management of an offset. These costs must be borne by the proponent. Where the proponent elects to have a third party manage or establish the offset area or program, the proponent must make financial arrangements with the third party.</w:t>
      </w:r>
    </w:p>
    <w:p w:rsidR="00CA541A" w:rsidRPr="00236C30" w:rsidRDefault="00CA541A" w:rsidP="00CC1CB2">
      <w:pPr>
        <w:spacing w:after="0"/>
        <w:rPr>
          <w:rFonts w:ascii="Arial" w:hAnsi="Arial" w:cs="Arial"/>
        </w:rPr>
      </w:pPr>
      <w:r w:rsidRPr="00236C30">
        <w:rPr>
          <w:rFonts w:ascii="Arial" w:hAnsi="Arial" w:cs="Arial"/>
        </w:rPr>
        <w:t>In determining the success of an offset, proponents will be required to report data that allow for the performance of an offset to be evaluated. Obtaining such data is part of the ongoing management of an offset and the cost therefore lies with the proponent. Conditions will require that data be</w:t>
      </w:r>
      <w:r w:rsidR="00B33E04">
        <w:rPr>
          <w:rFonts w:ascii="Arial" w:hAnsi="Arial" w:cs="Arial"/>
        </w:rPr>
        <w:t xml:space="preserve"> made readily available to the d</w:t>
      </w:r>
      <w:r w:rsidRPr="00236C30">
        <w:rPr>
          <w:rFonts w:ascii="Arial" w:hAnsi="Arial" w:cs="Arial"/>
        </w:rPr>
        <w:t>epartment and in a format that can be easil</w:t>
      </w:r>
      <w:r w:rsidR="00B33E04">
        <w:rPr>
          <w:rFonts w:ascii="Arial" w:hAnsi="Arial" w:cs="Arial"/>
        </w:rPr>
        <w:t>y integrated into a d</w:t>
      </w:r>
      <w:r w:rsidRPr="00236C30">
        <w:rPr>
          <w:rFonts w:ascii="Arial" w:hAnsi="Arial" w:cs="Arial"/>
        </w:rPr>
        <w:t>epartmental database.</w:t>
      </w:r>
    </w:p>
    <w:p w:rsidR="00CA541A" w:rsidRPr="00236C30" w:rsidRDefault="00CA541A" w:rsidP="00CC1CB2">
      <w:pPr>
        <w:pStyle w:val="ToCheading2-2"/>
        <w:spacing w:before="120" w:after="0"/>
        <w:rPr>
          <w:rFonts w:ascii="Arial" w:hAnsi="Arial"/>
        </w:rPr>
      </w:pPr>
      <w:bookmarkStart w:id="70" w:name="_Toc301520659"/>
      <w:r w:rsidRPr="00236C30">
        <w:rPr>
          <w:rFonts w:ascii="Arial" w:hAnsi="Arial"/>
        </w:rPr>
        <w:t>Requirements of offsets decision making</w:t>
      </w:r>
      <w:bookmarkEnd w:id="70"/>
    </w:p>
    <w:p w:rsidR="00CA541A" w:rsidRPr="00236C30" w:rsidRDefault="00CA541A" w:rsidP="00CC1CB2">
      <w:pPr>
        <w:pStyle w:val="ToCHeading3-2"/>
        <w:spacing w:after="0"/>
        <w:contextualSpacing w:val="0"/>
        <w:rPr>
          <w:rFonts w:ascii="Arial" w:hAnsi="Arial" w:cs="Arial"/>
        </w:rPr>
      </w:pPr>
      <w:r w:rsidRPr="00236C30">
        <w:rPr>
          <w:rFonts w:ascii="Arial" w:hAnsi="Arial" w:cs="Arial"/>
        </w:rPr>
        <w:t xml:space="preserve"> </w:t>
      </w:r>
      <w:bookmarkStart w:id="71" w:name="_Toc301520660"/>
      <w:r w:rsidRPr="00236C30">
        <w:rPr>
          <w:rFonts w:ascii="Arial" w:hAnsi="Arial" w:cs="Arial"/>
        </w:rPr>
        <w:t>Government decision</w:t>
      </w:r>
      <w:r w:rsidR="00B33E04">
        <w:rPr>
          <w:rFonts w:ascii="Arial" w:hAnsi="Arial" w:cs="Arial"/>
        </w:rPr>
        <w:t xml:space="preserve"> </w:t>
      </w:r>
      <w:r w:rsidRPr="00236C30">
        <w:rPr>
          <w:rFonts w:ascii="Arial" w:hAnsi="Arial" w:cs="Arial"/>
        </w:rPr>
        <w:t>making will be informed by scientifically robust information</w:t>
      </w:r>
      <w:bookmarkEnd w:id="71"/>
    </w:p>
    <w:p w:rsidR="00CA541A" w:rsidRPr="00236C30" w:rsidRDefault="00CA541A" w:rsidP="00CC1CB2">
      <w:pPr>
        <w:spacing w:after="0"/>
        <w:rPr>
          <w:rFonts w:ascii="Arial" w:hAnsi="Arial" w:cs="Arial"/>
        </w:rPr>
      </w:pPr>
      <w:r w:rsidRPr="00236C30">
        <w:rPr>
          <w:rFonts w:ascii="Arial" w:hAnsi="Arial" w:cs="Arial"/>
        </w:rPr>
        <w:t xml:space="preserve">In keeping with the entire </w:t>
      </w:r>
      <w:r w:rsidR="003E592A">
        <w:rPr>
          <w:rFonts w:ascii="Arial" w:hAnsi="Arial" w:cs="Arial"/>
        </w:rPr>
        <w:t>e</w:t>
      </w:r>
      <w:r w:rsidRPr="00236C30">
        <w:rPr>
          <w:rFonts w:ascii="Arial" w:hAnsi="Arial" w:cs="Arial"/>
        </w:rPr>
        <w:t>nvironmental</w:t>
      </w:r>
      <w:r w:rsidR="003E592A">
        <w:rPr>
          <w:rFonts w:ascii="Arial" w:hAnsi="Arial" w:cs="Arial"/>
        </w:rPr>
        <w:t xml:space="preserve"> i</w:t>
      </w:r>
      <w:r w:rsidRPr="00236C30">
        <w:rPr>
          <w:rFonts w:ascii="Arial" w:hAnsi="Arial" w:cs="Arial"/>
        </w:rPr>
        <w:t xml:space="preserve">mpact </w:t>
      </w:r>
      <w:r w:rsidR="003E592A">
        <w:rPr>
          <w:rFonts w:ascii="Arial" w:hAnsi="Arial" w:cs="Arial"/>
        </w:rPr>
        <w:t>a</w:t>
      </w:r>
      <w:r w:rsidRPr="00236C30">
        <w:rPr>
          <w:rFonts w:ascii="Arial" w:hAnsi="Arial" w:cs="Arial"/>
        </w:rPr>
        <w:t>ssessment process under the EPBC</w:t>
      </w:r>
      <w:r w:rsidR="003E592A">
        <w:rPr>
          <w:rFonts w:ascii="Arial" w:hAnsi="Arial" w:cs="Arial"/>
        </w:rPr>
        <w:t> </w:t>
      </w:r>
      <w:r w:rsidRPr="00236C30">
        <w:rPr>
          <w:rFonts w:ascii="Arial" w:hAnsi="Arial" w:cs="Arial"/>
        </w:rPr>
        <w:t xml:space="preserve">Act, the determination of offsets is based on the latest scientific evidence and empirical data. This is obtained from a variety of sources including consulting scientists, scientific literature </w:t>
      </w:r>
      <w:r w:rsidR="003E592A">
        <w:rPr>
          <w:rFonts w:ascii="Arial" w:hAnsi="Arial" w:cs="Arial"/>
        </w:rPr>
        <w:t>and data collected by both the d</w:t>
      </w:r>
      <w:r w:rsidRPr="00236C30">
        <w:rPr>
          <w:rFonts w:ascii="Arial" w:hAnsi="Arial" w:cs="Arial"/>
        </w:rPr>
        <w:t>epartment and proponents.</w:t>
      </w:r>
    </w:p>
    <w:p w:rsidR="00CA541A" w:rsidRPr="00236C30" w:rsidRDefault="00CA541A" w:rsidP="00CC1CB2">
      <w:pPr>
        <w:spacing w:after="0"/>
        <w:rPr>
          <w:rFonts w:ascii="Arial" w:hAnsi="Arial" w:cs="Arial"/>
        </w:rPr>
      </w:pPr>
      <w:r w:rsidRPr="00236C30">
        <w:rPr>
          <w:rFonts w:ascii="Arial" w:hAnsi="Arial" w:cs="Arial"/>
        </w:rPr>
        <w:t>The environmental characteristics of the site of the proposed action will provide information about what will be regarded as a suitable offset. There are two key points that will need to be addressed:</w:t>
      </w:r>
    </w:p>
    <w:p w:rsidR="00CA541A" w:rsidRPr="00236C30" w:rsidRDefault="00CA541A" w:rsidP="00CC1CB2">
      <w:pPr>
        <w:numPr>
          <w:ilvl w:val="0"/>
          <w:numId w:val="11"/>
        </w:numPr>
        <w:tabs>
          <w:tab w:val="clear" w:pos="360"/>
          <w:tab w:val="num" w:pos="567"/>
        </w:tabs>
        <w:spacing w:after="0"/>
        <w:ind w:left="567" w:hanging="283"/>
        <w:rPr>
          <w:rFonts w:ascii="Arial" w:hAnsi="Arial" w:cs="Arial"/>
        </w:rPr>
      </w:pPr>
      <w:r w:rsidRPr="00236C30">
        <w:rPr>
          <w:rFonts w:ascii="Arial" w:hAnsi="Arial" w:cs="Arial"/>
        </w:rPr>
        <w:t xml:space="preserve">The </w:t>
      </w:r>
      <w:r w:rsidRPr="00236C30">
        <w:rPr>
          <w:rFonts w:ascii="Arial" w:hAnsi="Arial" w:cs="Arial"/>
          <w:b/>
        </w:rPr>
        <w:t>role</w:t>
      </w:r>
      <w:r w:rsidRPr="00236C30">
        <w:rPr>
          <w:rFonts w:ascii="Arial" w:hAnsi="Arial" w:cs="Arial"/>
        </w:rPr>
        <w:t xml:space="preserve"> which the site of the proposed action plays in the environment. Examples of this for protected matters include: </w:t>
      </w:r>
    </w:p>
    <w:p w:rsidR="00CA541A" w:rsidRPr="00236C30" w:rsidRDefault="00CA541A" w:rsidP="00CC1CB2">
      <w:pPr>
        <w:numPr>
          <w:ilvl w:val="1"/>
          <w:numId w:val="10"/>
        </w:numPr>
        <w:spacing w:after="0"/>
        <w:ind w:left="1077" w:hanging="357"/>
        <w:rPr>
          <w:rFonts w:ascii="Arial" w:hAnsi="Arial" w:cs="Arial"/>
        </w:rPr>
      </w:pPr>
      <w:r w:rsidRPr="00236C30">
        <w:rPr>
          <w:rFonts w:ascii="Arial" w:hAnsi="Arial" w:cs="Arial"/>
        </w:rPr>
        <w:t>for threatened animal species</w:t>
      </w:r>
      <w:r w:rsidR="003E592A">
        <w:rPr>
          <w:rFonts w:ascii="Arial" w:hAnsi="Arial" w:cs="Arial"/>
        </w:rPr>
        <w:t>—</w:t>
      </w:r>
      <w:r w:rsidRPr="00236C30">
        <w:rPr>
          <w:rFonts w:ascii="Arial" w:hAnsi="Arial" w:cs="Arial"/>
        </w:rPr>
        <w:t>feeding habitat or breeding habitat</w:t>
      </w:r>
    </w:p>
    <w:p w:rsidR="00CA541A" w:rsidRPr="00236C30" w:rsidRDefault="00CA541A" w:rsidP="00CC1CB2">
      <w:pPr>
        <w:numPr>
          <w:ilvl w:val="1"/>
          <w:numId w:val="10"/>
        </w:numPr>
        <w:spacing w:after="0"/>
        <w:ind w:left="1077" w:hanging="357"/>
        <w:rPr>
          <w:rFonts w:ascii="Arial" w:hAnsi="Arial" w:cs="Arial"/>
        </w:rPr>
      </w:pPr>
      <w:r w:rsidRPr="00236C30">
        <w:rPr>
          <w:rFonts w:ascii="Arial" w:hAnsi="Arial" w:cs="Arial"/>
        </w:rPr>
        <w:t>for wetlands of international importance</w:t>
      </w:r>
      <w:r w:rsidR="003E592A">
        <w:rPr>
          <w:rFonts w:ascii="Arial" w:hAnsi="Arial" w:cs="Arial"/>
        </w:rPr>
        <w:t>—</w:t>
      </w:r>
      <w:r w:rsidRPr="00236C30">
        <w:rPr>
          <w:rFonts w:ascii="Arial" w:hAnsi="Arial" w:cs="Arial"/>
        </w:rPr>
        <w:t>maintaining water quality</w:t>
      </w:r>
      <w:r w:rsidR="003E592A">
        <w:rPr>
          <w:rFonts w:ascii="Arial" w:hAnsi="Arial" w:cs="Arial"/>
        </w:rPr>
        <w:t xml:space="preserve"> </w:t>
      </w:r>
      <w:r w:rsidRPr="00236C30">
        <w:rPr>
          <w:rFonts w:ascii="Arial" w:hAnsi="Arial" w:cs="Arial"/>
        </w:rPr>
        <w:t>or providing habitat for species that use the wetland</w:t>
      </w:r>
    </w:p>
    <w:p w:rsidR="00CA541A" w:rsidRPr="00236C30" w:rsidRDefault="00CA541A" w:rsidP="00CC1CB2">
      <w:pPr>
        <w:numPr>
          <w:ilvl w:val="1"/>
          <w:numId w:val="10"/>
        </w:numPr>
        <w:spacing w:after="0"/>
        <w:ind w:left="1077" w:hanging="357"/>
        <w:rPr>
          <w:rFonts w:ascii="Arial" w:hAnsi="Arial" w:cs="Arial"/>
        </w:rPr>
      </w:pPr>
      <w:r w:rsidRPr="00236C30">
        <w:rPr>
          <w:rFonts w:ascii="Arial" w:hAnsi="Arial" w:cs="Arial"/>
        </w:rPr>
        <w:t>for heritage places</w:t>
      </w:r>
      <w:r w:rsidR="003E592A">
        <w:rPr>
          <w:rFonts w:ascii="Arial" w:hAnsi="Arial" w:cs="Arial"/>
        </w:rPr>
        <w:t>—</w:t>
      </w:r>
      <w:r w:rsidRPr="00236C30">
        <w:rPr>
          <w:rFonts w:ascii="Arial" w:hAnsi="Arial" w:cs="Arial"/>
        </w:rPr>
        <w:t>contributing to the aesthetic value, cultural value, or natural value</w:t>
      </w:r>
    </w:p>
    <w:p w:rsidR="00CA541A" w:rsidRPr="00236C30" w:rsidRDefault="00CA541A" w:rsidP="00CC1CB2">
      <w:pPr>
        <w:numPr>
          <w:ilvl w:val="1"/>
          <w:numId w:val="10"/>
        </w:numPr>
        <w:spacing w:after="0"/>
        <w:ind w:left="1077" w:hanging="357"/>
        <w:rPr>
          <w:rFonts w:ascii="Arial" w:hAnsi="Arial" w:cs="Arial"/>
        </w:rPr>
      </w:pPr>
      <w:r w:rsidRPr="00236C30">
        <w:rPr>
          <w:rFonts w:ascii="Arial" w:hAnsi="Arial" w:cs="Arial"/>
        </w:rPr>
        <w:t>for migratory species</w:t>
      </w:r>
      <w:r w:rsidR="003E592A">
        <w:rPr>
          <w:rFonts w:ascii="Arial" w:hAnsi="Arial" w:cs="Arial"/>
        </w:rPr>
        <w:t>—</w:t>
      </w:r>
      <w:r w:rsidRPr="00236C30">
        <w:rPr>
          <w:rFonts w:ascii="Arial" w:hAnsi="Arial" w:cs="Arial"/>
        </w:rPr>
        <w:t>feedin</w:t>
      </w:r>
      <w:r w:rsidR="003E592A">
        <w:rPr>
          <w:rFonts w:ascii="Arial" w:hAnsi="Arial" w:cs="Arial"/>
        </w:rPr>
        <w:t>g sites or migratory pathways</w:t>
      </w:r>
    </w:p>
    <w:p w:rsidR="00CA541A" w:rsidRPr="00236C30" w:rsidRDefault="00CA541A" w:rsidP="00CC1CB2">
      <w:pPr>
        <w:numPr>
          <w:ilvl w:val="1"/>
          <w:numId w:val="10"/>
        </w:numPr>
        <w:spacing w:after="0"/>
        <w:ind w:left="1077" w:hanging="357"/>
        <w:rPr>
          <w:rFonts w:ascii="Arial" w:hAnsi="Arial" w:cs="Arial"/>
        </w:rPr>
      </w:pPr>
      <w:r w:rsidRPr="00236C30">
        <w:rPr>
          <w:rFonts w:ascii="Arial" w:hAnsi="Arial" w:cs="Arial"/>
        </w:rPr>
        <w:t>for actions taken in Commonwealth land, Commonwealth marine areas and nuclear actions where the whole of the environment is protected</w:t>
      </w:r>
      <w:r w:rsidR="003E592A">
        <w:rPr>
          <w:rFonts w:ascii="Arial" w:hAnsi="Arial" w:cs="Arial"/>
        </w:rPr>
        <w:t>—</w:t>
      </w:r>
      <w:r w:rsidRPr="00236C30">
        <w:rPr>
          <w:rFonts w:ascii="Arial" w:hAnsi="Arial" w:cs="Arial"/>
        </w:rPr>
        <w:t>supporting ecosystem values, heritage values or social values.</w:t>
      </w:r>
    </w:p>
    <w:p w:rsidR="00CA541A" w:rsidRPr="00236C30" w:rsidRDefault="00CA541A" w:rsidP="00CC1CB2">
      <w:pPr>
        <w:numPr>
          <w:ilvl w:val="0"/>
          <w:numId w:val="11"/>
        </w:numPr>
        <w:tabs>
          <w:tab w:val="clear" w:pos="360"/>
          <w:tab w:val="num" w:pos="567"/>
        </w:tabs>
        <w:spacing w:after="0"/>
        <w:ind w:left="567" w:hanging="283"/>
        <w:rPr>
          <w:rFonts w:ascii="Arial" w:hAnsi="Arial" w:cs="Arial"/>
        </w:rPr>
      </w:pPr>
      <w:r w:rsidRPr="00236C30">
        <w:rPr>
          <w:rFonts w:ascii="Arial" w:hAnsi="Arial" w:cs="Arial"/>
        </w:rPr>
        <w:t xml:space="preserve">The </w:t>
      </w:r>
      <w:r w:rsidRPr="00236C30">
        <w:rPr>
          <w:rFonts w:ascii="Arial" w:hAnsi="Arial" w:cs="Arial"/>
          <w:b/>
        </w:rPr>
        <w:t>quality</w:t>
      </w:r>
      <w:r w:rsidRPr="00236C30">
        <w:rPr>
          <w:rFonts w:ascii="Arial" w:hAnsi="Arial" w:cs="Arial"/>
        </w:rPr>
        <w:t xml:space="preserve"> of the environment at the site of the proposed action. This refers to how pristine or natural the environment is at the site. Sites that have few weeds and support a large number of native plant species are likely to be higher quality than sites that have weeds and few native plant species. </w:t>
      </w:r>
    </w:p>
    <w:p w:rsidR="00CA541A" w:rsidRPr="00236C30" w:rsidRDefault="00CA541A" w:rsidP="00CC1CB2">
      <w:pPr>
        <w:pStyle w:val="Heading2"/>
        <w:spacing w:after="0" w:line="280" w:lineRule="exact"/>
        <w:ind w:firstLine="284"/>
        <w:rPr>
          <w:rFonts w:ascii="Arial" w:hAnsi="Arial"/>
          <w:b w:val="0"/>
          <w:sz w:val="24"/>
          <w:szCs w:val="24"/>
        </w:rPr>
      </w:pPr>
      <w:r w:rsidRPr="00236C30">
        <w:rPr>
          <w:rFonts w:ascii="Arial" w:hAnsi="Arial"/>
          <w:sz w:val="24"/>
          <w:szCs w:val="24"/>
        </w:rPr>
        <w:t>6.2.2</w:t>
      </w:r>
      <w:r w:rsidRPr="00236C30">
        <w:rPr>
          <w:rFonts w:ascii="Arial" w:hAnsi="Arial"/>
          <w:b w:val="0"/>
          <w:sz w:val="24"/>
          <w:szCs w:val="24"/>
        </w:rPr>
        <w:t xml:space="preserve"> </w:t>
      </w:r>
      <w:r w:rsidR="00B33E04">
        <w:rPr>
          <w:rStyle w:val="ToCHeading3-2Char"/>
          <w:rFonts w:ascii="Arial" w:hAnsi="Arial" w:cs="Arial"/>
          <w:b/>
        </w:rPr>
        <w:t xml:space="preserve">Government decision </w:t>
      </w:r>
      <w:r w:rsidRPr="00236C30">
        <w:rPr>
          <w:rStyle w:val="ToCHeading3-2Char"/>
          <w:rFonts w:ascii="Arial" w:hAnsi="Arial" w:cs="Arial"/>
          <w:b/>
        </w:rPr>
        <w:t xml:space="preserve">making will be conducted in a consistent and transparent manner </w:t>
      </w:r>
    </w:p>
    <w:p w:rsidR="00CA541A" w:rsidRPr="00236C30" w:rsidRDefault="007B37CA" w:rsidP="00CC1CB2">
      <w:pPr>
        <w:spacing w:after="0"/>
        <w:rPr>
          <w:rFonts w:ascii="Arial" w:hAnsi="Arial" w:cs="Arial"/>
        </w:rPr>
      </w:pPr>
      <w:r w:rsidRPr="00236C30">
        <w:rPr>
          <w:rFonts w:ascii="Arial" w:hAnsi="Arial" w:cs="Arial"/>
        </w:rPr>
        <w:t xml:space="preserve">An </w:t>
      </w:r>
      <w:r w:rsidR="00CA541A" w:rsidRPr="00236C30">
        <w:rPr>
          <w:rFonts w:ascii="Arial" w:hAnsi="Arial" w:cs="Arial"/>
        </w:rPr>
        <w:t xml:space="preserve">Offset Assessment Guide at Appendix 1 </w:t>
      </w:r>
      <w:r w:rsidRPr="00236C30">
        <w:rPr>
          <w:rFonts w:ascii="Arial" w:hAnsi="Arial" w:cs="Arial"/>
        </w:rPr>
        <w:t xml:space="preserve">is being developed in order to </w:t>
      </w:r>
      <w:r w:rsidR="00CA541A" w:rsidRPr="00236C30">
        <w:rPr>
          <w:rFonts w:ascii="Arial" w:hAnsi="Arial" w:cs="Arial"/>
        </w:rPr>
        <w:t xml:space="preserve">translate the requirements of this policy into a quantitative format. This will help ensure that offset requirements are consistent and transparent, and help project proponents to consider offset requirements early in their project planning. The guide </w:t>
      </w:r>
      <w:r w:rsidRPr="00236C30">
        <w:rPr>
          <w:rFonts w:ascii="Arial" w:hAnsi="Arial" w:cs="Arial"/>
        </w:rPr>
        <w:t xml:space="preserve">will </w:t>
      </w:r>
      <w:r w:rsidR="00CA541A" w:rsidRPr="00236C30">
        <w:rPr>
          <w:rFonts w:ascii="Arial" w:hAnsi="Arial" w:cs="Arial"/>
        </w:rPr>
        <w:t>provide flexibility to ensure that the most efficient offsets can be determined, but within limits that ensure that they improve or maintain the viability of the protected matter.</w:t>
      </w:r>
    </w:p>
    <w:p w:rsidR="00CA541A" w:rsidRPr="00236C30" w:rsidRDefault="007B37CA" w:rsidP="00CC1CB2">
      <w:pPr>
        <w:spacing w:after="0"/>
        <w:rPr>
          <w:rFonts w:ascii="Arial" w:hAnsi="Arial" w:cs="Arial"/>
        </w:rPr>
      </w:pPr>
      <w:r w:rsidRPr="00236C30">
        <w:rPr>
          <w:rFonts w:ascii="Arial" w:hAnsi="Arial" w:cs="Arial"/>
        </w:rPr>
        <w:t>P</w:t>
      </w:r>
      <w:r w:rsidR="00CA541A" w:rsidRPr="00236C30">
        <w:rPr>
          <w:rFonts w:ascii="Arial" w:hAnsi="Arial" w:cs="Arial"/>
        </w:rPr>
        <w:t xml:space="preserve">roject proponents </w:t>
      </w:r>
      <w:r w:rsidRPr="00236C30">
        <w:rPr>
          <w:rFonts w:ascii="Arial" w:hAnsi="Arial" w:cs="Arial"/>
        </w:rPr>
        <w:t xml:space="preserve">or departmental assessment officers </w:t>
      </w:r>
      <w:r w:rsidR="00CA541A" w:rsidRPr="00236C30">
        <w:rPr>
          <w:rFonts w:ascii="Arial" w:hAnsi="Arial" w:cs="Arial"/>
        </w:rPr>
        <w:t xml:space="preserve">can use the guide to help determine a range of suitable offset options for a proposed action. The guide can also be used to examine how offset requirements might increase or decrease with variations to a project’s design that would result in different impacts on protected matters. </w:t>
      </w:r>
    </w:p>
    <w:p w:rsidR="00CA541A" w:rsidRPr="00236C30" w:rsidRDefault="00024AFD" w:rsidP="00CC1CB2">
      <w:pPr>
        <w:spacing w:after="0"/>
        <w:rPr>
          <w:rFonts w:ascii="Arial" w:hAnsi="Arial" w:cs="Arial"/>
        </w:rPr>
      </w:pPr>
      <w:r w:rsidRPr="00236C30">
        <w:rPr>
          <w:rFonts w:ascii="Arial" w:hAnsi="Arial" w:cs="Arial"/>
        </w:rPr>
        <w:t>Once finalised, t</w:t>
      </w:r>
      <w:r w:rsidR="00CA541A" w:rsidRPr="00236C30">
        <w:rPr>
          <w:rFonts w:ascii="Arial" w:hAnsi="Arial" w:cs="Arial"/>
        </w:rPr>
        <w:t xml:space="preserve">he guide </w:t>
      </w:r>
      <w:r w:rsidRPr="00236C30">
        <w:rPr>
          <w:rFonts w:ascii="Arial" w:hAnsi="Arial" w:cs="Arial"/>
        </w:rPr>
        <w:t xml:space="preserve">will </w:t>
      </w:r>
      <w:r w:rsidR="00CA541A" w:rsidRPr="00236C30">
        <w:rPr>
          <w:rFonts w:ascii="Arial" w:hAnsi="Arial" w:cs="Arial"/>
        </w:rPr>
        <w:t xml:space="preserve">assign points to a proposed action based on its impact. These ‘impact points’ </w:t>
      </w:r>
      <w:r w:rsidRPr="00236C30">
        <w:rPr>
          <w:rFonts w:ascii="Arial" w:hAnsi="Arial" w:cs="Arial"/>
        </w:rPr>
        <w:t xml:space="preserve">will </w:t>
      </w:r>
      <w:r w:rsidR="00CA541A" w:rsidRPr="00236C30">
        <w:rPr>
          <w:rFonts w:ascii="Arial" w:hAnsi="Arial" w:cs="Arial"/>
        </w:rPr>
        <w:t>vary with the severity, type and duration of the impact. Once total impact points for a proposed action have been calculated, an equal or greater number of offset points is required in order to compensate for the impact. In order for activities to be considered eligible to earn offset points, they must be targeted towards the protected matter to be impacted by the proposed action, and must also meet the other requirements of this policy (see summary in Box 1).</w:t>
      </w:r>
    </w:p>
    <w:p w:rsidR="00CA541A" w:rsidRPr="00236C30" w:rsidRDefault="00CA541A" w:rsidP="00CC1CB2">
      <w:pPr>
        <w:spacing w:after="0"/>
        <w:rPr>
          <w:rFonts w:ascii="Arial" w:hAnsi="Arial" w:cs="Arial"/>
        </w:rPr>
      </w:pPr>
      <w:r w:rsidRPr="00236C30">
        <w:rPr>
          <w:rFonts w:ascii="Arial" w:hAnsi="Arial" w:cs="Arial"/>
        </w:rPr>
        <w:t xml:space="preserve">The guide shows that a minimum of 75% of the total offset points required must be derived from direct offsets. Particular activities involved in direct offsets that accrue points include </w:t>
      </w:r>
      <w:proofErr w:type="spellStart"/>
      <w:r w:rsidRPr="00236C30">
        <w:rPr>
          <w:rFonts w:ascii="Arial" w:hAnsi="Arial" w:cs="Arial"/>
        </w:rPr>
        <w:t>revegetation</w:t>
      </w:r>
      <w:proofErr w:type="spellEnd"/>
      <w:r w:rsidRPr="00236C30">
        <w:rPr>
          <w:rFonts w:ascii="Arial" w:hAnsi="Arial" w:cs="Arial"/>
        </w:rPr>
        <w:t xml:space="preserve"> and other habitat improvement measures, reduction in key threatening processes, and the enduring and secure protection of the land for conservation purposes. The remaining 25</w:t>
      </w:r>
      <w:r w:rsidR="003E592A">
        <w:rPr>
          <w:rFonts w:ascii="Arial" w:hAnsi="Arial" w:cs="Arial"/>
        </w:rPr>
        <w:t xml:space="preserve"> per cent</w:t>
      </w:r>
      <w:r w:rsidRPr="00236C30">
        <w:rPr>
          <w:rFonts w:ascii="Arial" w:hAnsi="Arial" w:cs="Arial"/>
        </w:rPr>
        <w:t xml:space="preserve"> of offset points can be accrued a range of suitable indirect offset measures.</w:t>
      </w:r>
    </w:p>
    <w:p w:rsidR="00CA541A" w:rsidRPr="00236C30" w:rsidRDefault="00241819" w:rsidP="00CC1CB2">
      <w:pPr>
        <w:spacing w:after="0"/>
        <w:rPr>
          <w:rFonts w:ascii="Arial" w:hAnsi="Arial" w:cs="Arial"/>
        </w:rPr>
      </w:pPr>
      <w:r w:rsidRPr="00241819">
        <w:rPr>
          <w:rFonts w:ascii="Arial" w:hAnsi="Arial" w:cs="Arial"/>
          <w:noProof/>
          <w:lang w:val="en-US"/>
        </w:rPr>
        <w:pict>
          <v:shape id="_x0000_s1122" type="#_x0000_t202" style="position:absolute;margin-left:-4.5pt;margin-top:101.45pt;width:474pt;height:245.45pt;z-index:251662336" strokecolor="#9c0" strokeweight="2.25pt">
            <v:textbox inset="7.5pt,3.75pt,7.5pt,3.75pt">
              <w:txbxContent>
                <w:p w:rsidR="00810476" w:rsidRPr="003E592A" w:rsidRDefault="00810476" w:rsidP="003E592A">
                  <w:pPr>
                    <w:spacing w:after="0"/>
                    <w:rPr>
                      <w:rFonts w:ascii="Arial" w:hAnsi="Arial" w:cs="Arial"/>
                    </w:rPr>
                  </w:pPr>
                  <w:r w:rsidRPr="003E592A">
                    <w:rPr>
                      <w:rFonts w:ascii="Arial" w:hAnsi="Arial" w:cs="Arial"/>
                    </w:rPr>
                    <w:t xml:space="preserve">As part of the consultation process on this draft policy, the government is seeking feedback on: </w:t>
                  </w:r>
                </w:p>
                <w:p w:rsidR="00810476" w:rsidRPr="003E592A" w:rsidRDefault="00810476" w:rsidP="003E592A">
                  <w:pPr>
                    <w:pStyle w:val="ListParagraph"/>
                    <w:numPr>
                      <w:ilvl w:val="0"/>
                      <w:numId w:val="12"/>
                    </w:numPr>
                    <w:spacing w:after="0"/>
                    <w:contextualSpacing w:val="0"/>
                    <w:rPr>
                      <w:rFonts w:ascii="Arial" w:hAnsi="Arial" w:cs="Arial"/>
                    </w:rPr>
                  </w:pPr>
                  <w:r>
                    <w:rPr>
                      <w:rFonts w:ascii="Arial" w:hAnsi="Arial" w:cs="Arial"/>
                    </w:rPr>
                    <w:t>the methodology u</w:t>
                  </w:r>
                  <w:r w:rsidRPr="003E592A">
                    <w:rPr>
                      <w:rFonts w:ascii="Arial" w:hAnsi="Arial" w:cs="Arial"/>
                    </w:rPr>
                    <w:t>sed in the guide, including</w:t>
                  </w:r>
                  <w:r>
                    <w:rPr>
                      <w:rFonts w:ascii="Arial" w:hAnsi="Arial" w:cs="Arial"/>
                    </w:rPr>
                    <w:t>:</w:t>
                  </w:r>
                </w:p>
                <w:p w:rsidR="00810476" w:rsidRPr="003E592A" w:rsidRDefault="00810476" w:rsidP="003E592A">
                  <w:pPr>
                    <w:pStyle w:val="ListParagraph"/>
                    <w:numPr>
                      <w:ilvl w:val="1"/>
                      <w:numId w:val="12"/>
                    </w:numPr>
                    <w:spacing w:after="0"/>
                    <w:contextualSpacing w:val="0"/>
                    <w:rPr>
                      <w:rFonts w:ascii="Arial" w:hAnsi="Arial" w:cs="Arial"/>
                    </w:rPr>
                  </w:pPr>
                  <w:r w:rsidRPr="003E592A">
                    <w:rPr>
                      <w:rFonts w:ascii="Arial" w:hAnsi="Arial" w:cs="Arial"/>
                    </w:rPr>
                    <w:t>the appropriateness of the factors that influence impact points</w:t>
                  </w:r>
                </w:p>
                <w:p w:rsidR="00810476" w:rsidRPr="003E592A" w:rsidRDefault="00810476" w:rsidP="003E592A">
                  <w:pPr>
                    <w:pStyle w:val="ListParagraph"/>
                    <w:numPr>
                      <w:ilvl w:val="1"/>
                      <w:numId w:val="12"/>
                    </w:numPr>
                    <w:spacing w:after="0"/>
                    <w:contextualSpacing w:val="0"/>
                    <w:rPr>
                      <w:rFonts w:ascii="Arial" w:hAnsi="Arial" w:cs="Arial"/>
                    </w:rPr>
                  </w:pPr>
                  <w:r w:rsidRPr="003E592A">
                    <w:rPr>
                      <w:rFonts w:ascii="Arial" w:hAnsi="Arial" w:cs="Arial"/>
                    </w:rPr>
                    <w:t>suggestions for quantifying the impact categories of low, medium, high and very high</w:t>
                  </w:r>
                </w:p>
                <w:p w:rsidR="00810476" w:rsidRPr="003E592A" w:rsidRDefault="00810476" w:rsidP="003E592A">
                  <w:pPr>
                    <w:pStyle w:val="ListParagraph"/>
                    <w:numPr>
                      <w:ilvl w:val="1"/>
                      <w:numId w:val="12"/>
                    </w:numPr>
                    <w:spacing w:after="0"/>
                    <w:contextualSpacing w:val="0"/>
                    <w:rPr>
                      <w:rFonts w:ascii="Arial" w:hAnsi="Arial" w:cs="Arial"/>
                    </w:rPr>
                  </w:pPr>
                  <w:r w:rsidRPr="003E592A">
                    <w:rPr>
                      <w:rFonts w:ascii="Arial" w:hAnsi="Arial" w:cs="Arial"/>
                    </w:rPr>
                    <w:t>the proposal that 75</w:t>
                  </w:r>
                  <w:r>
                    <w:rPr>
                      <w:rFonts w:ascii="Arial" w:hAnsi="Arial" w:cs="Arial"/>
                    </w:rPr>
                    <w:t xml:space="preserve"> per cent</w:t>
                  </w:r>
                  <w:r w:rsidRPr="003E592A">
                    <w:rPr>
                      <w:rFonts w:ascii="Arial" w:hAnsi="Arial" w:cs="Arial"/>
                    </w:rPr>
                    <w:t xml:space="preserve"> of offset points must be earned from direct offset</w:t>
                  </w:r>
                </w:p>
                <w:p w:rsidR="00810476" w:rsidRPr="003E592A" w:rsidRDefault="00810476" w:rsidP="003E592A">
                  <w:pPr>
                    <w:pStyle w:val="ListParagraph"/>
                    <w:numPr>
                      <w:ilvl w:val="1"/>
                      <w:numId w:val="12"/>
                    </w:numPr>
                    <w:spacing w:after="0"/>
                    <w:contextualSpacing w:val="0"/>
                    <w:rPr>
                      <w:rFonts w:ascii="Arial" w:hAnsi="Arial" w:cs="Arial"/>
                    </w:rPr>
                  </w:pPr>
                  <w:r w:rsidRPr="003E592A">
                    <w:rPr>
                      <w:rFonts w:ascii="Arial" w:hAnsi="Arial" w:cs="Arial"/>
                    </w:rPr>
                    <w:t>the appropriateness of the actions that can earn offset points</w:t>
                  </w:r>
                </w:p>
                <w:p w:rsidR="00810476" w:rsidRPr="003E592A" w:rsidRDefault="00810476" w:rsidP="003E592A">
                  <w:pPr>
                    <w:pStyle w:val="ListParagraph"/>
                    <w:numPr>
                      <w:ilvl w:val="1"/>
                      <w:numId w:val="12"/>
                    </w:numPr>
                    <w:spacing w:after="0"/>
                    <w:contextualSpacing w:val="0"/>
                    <w:rPr>
                      <w:rFonts w:ascii="Arial" w:hAnsi="Arial" w:cs="Arial"/>
                    </w:rPr>
                  </w:pPr>
                  <w:r w:rsidRPr="003E592A">
                    <w:rPr>
                      <w:rFonts w:ascii="Arial" w:hAnsi="Arial" w:cs="Arial"/>
                    </w:rPr>
                    <w:t>suggestions for appropriate weightings of offset points for particular actions</w:t>
                  </w:r>
                </w:p>
                <w:p w:rsidR="00810476" w:rsidRPr="003E592A" w:rsidRDefault="00810476" w:rsidP="003E592A">
                  <w:pPr>
                    <w:pStyle w:val="ListParagraph"/>
                    <w:numPr>
                      <w:ilvl w:val="0"/>
                      <w:numId w:val="12"/>
                    </w:numPr>
                    <w:spacing w:after="0"/>
                    <w:contextualSpacing w:val="0"/>
                    <w:rPr>
                      <w:rFonts w:ascii="Arial" w:hAnsi="Arial" w:cs="Arial"/>
                    </w:rPr>
                  </w:pPr>
                  <w:proofErr w:type="gramStart"/>
                  <w:r w:rsidRPr="003E592A">
                    <w:rPr>
                      <w:rFonts w:ascii="Arial" w:hAnsi="Arial" w:cs="Arial"/>
                    </w:rPr>
                    <w:t>potential</w:t>
                  </w:r>
                  <w:proofErr w:type="gramEnd"/>
                  <w:r w:rsidRPr="003E592A">
                    <w:rPr>
                      <w:rFonts w:ascii="Arial" w:hAnsi="Arial" w:cs="Arial"/>
                    </w:rPr>
                    <w:t xml:space="preserve"> matters for which the guide may need to be tailored to particular circumstances.</w:t>
                  </w:r>
                </w:p>
              </w:txbxContent>
            </v:textbox>
            <w10:wrap type="square"/>
          </v:shape>
        </w:pict>
      </w:r>
      <w:r w:rsidR="00024AFD" w:rsidRPr="00236C30">
        <w:rPr>
          <w:rFonts w:ascii="Arial" w:hAnsi="Arial" w:cs="Arial"/>
        </w:rPr>
        <w:t>Once finalised, t</w:t>
      </w:r>
      <w:r w:rsidR="00CA541A" w:rsidRPr="00236C30">
        <w:rPr>
          <w:rFonts w:ascii="Arial" w:hAnsi="Arial" w:cs="Arial"/>
        </w:rPr>
        <w:t xml:space="preserve">he guide will be used in developing suitable offset packages, but as it is a general guide it is not binding on decision-makers. </w:t>
      </w:r>
      <w:r w:rsidR="00504118" w:rsidRPr="00236C30">
        <w:rPr>
          <w:rFonts w:ascii="Arial" w:hAnsi="Arial" w:cs="Arial"/>
        </w:rPr>
        <w:t xml:space="preserve">Specific guides may be developed for specific areas or environmental matters. </w:t>
      </w:r>
      <w:r w:rsidR="003E592A">
        <w:rPr>
          <w:rFonts w:ascii="Arial" w:hAnsi="Arial" w:cs="Arial"/>
        </w:rPr>
        <w:t>For example, the Tasmanian devil is suffering from devil f</w:t>
      </w:r>
      <w:r w:rsidR="00CA541A" w:rsidRPr="00236C30">
        <w:rPr>
          <w:rFonts w:ascii="Arial" w:hAnsi="Arial" w:cs="Arial"/>
        </w:rPr>
        <w:t xml:space="preserve">acial </w:t>
      </w:r>
      <w:r w:rsidR="003E592A">
        <w:rPr>
          <w:rFonts w:ascii="Arial" w:hAnsi="Arial" w:cs="Arial"/>
        </w:rPr>
        <w:t>t</w:t>
      </w:r>
      <w:r w:rsidR="00CA541A" w:rsidRPr="00236C30">
        <w:rPr>
          <w:rFonts w:ascii="Arial" w:hAnsi="Arial" w:cs="Arial"/>
        </w:rPr>
        <w:t xml:space="preserve">umour </w:t>
      </w:r>
      <w:r w:rsidR="003E592A">
        <w:rPr>
          <w:rFonts w:ascii="Arial" w:hAnsi="Arial" w:cs="Arial"/>
        </w:rPr>
        <w:t>d</w:t>
      </w:r>
      <w:r w:rsidR="00CA541A" w:rsidRPr="00236C30">
        <w:rPr>
          <w:rFonts w:ascii="Arial" w:hAnsi="Arial" w:cs="Arial"/>
        </w:rPr>
        <w:t>isease</w:t>
      </w:r>
      <w:r w:rsidR="003E592A">
        <w:rPr>
          <w:rFonts w:ascii="Arial" w:hAnsi="Arial" w:cs="Arial"/>
        </w:rPr>
        <w:t>,</w:t>
      </w:r>
      <w:r w:rsidR="00CA541A" w:rsidRPr="00236C30">
        <w:rPr>
          <w:rFonts w:ascii="Arial" w:hAnsi="Arial" w:cs="Arial"/>
        </w:rPr>
        <w:t xml:space="preserve"> and so </w:t>
      </w:r>
      <w:r w:rsidR="00504118" w:rsidRPr="00236C30">
        <w:rPr>
          <w:rFonts w:ascii="Arial" w:hAnsi="Arial" w:cs="Arial"/>
        </w:rPr>
        <w:t>a</w:t>
      </w:r>
      <w:r w:rsidR="004A5FD6" w:rsidRPr="00236C30">
        <w:rPr>
          <w:rFonts w:ascii="Arial" w:hAnsi="Arial" w:cs="Arial"/>
        </w:rPr>
        <w:t xml:space="preserve"> guide may need to be tailored in this case to reflect that </w:t>
      </w:r>
      <w:r w:rsidR="00CA541A" w:rsidRPr="00236C30">
        <w:rPr>
          <w:rFonts w:ascii="Arial" w:hAnsi="Arial" w:cs="Arial"/>
        </w:rPr>
        <w:t>off</w:t>
      </w:r>
      <w:r w:rsidR="003E592A">
        <w:rPr>
          <w:rFonts w:ascii="Arial" w:hAnsi="Arial" w:cs="Arial"/>
        </w:rPr>
        <w:t>sets relating to the Tasmanian d</w:t>
      </w:r>
      <w:r w:rsidR="00CA541A" w:rsidRPr="00236C30">
        <w:rPr>
          <w:rFonts w:ascii="Arial" w:hAnsi="Arial" w:cs="Arial"/>
        </w:rPr>
        <w:t xml:space="preserve">evil may give more than usual weight to funding for research into this disease, or to the establishment of </w:t>
      </w:r>
      <w:proofErr w:type="spellStart"/>
      <w:r w:rsidR="00CA541A" w:rsidRPr="00236C30">
        <w:rPr>
          <w:rFonts w:ascii="Arial" w:hAnsi="Arial" w:cs="Arial"/>
        </w:rPr>
        <w:t>refugia</w:t>
      </w:r>
      <w:proofErr w:type="spellEnd"/>
      <w:r w:rsidR="00CA541A" w:rsidRPr="00236C30">
        <w:rPr>
          <w:rFonts w:ascii="Arial" w:hAnsi="Arial" w:cs="Arial"/>
        </w:rPr>
        <w:t xml:space="preserve">.  </w:t>
      </w:r>
    </w:p>
    <w:p w:rsidR="00CA541A" w:rsidRPr="00236C30" w:rsidRDefault="00CA541A" w:rsidP="00CC1CB2">
      <w:pPr>
        <w:spacing w:after="0"/>
        <w:rPr>
          <w:rFonts w:ascii="Arial" w:hAnsi="Arial" w:cs="Arial"/>
        </w:rPr>
      </w:pPr>
    </w:p>
    <w:p w:rsidR="00CA541A" w:rsidRPr="00236C30" w:rsidRDefault="00CA541A" w:rsidP="00CC1CB2">
      <w:pPr>
        <w:pStyle w:val="ToCHeading1-2"/>
        <w:spacing w:after="0"/>
        <w:rPr>
          <w:rFonts w:ascii="Arial" w:hAnsi="Arial" w:cs="Arial"/>
        </w:rPr>
      </w:pPr>
      <w:bookmarkStart w:id="72" w:name="_Toc301275873"/>
      <w:bookmarkStart w:id="73" w:name="_Toc301277542"/>
      <w:bookmarkStart w:id="74" w:name="_Toc301277616"/>
      <w:bookmarkStart w:id="75" w:name="_Toc301277670"/>
      <w:bookmarkStart w:id="76" w:name="_Toc301277713"/>
      <w:bookmarkStart w:id="77" w:name="_Toc301275874"/>
      <w:bookmarkStart w:id="78" w:name="_Toc301277543"/>
      <w:bookmarkStart w:id="79" w:name="_Toc301277617"/>
      <w:bookmarkStart w:id="80" w:name="_Toc301277671"/>
      <w:bookmarkStart w:id="81" w:name="_Toc301277714"/>
      <w:bookmarkStart w:id="82" w:name="_Toc301275875"/>
      <w:bookmarkStart w:id="83" w:name="_Toc301277544"/>
      <w:bookmarkStart w:id="84" w:name="_Toc301277618"/>
      <w:bookmarkStart w:id="85" w:name="_Toc301277672"/>
      <w:bookmarkStart w:id="86" w:name="_Toc301277715"/>
      <w:bookmarkStart w:id="87" w:name="_Toc301275876"/>
      <w:bookmarkStart w:id="88" w:name="_Toc301277545"/>
      <w:bookmarkStart w:id="89" w:name="_Toc301277619"/>
      <w:bookmarkStart w:id="90" w:name="_Toc301277673"/>
      <w:bookmarkStart w:id="91" w:name="_Toc301277716"/>
      <w:bookmarkStart w:id="92" w:name="_Toc301275877"/>
      <w:bookmarkStart w:id="93" w:name="_Toc301277546"/>
      <w:bookmarkStart w:id="94" w:name="_Toc301277620"/>
      <w:bookmarkStart w:id="95" w:name="_Toc301277674"/>
      <w:bookmarkStart w:id="96" w:name="_Toc301277717"/>
      <w:bookmarkStart w:id="97" w:name="_Toc301275878"/>
      <w:bookmarkStart w:id="98" w:name="_Toc301277547"/>
      <w:bookmarkStart w:id="99" w:name="_Toc301277621"/>
      <w:bookmarkStart w:id="100" w:name="_Toc301277675"/>
      <w:bookmarkStart w:id="101" w:name="_Toc301277718"/>
      <w:bookmarkStart w:id="102" w:name="_Toc216146433"/>
      <w:bookmarkStart w:id="103" w:name="_Toc30152066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236C30">
        <w:rPr>
          <w:rFonts w:ascii="Arial" w:hAnsi="Arial" w:cs="Arial"/>
        </w:rPr>
        <w:t>Interactions with other legislation and schemes</w:t>
      </w:r>
      <w:bookmarkEnd w:id="103"/>
    </w:p>
    <w:p w:rsidR="00CA541A" w:rsidRPr="00236C30" w:rsidRDefault="00CA541A" w:rsidP="00CC1CB2">
      <w:pPr>
        <w:pStyle w:val="ToCHeading1-2"/>
        <w:numPr>
          <w:ilvl w:val="0"/>
          <w:numId w:val="0"/>
        </w:numPr>
        <w:spacing w:after="0"/>
        <w:ind w:firstLine="360"/>
        <w:rPr>
          <w:rFonts w:ascii="Arial" w:hAnsi="Arial" w:cs="Arial"/>
        </w:rPr>
      </w:pPr>
      <w:bookmarkStart w:id="104" w:name="_Toc301520662"/>
      <w:r w:rsidRPr="00236C30">
        <w:rPr>
          <w:rFonts w:ascii="Arial" w:hAnsi="Arial" w:cs="Arial"/>
        </w:rPr>
        <w:t>7.1 Links with state and territory approval processes</w:t>
      </w:r>
      <w:r w:rsidR="003E592A">
        <w:rPr>
          <w:rFonts w:ascii="Arial" w:hAnsi="Arial" w:cs="Arial"/>
        </w:rPr>
        <w:t>—</w:t>
      </w:r>
      <w:r w:rsidRPr="00236C30">
        <w:rPr>
          <w:rFonts w:ascii="Arial" w:hAnsi="Arial" w:cs="Arial"/>
          <w:b w:val="0"/>
        </w:rPr>
        <w:t>no double jeopardy</w:t>
      </w:r>
      <w:bookmarkEnd w:id="104"/>
      <w:r w:rsidRPr="00236C30">
        <w:rPr>
          <w:rFonts w:ascii="Arial" w:hAnsi="Arial" w:cs="Arial"/>
        </w:rPr>
        <w:t xml:space="preserve"> </w:t>
      </w:r>
    </w:p>
    <w:p w:rsidR="00CA541A" w:rsidRPr="00236C30" w:rsidRDefault="00CA541A" w:rsidP="00CC1CB2">
      <w:pPr>
        <w:spacing w:after="0"/>
        <w:rPr>
          <w:rFonts w:ascii="Arial" w:hAnsi="Arial" w:cs="Arial"/>
        </w:rPr>
      </w:pPr>
      <w:r w:rsidRPr="00236C30">
        <w:rPr>
          <w:rFonts w:ascii="Arial" w:hAnsi="Arial" w:cs="Arial"/>
        </w:rPr>
        <w:t xml:space="preserve">All of the states and territories have laws that protect the environment. The majority of proposed actions that need approval under the EPBC Act also require environmental approval from the relevant state or territory government before they can proceed. </w:t>
      </w:r>
    </w:p>
    <w:p w:rsidR="00CA541A" w:rsidRPr="00236C30" w:rsidRDefault="00CA541A" w:rsidP="00CC1CB2">
      <w:pPr>
        <w:spacing w:after="0"/>
        <w:rPr>
          <w:rFonts w:ascii="Arial" w:hAnsi="Arial" w:cs="Arial"/>
        </w:rPr>
      </w:pPr>
      <w:r w:rsidRPr="00236C30">
        <w:rPr>
          <w:rFonts w:ascii="Arial" w:hAnsi="Arial" w:cs="Arial"/>
        </w:rPr>
        <w:t>It is important to note that while there are many similarities between the environmental laws of the states and territories and the EPBC Act, they also differ in a fundamental way. The EPBC Act focuses on protecting matters of national environmental significance and only protects the broader environment in certain circumstances. State and territory laws on the other hand usually protect all aspects of the environment (for example</w:t>
      </w:r>
      <w:r w:rsidR="003E592A">
        <w:rPr>
          <w:rFonts w:ascii="Arial" w:hAnsi="Arial" w:cs="Arial"/>
        </w:rPr>
        <w:t>,</w:t>
      </w:r>
      <w:r w:rsidRPr="00236C30">
        <w:rPr>
          <w:rFonts w:ascii="Arial" w:hAnsi="Arial" w:cs="Arial"/>
        </w:rPr>
        <w:t xml:space="preserve"> air quality, noise quality, water quality biodiversity, and heritage values).</w:t>
      </w:r>
    </w:p>
    <w:p w:rsidR="00CA541A" w:rsidRPr="00236C30" w:rsidRDefault="00CA541A" w:rsidP="00CC1CB2">
      <w:pPr>
        <w:spacing w:after="0"/>
        <w:rPr>
          <w:rFonts w:ascii="Arial" w:hAnsi="Arial" w:cs="Arial"/>
        </w:rPr>
      </w:pPr>
      <w:r w:rsidRPr="00236C30">
        <w:rPr>
          <w:rFonts w:ascii="Arial" w:hAnsi="Arial" w:cs="Arial"/>
        </w:rPr>
        <w:t>Offsets may also be required under state and territory environmental legislation. As a consequence, some proponents may need to provide offsets under both state or territory laws and the EPBC Act. Therefore, a state or territory offset will count toward an offset under the EPBC Act to the extent that it compensates for the residual impact to the protected matter identified under the EPBC Act.</w:t>
      </w:r>
    </w:p>
    <w:p w:rsidR="00CA541A" w:rsidRPr="00236C30" w:rsidRDefault="00CA541A" w:rsidP="00CC1CB2">
      <w:pPr>
        <w:spacing w:after="0"/>
        <w:rPr>
          <w:rFonts w:ascii="Arial" w:hAnsi="Arial" w:cs="Arial"/>
        </w:rPr>
      </w:pPr>
      <w:r w:rsidRPr="00236C30">
        <w:rPr>
          <w:rFonts w:ascii="Arial" w:hAnsi="Arial" w:cs="Arial"/>
        </w:rPr>
        <w:t>To help make sure that an offset can meet the requirements of both the relevant state or territory and the EPBC Act, proponents should consider referring their project under the EPBC Act as early as possible in the planning process. Making an early referral helps to align the impact assessment processes of the state or territory with the EPBC Act.</w:t>
      </w:r>
    </w:p>
    <w:p w:rsidR="00CA541A" w:rsidRPr="00236C30" w:rsidRDefault="00CA541A" w:rsidP="00CC1CB2">
      <w:pPr>
        <w:pStyle w:val="ToCHeading1"/>
        <w:numPr>
          <w:ilvl w:val="0"/>
          <w:numId w:val="22"/>
        </w:numPr>
        <w:spacing w:before="120" w:after="0"/>
        <w:rPr>
          <w:rFonts w:ascii="Arial" w:hAnsi="Arial" w:cs="Arial"/>
        </w:rPr>
      </w:pPr>
      <w:r w:rsidRPr="00236C30">
        <w:rPr>
          <w:rFonts w:ascii="Arial" w:hAnsi="Arial" w:cs="Arial"/>
        </w:rPr>
        <w:t xml:space="preserve"> </w:t>
      </w:r>
      <w:bookmarkStart w:id="105" w:name="_Toc301520663"/>
      <w:r w:rsidRPr="00236C30">
        <w:rPr>
          <w:rStyle w:val="ToCHeading1-2Char"/>
          <w:rFonts w:ascii="Arial" w:hAnsi="Arial" w:cs="Arial"/>
          <w:b/>
          <w:bCs/>
          <w:sz w:val="24"/>
        </w:rPr>
        <w:t>Offset delivery options</w:t>
      </w:r>
      <w:bookmarkEnd w:id="105"/>
    </w:p>
    <w:p w:rsidR="00CA541A" w:rsidRPr="00236C30" w:rsidRDefault="00CA541A" w:rsidP="00CC1CB2">
      <w:pPr>
        <w:pStyle w:val="ToCHeading2-3"/>
        <w:spacing w:before="120" w:after="0"/>
        <w:rPr>
          <w:rFonts w:ascii="Arial" w:hAnsi="Arial" w:cs="Arial"/>
        </w:rPr>
      </w:pPr>
      <w:bookmarkStart w:id="106" w:name="_Toc301520664"/>
      <w:r w:rsidRPr="00236C30">
        <w:rPr>
          <w:rFonts w:ascii="Arial" w:hAnsi="Arial" w:cs="Arial"/>
        </w:rPr>
        <w:t>8.1 Use of market-based mechanisms to deliver offsets</w:t>
      </w:r>
      <w:bookmarkEnd w:id="106"/>
    </w:p>
    <w:p w:rsidR="00CA541A" w:rsidRPr="00236C30" w:rsidRDefault="00CA541A" w:rsidP="00CC1CB2">
      <w:pPr>
        <w:widowControl w:val="0"/>
        <w:tabs>
          <w:tab w:val="left" w:pos="5700"/>
        </w:tabs>
        <w:spacing w:after="0" w:line="280" w:lineRule="exact"/>
        <w:rPr>
          <w:rFonts w:ascii="Arial" w:hAnsi="Arial" w:cs="Arial"/>
        </w:rPr>
      </w:pPr>
      <w:r w:rsidRPr="00236C30">
        <w:rPr>
          <w:rFonts w:ascii="Arial" w:hAnsi="Arial" w:cs="Arial"/>
        </w:rPr>
        <w:t>Market-based approaches are based on choice. They accept the principle that decisions are best made at the most local level possible. Market mechanisms allow policy to be made plain and for businesses to help drive the most efficient pathway to reach the destination.</w:t>
      </w:r>
    </w:p>
    <w:p w:rsidR="00CA541A" w:rsidRPr="00236C30" w:rsidRDefault="00CA541A" w:rsidP="00CC1CB2">
      <w:pPr>
        <w:widowControl w:val="0"/>
        <w:tabs>
          <w:tab w:val="left" w:pos="5700"/>
        </w:tabs>
        <w:spacing w:after="0" w:line="280" w:lineRule="exact"/>
        <w:rPr>
          <w:rFonts w:ascii="Arial" w:hAnsi="Arial" w:cs="Arial"/>
        </w:rPr>
      </w:pPr>
      <w:r w:rsidRPr="00236C30">
        <w:rPr>
          <w:rFonts w:ascii="Arial" w:hAnsi="Arial" w:cs="Arial"/>
        </w:rPr>
        <w:t>Biodiversity banking schemes create markets of potential conservation properties from which interested parties can purchase offsets. The Government supports the use of these schemes, where they are based on reproducible and scientifically robust metrics as the means of determining the conservation value of the proposed action site and the potential offset. The Government believes a market approach allows a policy goal to be achieved through the most efficient and cost-effective means. It allows rural landholders to make decisions that combine conservation with the commercial, diversifying their income streams and optimising the outcomes for communities.</w:t>
      </w:r>
    </w:p>
    <w:p w:rsidR="00CA541A" w:rsidRPr="00236C30" w:rsidRDefault="00CA541A" w:rsidP="00CC1CB2">
      <w:pPr>
        <w:widowControl w:val="0"/>
        <w:tabs>
          <w:tab w:val="left" w:pos="5700"/>
        </w:tabs>
        <w:spacing w:after="0" w:line="280" w:lineRule="exact"/>
        <w:rPr>
          <w:rFonts w:ascii="Arial" w:hAnsi="Arial" w:cs="Arial"/>
        </w:rPr>
      </w:pPr>
      <w:r w:rsidRPr="00236C30">
        <w:rPr>
          <w:rFonts w:ascii="Arial" w:hAnsi="Arial" w:cs="Arial"/>
        </w:rPr>
        <w:t xml:space="preserve">A number of state governments are developing or have already developed biodiversity banking schemes, </w:t>
      </w:r>
      <w:r w:rsidRPr="00236C30">
        <w:rPr>
          <w:rFonts w:ascii="Arial" w:hAnsi="Arial" w:cs="Arial"/>
          <w:bCs/>
        </w:rPr>
        <w:t xml:space="preserve">such as </w:t>
      </w:r>
      <w:proofErr w:type="spellStart"/>
      <w:r w:rsidRPr="00236C30">
        <w:rPr>
          <w:rFonts w:ascii="Arial" w:hAnsi="Arial" w:cs="Arial"/>
          <w:bCs/>
        </w:rPr>
        <w:t>BushBroker</w:t>
      </w:r>
      <w:proofErr w:type="spellEnd"/>
      <w:r w:rsidRPr="00236C30">
        <w:rPr>
          <w:rFonts w:ascii="Arial" w:hAnsi="Arial" w:cs="Arial"/>
          <w:bCs/>
        </w:rPr>
        <w:t xml:space="preserve"> in Victoria and </w:t>
      </w:r>
      <w:proofErr w:type="spellStart"/>
      <w:r w:rsidRPr="00236C30">
        <w:rPr>
          <w:rFonts w:ascii="Arial" w:hAnsi="Arial" w:cs="Arial"/>
          <w:bCs/>
        </w:rPr>
        <w:t>BioBanking</w:t>
      </w:r>
      <w:proofErr w:type="spellEnd"/>
      <w:r w:rsidRPr="00236C30">
        <w:rPr>
          <w:rFonts w:ascii="Arial" w:hAnsi="Arial" w:cs="Arial"/>
          <w:bCs/>
        </w:rPr>
        <w:t xml:space="preserve"> in </w:t>
      </w:r>
      <w:r w:rsidR="003E592A">
        <w:rPr>
          <w:rFonts w:ascii="Arial" w:hAnsi="Arial" w:cs="Arial"/>
          <w:bCs/>
        </w:rPr>
        <w:t>New South Wales</w:t>
      </w:r>
      <w:r w:rsidRPr="00236C30">
        <w:rPr>
          <w:rFonts w:ascii="Arial" w:hAnsi="Arial" w:cs="Arial"/>
          <w:bCs/>
        </w:rPr>
        <w:t xml:space="preserve">. </w:t>
      </w:r>
      <w:r w:rsidRPr="00236C30">
        <w:rPr>
          <w:rFonts w:ascii="Arial" w:hAnsi="Arial" w:cs="Arial"/>
        </w:rPr>
        <w:t xml:space="preserve">The Government has commenced leading consultation through the Council of Australian Governments on a set of national standards for biodiversity banking. The Government will consider accreditation of biodiversity banking schemes, providing they meet these standards. </w:t>
      </w:r>
    </w:p>
    <w:p w:rsidR="00CA541A" w:rsidRPr="00236C30" w:rsidRDefault="00CA541A" w:rsidP="00CC1CB2">
      <w:pPr>
        <w:widowControl w:val="0"/>
        <w:tabs>
          <w:tab w:val="left" w:pos="709"/>
        </w:tabs>
        <w:spacing w:after="0" w:line="280" w:lineRule="exact"/>
        <w:rPr>
          <w:rFonts w:ascii="Arial" w:hAnsi="Arial" w:cs="Arial"/>
        </w:rPr>
      </w:pPr>
      <w:r w:rsidRPr="00236C30">
        <w:rPr>
          <w:rFonts w:ascii="Arial" w:hAnsi="Arial" w:cs="Arial"/>
        </w:rPr>
        <w:t>While development of offsets using a state biodiversity banking scheme may satisfy the requirements of the EPBC Act, this will only be possible with</w:t>
      </w:r>
      <w:r w:rsidR="003E592A">
        <w:rPr>
          <w:rFonts w:ascii="Arial" w:hAnsi="Arial" w:cs="Arial"/>
        </w:rPr>
        <w:t>in the scope of the scheme (that is,</w:t>
      </w:r>
      <w:r w:rsidRPr="00236C30">
        <w:rPr>
          <w:rFonts w:ascii="Arial" w:hAnsi="Arial" w:cs="Arial"/>
        </w:rPr>
        <w:t xml:space="preserve"> the scheme may not cover the species or other matter that is protected by the EPBC Act). Proponent</w:t>
      </w:r>
      <w:r w:rsidR="003E592A">
        <w:rPr>
          <w:rFonts w:ascii="Arial" w:hAnsi="Arial" w:cs="Arial"/>
        </w:rPr>
        <w:t>s should engage early with the d</w:t>
      </w:r>
      <w:r w:rsidRPr="00236C30">
        <w:rPr>
          <w:rFonts w:ascii="Arial" w:hAnsi="Arial" w:cs="Arial"/>
        </w:rPr>
        <w:t xml:space="preserve">epartment during the assessment process to allow for streamlining of processes between different jurisdictions. </w:t>
      </w:r>
    </w:p>
    <w:p w:rsidR="00CA541A" w:rsidRPr="00236C30" w:rsidRDefault="00CA541A" w:rsidP="00CC1CB2">
      <w:pPr>
        <w:pStyle w:val="ToCHeading2-3"/>
        <w:spacing w:before="120" w:after="0"/>
        <w:rPr>
          <w:rFonts w:ascii="Arial" w:hAnsi="Arial" w:cs="Arial"/>
        </w:rPr>
      </w:pPr>
      <w:bookmarkStart w:id="107" w:name="_Toc301520665"/>
      <w:r w:rsidRPr="00236C30">
        <w:rPr>
          <w:rFonts w:ascii="Arial" w:hAnsi="Arial" w:cs="Arial"/>
        </w:rPr>
        <w:t>8.2 Use of third parties to deliver offsets</w:t>
      </w:r>
      <w:bookmarkEnd w:id="107"/>
    </w:p>
    <w:p w:rsidR="00CA541A" w:rsidRPr="00236C30" w:rsidRDefault="00CA541A" w:rsidP="00CC1CB2">
      <w:pPr>
        <w:spacing w:after="0"/>
        <w:rPr>
          <w:rFonts w:ascii="Arial" w:hAnsi="Arial" w:cs="Arial"/>
          <w:b/>
          <w:bCs/>
          <w:iCs/>
        </w:rPr>
      </w:pPr>
      <w:r w:rsidRPr="00236C30">
        <w:rPr>
          <w:rFonts w:ascii="Arial" w:hAnsi="Arial" w:cs="Arial"/>
        </w:rPr>
        <w:t>The Government encourages the use of approved third parties to deliver offsets. In many cases enhanced environmental, social and economic outcomes can be achieved through proponents contracting rural landholders to mange land for conservation as a way of meeting their offset obligations. As most proponents are not in the business of land management it is not appropriate that they be required to manage land for conservation purposes. In contrast, third parties such as rural landholders or private conservation organisations may have the knowledge and skills to manage land for conservation. Contracts with third parties to manage an offset may be through a biodiversity banking scheme or not, but in either case the third party must be accredited by the department, which must be satisfied that appropriate mechanisms are in place to ensure the enduring delivery of the offset.</w:t>
      </w:r>
    </w:p>
    <w:p w:rsidR="00CA541A" w:rsidRPr="00236C30" w:rsidRDefault="00CA541A" w:rsidP="00CC1CB2">
      <w:pPr>
        <w:spacing w:after="0"/>
        <w:rPr>
          <w:rFonts w:ascii="Arial" w:hAnsi="Arial" w:cs="Arial"/>
          <w:b/>
          <w:bCs/>
          <w:iCs/>
        </w:rPr>
      </w:pPr>
    </w:p>
    <w:p w:rsidR="00CA541A" w:rsidRPr="00236C30" w:rsidRDefault="00CA541A" w:rsidP="00CC1CB2">
      <w:pPr>
        <w:pStyle w:val="ToCHeading1"/>
        <w:spacing w:before="120" w:after="0"/>
        <w:rPr>
          <w:rFonts w:ascii="Arial" w:hAnsi="Arial" w:cs="Arial"/>
        </w:rPr>
      </w:pPr>
      <w:bookmarkStart w:id="108" w:name="_Toc301520666"/>
      <w:r w:rsidRPr="00236C30">
        <w:rPr>
          <w:rStyle w:val="ToCHeading1-2Char"/>
          <w:rFonts w:ascii="Arial" w:hAnsi="Arial" w:cs="Arial"/>
          <w:b/>
          <w:bCs/>
          <w:sz w:val="24"/>
        </w:rPr>
        <w:t>Further information</w:t>
      </w:r>
      <w:bookmarkEnd w:id="108"/>
    </w:p>
    <w:p w:rsidR="00CA541A" w:rsidRPr="00236C30" w:rsidRDefault="00CA541A" w:rsidP="00CC1CB2">
      <w:pPr>
        <w:tabs>
          <w:tab w:val="left" w:pos="5700"/>
        </w:tabs>
        <w:spacing w:after="0" w:line="280" w:lineRule="exact"/>
        <w:rPr>
          <w:rFonts w:ascii="Arial" w:hAnsi="Arial" w:cs="Arial"/>
        </w:rPr>
      </w:pPr>
      <w:r w:rsidRPr="00236C30">
        <w:rPr>
          <w:rFonts w:ascii="Arial" w:hAnsi="Arial" w:cs="Arial"/>
        </w:rPr>
        <w:t>For further guidance on whether an action has, or is likely to have, a significant impact on a protected matter, please refer to:</w:t>
      </w:r>
    </w:p>
    <w:p w:rsidR="00CA541A" w:rsidRPr="00236C30" w:rsidRDefault="00CA541A" w:rsidP="00CC1CB2">
      <w:pPr>
        <w:pStyle w:val="Heading3"/>
        <w:numPr>
          <w:ilvl w:val="0"/>
          <w:numId w:val="21"/>
        </w:numPr>
        <w:spacing w:after="0"/>
        <w:rPr>
          <w:rFonts w:ascii="Arial" w:hAnsi="Arial"/>
          <w:b w:val="0"/>
        </w:rPr>
      </w:pPr>
      <w:r w:rsidRPr="00236C30">
        <w:rPr>
          <w:rFonts w:ascii="Arial" w:hAnsi="Arial"/>
          <w:b w:val="0"/>
        </w:rPr>
        <w:t>‘Significant impact guidelines 1.1</w:t>
      </w:r>
      <w:r w:rsidR="003E592A">
        <w:rPr>
          <w:rFonts w:ascii="Arial" w:hAnsi="Arial"/>
          <w:b w:val="0"/>
        </w:rPr>
        <w:t>—</w:t>
      </w:r>
      <w:r w:rsidRPr="00236C30">
        <w:rPr>
          <w:rFonts w:ascii="Arial" w:hAnsi="Arial"/>
          <w:b w:val="0"/>
        </w:rPr>
        <w:t>matters of national environmental significance,’ and</w:t>
      </w:r>
    </w:p>
    <w:p w:rsidR="00CA541A" w:rsidRPr="00236C30" w:rsidRDefault="00CA541A" w:rsidP="00CC1CB2">
      <w:pPr>
        <w:pStyle w:val="Heading3"/>
        <w:numPr>
          <w:ilvl w:val="0"/>
          <w:numId w:val="21"/>
        </w:numPr>
        <w:spacing w:after="0"/>
        <w:rPr>
          <w:rFonts w:ascii="Arial" w:hAnsi="Arial"/>
          <w:b w:val="0"/>
        </w:rPr>
      </w:pPr>
      <w:r w:rsidRPr="00236C30">
        <w:rPr>
          <w:rFonts w:ascii="Arial" w:hAnsi="Arial"/>
          <w:b w:val="0"/>
        </w:rPr>
        <w:t>‘Sign</w:t>
      </w:r>
      <w:r w:rsidR="003E592A">
        <w:rPr>
          <w:rFonts w:ascii="Arial" w:hAnsi="Arial"/>
          <w:b w:val="0"/>
        </w:rPr>
        <w:t>ificant impact guidelines 1.2—</w:t>
      </w:r>
      <w:r w:rsidRPr="00236C30">
        <w:rPr>
          <w:rFonts w:ascii="Arial" w:hAnsi="Arial"/>
          <w:b w:val="0"/>
        </w:rPr>
        <w:t>actions on, or impacting upon, Commonwealth land and Actions by Commonwealth Agencies’</w:t>
      </w:r>
    </w:p>
    <w:p w:rsidR="00CA541A" w:rsidRPr="00236C30" w:rsidRDefault="00CA541A" w:rsidP="00CC1CB2">
      <w:pPr>
        <w:tabs>
          <w:tab w:val="left" w:pos="5700"/>
        </w:tabs>
        <w:spacing w:after="0" w:line="280" w:lineRule="exact"/>
        <w:rPr>
          <w:rFonts w:ascii="Arial" w:hAnsi="Arial" w:cs="Arial"/>
        </w:rPr>
      </w:pPr>
      <w:r w:rsidRPr="00236C30">
        <w:rPr>
          <w:rFonts w:ascii="Arial" w:hAnsi="Arial" w:cs="Arial"/>
        </w:rPr>
        <w:t xml:space="preserve">These are available at: </w:t>
      </w:r>
      <w:hyperlink r:id="rId11" w:history="1">
        <w:r w:rsidRPr="00236C30">
          <w:rPr>
            <w:rStyle w:val="Hyperlink"/>
            <w:rFonts w:ascii="Arial" w:hAnsi="Arial" w:cs="Arial"/>
          </w:rPr>
          <w:t>www.environment.gov.au/epbc/protect/index.html</w:t>
        </w:r>
      </w:hyperlink>
      <w:r w:rsidRPr="00236C30">
        <w:rPr>
          <w:rFonts w:ascii="Arial" w:hAnsi="Arial" w:cs="Arial"/>
        </w:rPr>
        <w:t xml:space="preserve"> </w:t>
      </w:r>
    </w:p>
    <w:p w:rsidR="00CA541A" w:rsidRPr="00236C30" w:rsidRDefault="00CA541A" w:rsidP="00CC1CB2">
      <w:pPr>
        <w:tabs>
          <w:tab w:val="left" w:pos="5700"/>
        </w:tabs>
        <w:spacing w:after="0" w:line="280" w:lineRule="exact"/>
        <w:rPr>
          <w:rFonts w:ascii="Arial" w:hAnsi="Arial" w:cs="Arial"/>
        </w:rPr>
      </w:pPr>
      <w:r w:rsidRPr="00236C30">
        <w:rPr>
          <w:rFonts w:ascii="Arial" w:hAnsi="Arial" w:cs="Arial"/>
        </w:rPr>
        <w:t xml:space="preserve">For further general information about the EPBC Act, including information about the referral, assessment and approval processes, please contact the Department of Sustainability, Environment, Water, Populations and Communities Community Information Unit on 1800 803 772, or access the EPBC Act website at: </w:t>
      </w:r>
      <w:hyperlink r:id="rId12" w:history="1">
        <w:r w:rsidRPr="00236C30">
          <w:rPr>
            <w:rStyle w:val="Hyperlink"/>
            <w:rFonts w:ascii="Arial" w:hAnsi="Arial" w:cs="Arial"/>
          </w:rPr>
          <w:t>www.environment.gov.au/epbc</w:t>
        </w:r>
      </w:hyperlink>
    </w:p>
    <w:p w:rsidR="00CA541A" w:rsidRPr="00236C30" w:rsidRDefault="00CA541A" w:rsidP="00CC1CB2">
      <w:pPr>
        <w:spacing w:after="0"/>
        <w:rPr>
          <w:rFonts w:ascii="Arial" w:hAnsi="Arial" w:cs="Arial"/>
        </w:rPr>
      </w:pPr>
    </w:p>
    <w:p w:rsidR="00CA541A" w:rsidRPr="00236C30" w:rsidRDefault="00CA541A" w:rsidP="00CC1CB2">
      <w:pPr>
        <w:spacing w:after="0"/>
        <w:rPr>
          <w:rFonts w:ascii="Arial" w:hAnsi="Arial" w:cs="Arial"/>
        </w:rPr>
      </w:pPr>
      <w:r w:rsidRPr="00236C30">
        <w:rPr>
          <w:rFonts w:ascii="Arial" w:hAnsi="Arial" w:cs="Arial"/>
          <w:b/>
        </w:rPr>
        <w:t xml:space="preserve"> </w:t>
      </w:r>
    </w:p>
    <w:sectPr w:rsidR="00CA541A" w:rsidRPr="00236C30" w:rsidSect="001E1EE8">
      <w:headerReference w:type="even" r:id="rId13"/>
      <w:headerReference w:type="default" r:id="rId14"/>
      <w:footerReference w:type="even" r:id="rId15"/>
      <w:footerReference w:type="default" r:id="rId16"/>
      <w:headerReference w:type="first" r:id="rId17"/>
      <w:footerReference w:type="first" r:id="rId18"/>
      <w:pgSz w:w="12240" w:h="15840"/>
      <w:pgMar w:top="1134" w:right="1418" w:bottom="1134" w:left="1418" w:header="709" w:footer="709" w:gutter="0"/>
      <w:pgNumType w:fmt="numberInDash"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476" w:rsidRDefault="00810476">
      <w:r>
        <w:separator/>
      </w:r>
    </w:p>
  </w:endnote>
  <w:endnote w:type="continuationSeparator" w:id="0">
    <w:p w:rsidR="00810476" w:rsidRDefault="008104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476" w:rsidRDefault="00241819">
    <w:pPr>
      <w:pStyle w:val="Footer"/>
      <w:framePr w:wrap="around" w:vAnchor="text" w:hAnchor="margin" w:xAlign="right" w:y="1"/>
      <w:rPr>
        <w:rStyle w:val="PageNumber"/>
      </w:rPr>
    </w:pPr>
    <w:r>
      <w:rPr>
        <w:rStyle w:val="PageNumber"/>
      </w:rPr>
      <w:fldChar w:fldCharType="begin"/>
    </w:r>
    <w:r w:rsidR="00810476">
      <w:rPr>
        <w:rStyle w:val="PageNumber"/>
      </w:rPr>
      <w:instrText xml:space="preserve">PAGE  </w:instrText>
    </w:r>
    <w:r>
      <w:rPr>
        <w:rStyle w:val="PageNumber"/>
      </w:rPr>
      <w:fldChar w:fldCharType="end"/>
    </w:r>
  </w:p>
  <w:p w:rsidR="00810476" w:rsidRDefault="0081047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476" w:rsidRDefault="00241819">
    <w:pPr>
      <w:pStyle w:val="Footer"/>
      <w:jc w:val="right"/>
    </w:pPr>
    <w:fldSimple w:instr=" PAGE  \* ArabicDash ">
      <w:r w:rsidR="008854C6">
        <w:rPr>
          <w:noProof/>
        </w:rPr>
        <w:t>- 1 -</w:t>
      </w:r>
    </w:fldSimple>
  </w:p>
  <w:p w:rsidR="00810476" w:rsidRPr="00705B29" w:rsidRDefault="00810476">
    <w:pPr>
      <w:pStyle w:val="Footer"/>
      <w:ind w:right="360"/>
      <w:rPr>
        <w:rFonts w:ascii="Tahoma" w:hAnsi="Tahoma" w:cs="Tahoma"/>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476" w:rsidRDefault="00810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476" w:rsidRDefault="00810476">
      <w:r>
        <w:separator/>
      </w:r>
    </w:p>
  </w:footnote>
  <w:footnote w:type="continuationSeparator" w:id="0">
    <w:p w:rsidR="00810476" w:rsidRDefault="00810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476" w:rsidRDefault="008104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274672"/>
      <w:docPartObj>
        <w:docPartGallery w:val="Watermarks"/>
        <w:docPartUnique/>
      </w:docPartObj>
    </w:sdtPr>
    <w:sdtContent>
      <w:p w:rsidR="00810476" w:rsidRDefault="00241819">
        <w:pPr>
          <w:pStyle w:val="Header"/>
        </w:pPr>
        <w:r w:rsidRPr="00241819">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476" w:rsidRDefault="008104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86CA1"/>
    <w:multiLevelType w:val="hybridMultilevel"/>
    <w:tmpl w:val="70749022"/>
    <w:lvl w:ilvl="0" w:tplc="0C090001">
      <w:start w:val="1"/>
      <w:numFmt w:val="bullet"/>
      <w:lvlText w:val=""/>
      <w:lvlJc w:val="left"/>
      <w:pPr>
        <w:tabs>
          <w:tab w:val="num" w:pos="360"/>
        </w:tabs>
        <w:ind w:left="360" w:hanging="360"/>
      </w:pPr>
      <w:rPr>
        <w:rFonts w:ascii="Symbol" w:hAnsi="Symbol" w:hint="default"/>
      </w:rPr>
    </w:lvl>
    <w:lvl w:ilvl="1" w:tplc="F73EAF32">
      <w:start w:val="1"/>
      <w:numFmt w:val="decimal"/>
      <w:lvlText w:val="%2."/>
      <w:lvlJc w:val="left"/>
      <w:pPr>
        <w:tabs>
          <w:tab w:val="num" w:pos="1080"/>
        </w:tabs>
        <w:ind w:left="1080" w:hanging="360"/>
      </w:pPr>
      <w:rPr>
        <w:rFonts w:cs="Times New Roman" w:hint="default"/>
        <w:b/>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
    <w:nsid w:val="10DE4960"/>
    <w:multiLevelType w:val="multilevel"/>
    <w:tmpl w:val="14905B9A"/>
    <w:lvl w:ilvl="0">
      <w:start w:val="4"/>
      <w:numFmt w:val="decimal"/>
      <w:lvlText w:val="%1"/>
      <w:lvlJc w:val="left"/>
      <w:pPr>
        <w:ind w:left="360" w:hanging="360"/>
      </w:pPr>
      <w:rPr>
        <w:rFonts w:cs="Times New Roman" w:hint="default"/>
      </w:rPr>
    </w:lvl>
    <w:lvl w:ilvl="1">
      <w:start w:val="1"/>
      <w:numFmt w:val="decimal"/>
      <w:pStyle w:val="ToCHeading2"/>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
    <w:nsid w:val="1D1573B2"/>
    <w:multiLevelType w:val="hybridMultilevel"/>
    <w:tmpl w:val="895CFE62"/>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3">
    <w:nsid w:val="201C0EB5"/>
    <w:multiLevelType w:val="hybridMultilevel"/>
    <w:tmpl w:val="175200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97C22F3"/>
    <w:multiLevelType w:val="hybridMultilevel"/>
    <w:tmpl w:val="AB009C62"/>
    <w:lvl w:ilvl="0" w:tplc="17B60892">
      <w:start w:val="1"/>
      <w:numFmt w:val="bullet"/>
      <w:lvlText w:val=""/>
      <w:lvlJc w:val="left"/>
      <w:pPr>
        <w:tabs>
          <w:tab w:val="num" w:pos="360"/>
        </w:tabs>
        <w:ind w:left="360" w:hanging="360"/>
      </w:pPr>
      <w:rPr>
        <w:rFonts w:ascii="Symbol" w:hAnsi="Symbol" w:hint="default"/>
      </w:rPr>
    </w:lvl>
    <w:lvl w:ilvl="1" w:tplc="17B60892">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30597AC3"/>
    <w:multiLevelType w:val="hybridMultilevel"/>
    <w:tmpl w:val="9A6CA80C"/>
    <w:lvl w:ilvl="0" w:tplc="0C09000F">
      <w:start w:val="1"/>
      <w:numFmt w:val="decimal"/>
      <w:lvlText w:val="%1."/>
      <w:lvlJc w:val="left"/>
      <w:pPr>
        <w:ind w:left="720" w:hanging="360"/>
      </w:pPr>
      <w:rPr>
        <w:rFonts w:cs="Times New Roman"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0CC2D57"/>
    <w:multiLevelType w:val="hybridMultilevel"/>
    <w:tmpl w:val="629C67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2360E62"/>
    <w:multiLevelType w:val="hybridMultilevel"/>
    <w:tmpl w:val="F976B87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352E7264"/>
    <w:multiLevelType w:val="multilevel"/>
    <w:tmpl w:val="8BDACB3E"/>
    <w:lvl w:ilvl="0">
      <w:start w:val="6"/>
      <w:numFmt w:val="decimal"/>
      <w:lvlText w:val="%1"/>
      <w:lvlJc w:val="left"/>
      <w:pPr>
        <w:ind w:left="480" w:hanging="480"/>
      </w:pPr>
      <w:rPr>
        <w:rFonts w:cs="Times New Roman" w:hint="default"/>
      </w:rPr>
    </w:lvl>
    <w:lvl w:ilvl="1">
      <w:start w:val="1"/>
      <w:numFmt w:val="decimal"/>
      <w:pStyle w:val="ToCheading2-2"/>
      <w:lvlText w:val="%1.%2"/>
      <w:lvlJc w:val="left"/>
      <w:pPr>
        <w:ind w:left="480" w:hanging="480"/>
      </w:pPr>
      <w:rPr>
        <w:rFonts w:cs="Times New Roman" w:hint="default"/>
      </w:rPr>
    </w:lvl>
    <w:lvl w:ilvl="2">
      <w:start w:val="1"/>
      <w:numFmt w:val="decimal"/>
      <w:pStyle w:val="ToCHeading3-2"/>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395C4D07"/>
    <w:multiLevelType w:val="multilevel"/>
    <w:tmpl w:val="FECC6772"/>
    <w:lvl w:ilvl="0">
      <w:start w:val="1"/>
      <w:numFmt w:val="decimal"/>
      <w:lvlText w:val="%1."/>
      <w:lvlJc w:val="left"/>
      <w:pPr>
        <w:ind w:left="1571" w:hanging="360"/>
      </w:pPr>
      <w:rPr>
        <w:rFonts w:cs="Times New Roman"/>
      </w:rPr>
    </w:lvl>
    <w:lvl w:ilvl="1">
      <w:start w:val="4"/>
      <w:numFmt w:val="decimal"/>
      <w:isLgl/>
      <w:lvlText w:val="%1.%2"/>
      <w:lvlJc w:val="left"/>
      <w:pPr>
        <w:ind w:left="1571" w:hanging="360"/>
      </w:pPr>
      <w:rPr>
        <w:rFonts w:cs="Times New Roman" w:hint="default"/>
      </w:rPr>
    </w:lvl>
    <w:lvl w:ilvl="2">
      <w:start w:val="1"/>
      <w:numFmt w:val="decimal"/>
      <w:isLgl/>
      <w:lvlText w:val="%1.%2.%3"/>
      <w:lvlJc w:val="left"/>
      <w:pPr>
        <w:ind w:left="1931" w:hanging="720"/>
      </w:pPr>
      <w:rPr>
        <w:rFonts w:cs="Times New Roman" w:hint="default"/>
      </w:rPr>
    </w:lvl>
    <w:lvl w:ilvl="3">
      <w:start w:val="1"/>
      <w:numFmt w:val="decimal"/>
      <w:isLgl/>
      <w:lvlText w:val="%1.%2.%3.%4"/>
      <w:lvlJc w:val="left"/>
      <w:pPr>
        <w:ind w:left="1931" w:hanging="720"/>
      </w:pPr>
      <w:rPr>
        <w:rFonts w:cs="Times New Roman" w:hint="default"/>
      </w:rPr>
    </w:lvl>
    <w:lvl w:ilvl="4">
      <w:start w:val="1"/>
      <w:numFmt w:val="decimal"/>
      <w:isLgl/>
      <w:lvlText w:val="%1.%2.%3.%4.%5"/>
      <w:lvlJc w:val="left"/>
      <w:pPr>
        <w:ind w:left="2291" w:hanging="1080"/>
      </w:pPr>
      <w:rPr>
        <w:rFonts w:cs="Times New Roman" w:hint="default"/>
      </w:rPr>
    </w:lvl>
    <w:lvl w:ilvl="5">
      <w:start w:val="1"/>
      <w:numFmt w:val="decimal"/>
      <w:isLgl/>
      <w:lvlText w:val="%1.%2.%3.%4.%5.%6"/>
      <w:lvlJc w:val="left"/>
      <w:pPr>
        <w:ind w:left="2291" w:hanging="1080"/>
      </w:pPr>
      <w:rPr>
        <w:rFonts w:cs="Times New Roman" w:hint="default"/>
      </w:rPr>
    </w:lvl>
    <w:lvl w:ilvl="6">
      <w:start w:val="1"/>
      <w:numFmt w:val="decimal"/>
      <w:isLgl/>
      <w:lvlText w:val="%1.%2.%3.%4.%5.%6.%7"/>
      <w:lvlJc w:val="left"/>
      <w:pPr>
        <w:ind w:left="2651" w:hanging="1440"/>
      </w:pPr>
      <w:rPr>
        <w:rFonts w:cs="Times New Roman" w:hint="default"/>
      </w:rPr>
    </w:lvl>
    <w:lvl w:ilvl="7">
      <w:start w:val="1"/>
      <w:numFmt w:val="decimal"/>
      <w:isLgl/>
      <w:lvlText w:val="%1.%2.%3.%4.%5.%6.%7.%8"/>
      <w:lvlJc w:val="left"/>
      <w:pPr>
        <w:ind w:left="2651" w:hanging="1440"/>
      </w:pPr>
      <w:rPr>
        <w:rFonts w:cs="Times New Roman" w:hint="default"/>
      </w:rPr>
    </w:lvl>
    <w:lvl w:ilvl="8">
      <w:start w:val="1"/>
      <w:numFmt w:val="decimal"/>
      <w:isLgl/>
      <w:lvlText w:val="%1.%2.%3.%4.%5.%6.%7.%8.%9"/>
      <w:lvlJc w:val="left"/>
      <w:pPr>
        <w:ind w:left="3011" w:hanging="1800"/>
      </w:pPr>
      <w:rPr>
        <w:rFonts w:cs="Times New Roman" w:hint="default"/>
      </w:rPr>
    </w:lvl>
  </w:abstractNum>
  <w:abstractNum w:abstractNumId="10">
    <w:nsid w:val="3EB60CC5"/>
    <w:multiLevelType w:val="hybridMultilevel"/>
    <w:tmpl w:val="40241B60"/>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1">
    <w:nsid w:val="3EF56CE7"/>
    <w:multiLevelType w:val="hybridMultilevel"/>
    <w:tmpl w:val="34B459F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40646E80"/>
    <w:multiLevelType w:val="hybridMultilevel"/>
    <w:tmpl w:val="D4C88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69346DF"/>
    <w:multiLevelType w:val="hybridMultilevel"/>
    <w:tmpl w:val="3926DC26"/>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4">
    <w:nsid w:val="4721134F"/>
    <w:multiLevelType w:val="hybridMultilevel"/>
    <w:tmpl w:val="6218996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47666ABF"/>
    <w:multiLevelType w:val="multilevel"/>
    <w:tmpl w:val="47D89FA4"/>
    <w:lvl w:ilvl="0">
      <w:start w:val="1"/>
      <w:numFmt w:val="decimal"/>
      <w:pStyle w:val="ToCHeading1"/>
      <w:lvlText w:val="%1."/>
      <w:lvlJc w:val="left"/>
      <w:pPr>
        <w:ind w:left="360" w:hanging="360"/>
      </w:pPr>
      <w:rPr>
        <w:rFonts w:cs="Times New Roman" w:hint="default"/>
      </w:rPr>
    </w:lvl>
    <w:lvl w:ilvl="1">
      <w:start w:val="1"/>
      <w:numFmt w:val="decimal"/>
      <w:isLgl/>
      <w:lvlText w:val="%1.%2."/>
      <w:lvlJc w:val="left"/>
      <w:pPr>
        <w:ind w:left="426" w:hanging="360"/>
      </w:pPr>
      <w:rPr>
        <w:rFonts w:cs="Times New Roman" w:hint="default"/>
      </w:rPr>
    </w:lvl>
    <w:lvl w:ilvl="2">
      <w:start w:val="1"/>
      <w:numFmt w:val="decimal"/>
      <w:isLgl/>
      <w:lvlText w:val="%1.%2.%3."/>
      <w:lvlJc w:val="left"/>
      <w:pPr>
        <w:ind w:left="852" w:hanging="720"/>
      </w:pPr>
      <w:rPr>
        <w:rFonts w:cs="Times New Roman" w:hint="default"/>
      </w:rPr>
    </w:lvl>
    <w:lvl w:ilvl="3">
      <w:start w:val="1"/>
      <w:numFmt w:val="decimal"/>
      <w:isLgl/>
      <w:lvlText w:val="%1.%2.%3.%4."/>
      <w:lvlJc w:val="left"/>
      <w:pPr>
        <w:ind w:left="918" w:hanging="720"/>
      </w:pPr>
      <w:rPr>
        <w:rFonts w:cs="Times New Roman" w:hint="default"/>
      </w:rPr>
    </w:lvl>
    <w:lvl w:ilvl="4">
      <w:start w:val="1"/>
      <w:numFmt w:val="decimal"/>
      <w:isLgl/>
      <w:lvlText w:val="%1.%2.%3.%4.%5."/>
      <w:lvlJc w:val="left"/>
      <w:pPr>
        <w:ind w:left="1344" w:hanging="1080"/>
      </w:pPr>
      <w:rPr>
        <w:rFonts w:cs="Times New Roman" w:hint="default"/>
      </w:rPr>
    </w:lvl>
    <w:lvl w:ilvl="5">
      <w:start w:val="1"/>
      <w:numFmt w:val="decimal"/>
      <w:isLgl/>
      <w:lvlText w:val="%1.%2.%3.%4.%5.%6."/>
      <w:lvlJc w:val="left"/>
      <w:pPr>
        <w:ind w:left="1410" w:hanging="1080"/>
      </w:pPr>
      <w:rPr>
        <w:rFonts w:cs="Times New Roman" w:hint="default"/>
      </w:rPr>
    </w:lvl>
    <w:lvl w:ilvl="6">
      <w:start w:val="1"/>
      <w:numFmt w:val="decimal"/>
      <w:isLgl/>
      <w:lvlText w:val="%1.%2.%3.%4.%5.%6.%7."/>
      <w:lvlJc w:val="left"/>
      <w:pPr>
        <w:ind w:left="1836" w:hanging="1440"/>
      </w:pPr>
      <w:rPr>
        <w:rFonts w:cs="Times New Roman" w:hint="default"/>
      </w:rPr>
    </w:lvl>
    <w:lvl w:ilvl="7">
      <w:start w:val="1"/>
      <w:numFmt w:val="decimal"/>
      <w:isLgl/>
      <w:lvlText w:val="%1.%2.%3.%4.%5.%6.%7.%8."/>
      <w:lvlJc w:val="left"/>
      <w:pPr>
        <w:ind w:left="1902" w:hanging="1440"/>
      </w:pPr>
      <w:rPr>
        <w:rFonts w:cs="Times New Roman" w:hint="default"/>
      </w:rPr>
    </w:lvl>
    <w:lvl w:ilvl="8">
      <w:start w:val="1"/>
      <w:numFmt w:val="decimal"/>
      <w:isLgl/>
      <w:lvlText w:val="%1.%2.%3.%4.%5.%6.%7.%8.%9."/>
      <w:lvlJc w:val="left"/>
      <w:pPr>
        <w:ind w:left="2328" w:hanging="1800"/>
      </w:pPr>
      <w:rPr>
        <w:rFonts w:cs="Times New Roman" w:hint="default"/>
      </w:rPr>
    </w:lvl>
  </w:abstractNum>
  <w:abstractNum w:abstractNumId="16">
    <w:nsid w:val="49046FEA"/>
    <w:multiLevelType w:val="hybridMultilevel"/>
    <w:tmpl w:val="7E08964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7">
    <w:nsid w:val="49F86A48"/>
    <w:multiLevelType w:val="hybridMultilevel"/>
    <w:tmpl w:val="B47C6754"/>
    <w:lvl w:ilvl="0" w:tplc="04090001">
      <w:start w:val="1"/>
      <w:numFmt w:val="bullet"/>
      <w:lvlText w:val=""/>
      <w:lvlJc w:val="left"/>
      <w:pPr>
        <w:tabs>
          <w:tab w:val="num" w:pos="360"/>
        </w:tabs>
        <w:ind w:left="360" w:hanging="360"/>
      </w:pPr>
      <w:rPr>
        <w:rFonts w:ascii="Symbol" w:hAnsi="Symbol" w:hint="default"/>
      </w:rPr>
    </w:lvl>
    <w:lvl w:ilvl="1" w:tplc="17B60892">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4AF968E5"/>
    <w:multiLevelType w:val="hybridMultilevel"/>
    <w:tmpl w:val="467C9780"/>
    <w:lvl w:ilvl="0" w:tplc="4EDA8C4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4BDA3FA1"/>
    <w:multiLevelType w:val="hybridMultilevel"/>
    <w:tmpl w:val="8342143A"/>
    <w:lvl w:ilvl="0" w:tplc="4F8ACF76">
      <w:start w:val="1"/>
      <w:numFmt w:val="decimal"/>
      <w:pStyle w:val="ToCHeading1-2"/>
      <w:lvlText w:val="%1."/>
      <w:lvlJc w:val="left"/>
      <w:pPr>
        <w:ind w:left="360" w:hanging="360"/>
      </w:pPr>
      <w:rPr>
        <w:rFonts w:cs="Times New Roman"/>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0">
    <w:nsid w:val="710B7F27"/>
    <w:multiLevelType w:val="hybridMultilevel"/>
    <w:tmpl w:val="9D0665FA"/>
    <w:lvl w:ilvl="0" w:tplc="0C09000F">
      <w:start w:val="1"/>
      <w:numFmt w:val="decimal"/>
      <w:lvlText w:val="%1."/>
      <w:lvlJc w:val="left"/>
      <w:pPr>
        <w:ind w:left="1440" w:hanging="360"/>
      </w:pPr>
      <w:rPr>
        <w:rFonts w:cs="Times New Roman"/>
      </w:rPr>
    </w:lvl>
    <w:lvl w:ilvl="1" w:tplc="0C090019">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num w:numId="1">
    <w:abstractNumId w:val="13"/>
  </w:num>
  <w:num w:numId="2">
    <w:abstractNumId w:val="0"/>
  </w:num>
  <w:num w:numId="3">
    <w:abstractNumId w:val="16"/>
  </w:num>
  <w:num w:numId="4">
    <w:abstractNumId w:val="11"/>
  </w:num>
  <w:num w:numId="5">
    <w:abstractNumId w:val="14"/>
  </w:num>
  <w:num w:numId="6">
    <w:abstractNumId w:val="19"/>
  </w:num>
  <w:num w:numId="7">
    <w:abstractNumId w:val="17"/>
  </w:num>
  <w:num w:numId="8">
    <w:abstractNumId w:val="12"/>
  </w:num>
  <w:num w:numId="9">
    <w:abstractNumId w:val="20"/>
  </w:num>
  <w:num w:numId="10">
    <w:abstractNumId w:val="7"/>
  </w:num>
  <w:num w:numId="11">
    <w:abstractNumId w:val="4"/>
  </w:num>
  <w:num w:numId="12">
    <w:abstractNumId w:val="3"/>
  </w:num>
  <w:num w:numId="13">
    <w:abstractNumId w:val="15"/>
  </w:num>
  <w:num w:numId="14">
    <w:abstractNumId w:val="6"/>
  </w:num>
  <w:num w:numId="15">
    <w:abstractNumId w:val="10"/>
  </w:num>
  <w:num w:numId="16">
    <w:abstractNumId w:val="9"/>
  </w:num>
  <w:num w:numId="17">
    <w:abstractNumId w:val="5"/>
  </w:num>
  <w:num w:numId="18">
    <w:abstractNumId w:val="1"/>
  </w:num>
  <w:num w:numId="19">
    <w:abstractNumId w:val="8"/>
  </w:num>
  <w:num w:numId="20">
    <w:abstractNumId w:val="19"/>
    <w:lvlOverride w:ilvl="0">
      <w:startOverride w:val="7"/>
    </w:lvlOverride>
  </w:num>
  <w:num w:numId="21">
    <w:abstractNumId w:val="2"/>
  </w:num>
  <w:num w:numId="22">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isplayBackgroundShape/>
  <w:proofState w:spelling="clean" w:grammar="clean"/>
  <w:stylePaneFormatFilter w:val="0004"/>
  <w:defaultTabStop w:val="720"/>
  <w:drawingGridHorizontalSpacing w:val="12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docVars>
    <w:docVar w:name="dgnword-docGUID" w:val="{65D8ED52-C3BC-4A5B-97F2-82790851CA6D}"/>
    <w:docVar w:name="dgnword-eventsink" w:val="51139840"/>
  </w:docVars>
  <w:rsids>
    <w:rsidRoot w:val="001C7520"/>
    <w:rsid w:val="0001017F"/>
    <w:rsid w:val="00012288"/>
    <w:rsid w:val="000203A4"/>
    <w:rsid w:val="00020D4A"/>
    <w:rsid w:val="00024AFD"/>
    <w:rsid w:val="00027889"/>
    <w:rsid w:val="00027DA7"/>
    <w:rsid w:val="00030494"/>
    <w:rsid w:val="00037E0F"/>
    <w:rsid w:val="00043DD7"/>
    <w:rsid w:val="00044812"/>
    <w:rsid w:val="000511D8"/>
    <w:rsid w:val="00052095"/>
    <w:rsid w:val="00052DA1"/>
    <w:rsid w:val="00053C41"/>
    <w:rsid w:val="00066BA5"/>
    <w:rsid w:val="00067543"/>
    <w:rsid w:val="00072654"/>
    <w:rsid w:val="000769BF"/>
    <w:rsid w:val="0007709B"/>
    <w:rsid w:val="000A22FC"/>
    <w:rsid w:val="000A5572"/>
    <w:rsid w:val="000B49AB"/>
    <w:rsid w:val="000B72EA"/>
    <w:rsid w:val="000D170D"/>
    <w:rsid w:val="000D5747"/>
    <w:rsid w:val="000E00D1"/>
    <w:rsid w:val="000E35BA"/>
    <w:rsid w:val="000E6CEC"/>
    <w:rsid w:val="001025B8"/>
    <w:rsid w:val="00107780"/>
    <w:rsid w:val="00130FFF"/>
    <w:rsid w:val="00132EE8"/>
    <w:rsid w:val="00135590"/>
    <w:rsid w:val="00135856"/>
    <w:rsid w:val="001361A9"/>
    <w:rsid w:val="00142E97"/>
    <w:rsid w:val="00153AA8"/>
    <w:rsid w:val="0015622D"/>
    <w:rsid w:val="001675DB"/>
    <w:rsid w:val="00176979"/>
    <w:rsid w:val="00180339"/>
    <w:rsid w:val="00180593"/>
    <w:rsid w:val="001808D9"/>
    <w:rsid w:val="001812FA"/>
    <w:rsid w:val="001A5752"/>
    <w:rsid w:val="001A61B5"/>
    <w:rsid w:val="001A7480"/>
    <w:rsid w:val="001B1842"/>
    <w:rsid w:val="001C7520"/>
    <w:rsid w:val="001D009E"/>
    <w:rsid w:val="001D07C9"/>
    <w:rsid w:val="001D15E6"/>
    <w:rsid w:val="001D4AA3"/>
    <w:rsid w:val="001E1EE8"/>
    <w:rsid w:val="001E4735"/>
    <w:rsid w:val="001E5917"/>
    <w:rsid w:val="001E66EE"/>
    <w:rsid w:val="001E78C3"/>
    <w:rsid w:val="001F25A1"/>
    <w:rsid w:val="001F3CB2"/>
    <w:rsid w:val="001F3D50"/>
    <w:rsid w:val="001F6694"/>
    <w:rsid w:val="001F6AFD"/>
    <w:rsid w:val="00206D9F"/>
    <w:rsid w:val="002103A2"/>
    <w:rsid w:val="002116F2"/>
    <w:rsid w:val="00220634"/>
    <w:rsid w:val="00220E69"/>
    <w:rsid w:val="002271FA"/>
    <w:rsid w:val="00236C30"/>
    <w:rsid w:val="00241819"/>
    <w:rsid w:val="0025546E"/>
    <w:rsid w:val="00260480"/>
    <w:rsid w:val="00267261"/>
    <w:rsid w:val="00276484"/>
    <w:rsid w:val="0027657B"/>
    <w:rsid w:val="00286A5D"/>
    <w:rsid w:val="00286ED8"/>
    <w:rsid w:val="0029244D"/>
    <w:rsid w:val="00297478"/>
    <w:rsid w:val="002B73EC"/>
    <w:rsid w:val="002C1C92"/>
    <w:rsid w:val="002C7764"/>
    <w:rsid w:val="002D00A4"/>
    <w:rsid w:val="002E0F31"/>
    <w:rsid w:val="002E7DC8"/>
    <w:rsid w:val="002F6F07"/>
    <w:rsid w:val="003059AF"/>
    <w:rsid w:val="00306364"/>
    <w:rsid w:val="00307BC5"/>
    <w:rsid w:val="00310B0D"/>
    <w:rsid w:val="00315801"/>
    <w:rsid w:val="00317AED"/>
    <w:rsid w:val="0032010F"/>
    <w:rsid w:val="00324A24"/>
    <w:rsid w:val="00325EB5"/>
    <w:rsid w:val="00335F24"/>
    <w:rsid w:val="00342245"/>
    <w:rsid w:val="00347EBD"/>
    <w:rsid w:val="003511A2"/>
    <w:rsid w:val="00351A1E"/>
    <w:rsid w:val="00357BC1"/>
    <w:rsid w:val="00360006"/>
    <w:rsid w:val="00361783"/>
    <w:rsid w:val="003674B9"/>
    <w:rsid w:val="003718B8"/>
    <w:rsid w:val="00377562"/>
    <w:rsid w:val="003905C2"/>
    <w:rsid w:val="0039098C"/>
    <w:rsid w:val="00394881"/>
    <w:rsid w:val="00395559"/>
    <w:rsid w:val="00395AC8"/>
    <w:rsid w:val="00396274"/>
    <w:rsid w:val="00397733"/>
    <w:rsid w:val="00397EAA"/>
    <w:rsid w:val="003A59B6"/>
    <w:rsid w:val="003B7524"/>
    <w:rsid w:val="003C5BFA"/>
    <w:rsid w:val="003D0BA7"/>
    <w:rsid w:val="003D4015"/>
    <w:rsid w:val="003D695E"/>
    <w:rsid w:val="003E592A"/>
    <w:rsid w:val="003E63D4"/>
    <w:rsid w:val="003F186C"/>
    <w:rsid w:val="003F1C45"/>
    <w:rsid w:val="003F6752"/>
    <w:rsid w:val="0040250E"/>
    <w:rsid w:val="00402DC0"/>
    <w:rsid w:val="00423DB7"/>
    <w:rsid w:val="00425333"/>
    <w:rsid w:val="0042551C"/>
    <w:rsid w:val="00430E1A"/>
    <w:rsid w:val="004346F5"/>
    <w:rsid w:val="00450D60"/>
    <w:rsid w:val="004555BD"/>
    <w:rsid w:val="00457EDD"/>
    <w:rsid w:val="00472C9F"/>
    <w:rsid w:val="00475F8A"/>
    <w:rsid w:val="00476281"/>
    <w:rsid w:val="004800B7"/>
    <w:rsid w:val="00480B2E"/>
    <w:rsid w:val="004814FD"/>
    <w:rsid w:val="00487045"/>
    <w:rsid w:val="0049287A"/>
    <w:rsid w:val="004A5FD6"/>
    <w:rsid w:val="004A6F40"/>
    <w:rsid w:val="004B224C"/>
    <w:rsid w:val="004C7F18"/>
    <w:rsid w:val="004D00F6"/>
    <w:rsid w:val="004D07C1"/>
    <w:rsid w:val="004D3CA1"/>
    <w:rsid w:val="004D4E17"/>
    <w:rsid w:val="004E3020"/>
    <w:rsid w:val="00504118"/>
    <w:rsid w:val="00506019"/>
    <w:rsid w:val="00522BC3"/>
    <w:rsid w:val="00533E47"/>
    <w:rsid w:val="00546FFE"/>
    <w:rsid w:val="0055461D"/>
    <w:rsid w:val="005576BB"/>
    <w:rsid w:val="005642F1"/>
    <w:rsid w:val="0056465C"/>
    <w:rsid w:val="00582D28"/>
    <w:rsid w:val="0058628D"/>
    <w:rsid w:val="00587585"/>
    <w:rsid w:val="00587CFC"/>
    <w:rsid w:val="005A2F1C"/>
    <w:rsid w:val="005A4FC2"/>
    <w:rsid w:val="005A6691"/>
    <w:rsid w:val="005B702F"/>
    <w:rsid w:val="005C5EEE"/>
    <w:rsid w:val="005D057A"/>
    <w:rsid w:val="005D4CB4"/>
    <w:rsid w:val="005D4ED4"/>
    <w:rsid w:val="005D7F81"/>
    <w:rsid w:val="005E4DF3"/>
    <w:rsid w:val="005E6CDC"/>
    <w:rsid w:val="005F709A"/>
    <w:rsid w:val="0060018F"/>
    <w:rsid w:val="0060023B"/>
    <w:rsid w:val="00627B9E"/>
    <w:rsid w:val="006342CA"/>
    <w:rsid w:val="006452F7"/>
    <w:rsid w:val="00647145"/>
    <w:rsid w:val="006475F8"/>
    <w:rsid w:val="00647A04"/>
    <w:rsid w:val="00655458"/>
    <w:rsid w:val="00666D71"/>
    <w:rsid w:val="006714F7"/>
    <w:rsid w:val="00694249"/>
    <w:rsid w:val="006945DB"/>
    <w:rsid w:val="00694739"/>
    <w:rsid w:val="00695BFC"/>
    <w:rsid w:val="00695C79"/>
    <w:rsid w:val="006A57F3"/>
    <w:rsid w:val="006A680F"/>
    <w:rsid w:val="006A7820"/>
    <w:rsid w:val="006B1460"/>
    <w:rsid w:val="006B5F6D"/>
    <w:rsid w:val="006D2BB2"/>
    <w:rsid w:val="006D3358"/>
    <w:rsid w:val="006E12A1"/>
    <w:rsid w:val="006F010A"/>
    <w:rsid w:val="006F2175"/>
    <w:rsid w:val="006F62A0"/>
    <w:rsid w:val="00700378"/>
    <w:rsid w:val="00702CF0"/>
    <w:rsid w:val="00705B29"/>
    <w:rsid w:val="00707DD2"/>
    <w:rsid w:val="0071318F"/>
    <w:rsid w:val="007208FF"/>
    <w:rsid w:val="007213AD"/>
    <w:rsid w:val="00721DF5"/>
    <w:rsid w:val="00725301"/>
    <w:rsid w:val="0072778B"/>
    <w:rsid w:val="0073454A"/>
    <w:rsid w:val="00735199"/>
    <w:rsid w:val="00737CBE"/>
    <w:rsid w:val="007443F0"/>
    <w:rsid w:val="007471BA"/>
    <w:rsid w:val="0075162D"/>
    <w:rsid w:val="00770E79"/>
    <w:rsid w:val="007832F7"/>
    <w:rsid w:val="00786EAE"/>
    <w:rsid w:val="00794BE7"/>
    <w:rsid w:val="007A6D8E"/>
    <w:rsid w:val="007A6F0B"/>
    <w:rsid w:val="007B034A"/>
    <w:rsid w:val="007B1F76"/>
    <w:rsid w:val="007B37CA"/>
    <w:rsid w:val="007C14C1"/>
    <w:rsid w:val="007C3ACE"/>
    <w:rsid w:val="007C7303"/>
    <w:rsid w:val="007E3D7B"/>
    <w:rsid w:val="007F1D49"/>
    <w:rsid w:val="00801E48"/>
    <w:rsid w:val="008030AE"/>
    <w:rsid w:val="0080518C"/>
    <w:rsid w:val="00810476"/>
    <w:rsid w:val="0082222E"/>
    <w:rsid w:val="00830DE5"/>
    <w:rsid w:val="008351C6"/>
    <w:rsid w:val="00835D78"/>
    <w:rsid w:val="00837459"/>
    <w:rsid w:val="00844CCD"/>
    <w:rsid w:val="00850E49"/>
    <w:rsid w:val="008527B1"/>
    <w:rsid w:val="00852EF3"/>
    <w:rsid w:val="00853FDB"/>
    <w:rsid w:val="00854122"/>
    <w:rsid w:val="00861DA1"/>
    <w:rsid w:val="00874653"/>
    <w:rsid w:val="00875F28"/>
    <w:rsid w:val="008835A3"/>
    <w:rsid w:val="008854C6"/>
    <w:rsid w:val="008906E8"/>
    <w:rsid w:val="00894161"/>
    <w:rsid w:val="00897079"/>
    <w:rsid w:val="008A1AB7"/>
    <w:rsid w:val="008A2D99"/>
    <w:rsid w:val="008A3D20"/>
    <w:rsid w:val="008A460B"/>
    <w:rsid w:val="008B10D2"/>
    <w:rsid w:val="008B2019"/>
    <w:rsid w:val="008B37CD"/>
    <w:rsid w:val="008B6159"/>
    <w:rsid w:val="008E5BE4"/>
    <w:rsid w:val="00901ED8"/>
    <w:rsid w:val="00903A9D"/>
    <w:rsid w:val="009043E9"/>
    <w:rsid w:val="00917355"/>
    <w:rsid w:val="00937AFC"/>
    <w:rsid w:val="009438B8"/>
    <w:rsid w:val="009458D0"/>
    <w:rsid w:val="0096474A"/>
    <w:rsid w:val="009749F5"/>
    <w:rsid w:val="009817AA"/>
    <w:rsid w:val="00982AE3"/>
    <w:rsid w:val="009B67F9"/>
    <w:rsid w:val="009B727B"/>
    <w:rsid w:val="009D46D8"/>
    <w:rsid w:val="009E254B"/>
    <w:rsid w:val="009E78ED"/>
    <w:rsid w:val="009F13F3"/>
    <w:rsid w:val="009F1B81"/>
    <w:rsid w:val="00A05A14"/>
    <w:rsid w:val="00A063D1"/>
    <w:rsid w:val="00A07618"/>
    <w:rsid w:val="00A23981"/>
    <w:rsid w:val="00A27D2E"/>
    <w:rsid w:val="00A31192"/>
    <w:rsid w:val="00A330F8"/>
    <w:rsid w:val="00A332DB"/>
    <w:rsid w:val="00A337D9"/>
    <w:rsid w:val="00A4484E"/>
    <w:rsid w:val="00A5005F"/>
    <w:rsid w:val="00A60CB1"/>
    <w:rsid w:val="00A62CF9"/>
    <w:rsid w:val="00A64E5B"/>
    <w:rsid w:val="00A719D9"/>
    <w:rsid w:val="00A860AE"/>
    <w:rsid w:val="00A90B22"/>
    <w:rsid w:val="00A93DCA"/>
    <w:rsid w:val="00AB18A2"/>
    <w:rsid w:val="00AB7BAE"/>
    <w:rsid w:val="00AD095D"/>
    <w:rsid w:val="00AD703D"/>
    <w:rsid w:val="00AE57F1"/>
    <w:rsid w:val="00AE6FB8"/>
    <w:rsid w:val="00AF1A55"/>
    <w:rsid w:val="00AF273D"/>
    <w:rsid w:val="00B0482F"/>
    <w:rsid w:val="00B06065"/>
    <w:rsid w:val="00B06F72"/>
    <w:rsid w:val="00B12755"/>
    <w:rsid w:val="00B14401"/>
    <w:rsid w:val="00B16A1B"/>
    <w:rsid w:val="00B213C6"/>
    <w:rsid w:val="00B2313D"/>
    <w:rsid w:val="00B33C4F"/>
    <w:rsid w:val="00B33E04"/>
    <w:rsid w:val="00B408E9"/>
    <w:rsid w:val="00B41AEA"/>
    <w:rsid w:val="00B42A01"/>
    <w:rsid w:val="00B54F6C"/>
    <w:rsid w:val="00B5568B"/>
    <w:rsid w:val="00B8241A"/>
    <w:rsid w:val="00B82D06"/>
    <w:rsid w:val="00B84E8E"/>
    <w:rsid w:val="00B86EFD"/>
    <w:rsid w:val="00B93C54"/>
    <w:rsid w:val="00B973A9"/>
    <w:rsid w:val="00BA0C3B"/>
    <w:rsid w:val="00BA37C5"/>
    <w:rsid w:val="00BB2041"/>
    <w:rsid w:val="00BB2410"/>
    <w:rsid w:val="00BB2F61"/>
    <w:rsid w:val="00BB4525"/>
    <w:rsid w:val="00BC24EC"/>
    <w:rsid w:val="00BD0483"/>
    <w:rsid w:val="00BD44D2"/>
    <w:rsid w:val="00BD4B7A"/>
    <w:rsid w:val="00BD5BA0"/>
    <w:rsid w:val="00BD5E5D"/>
    <w:rsid w:val="00BD68E1"/>
    <w:rsid w:val="00BE0D37"/>
    <w:rsid w:val="00BE2055"/>
    <w:rsid w:val="00BF7B11"/>
    <w:rsid w:val="00C016BB"/>
    <w:rsid w:val="00C02CA4"/>
    <w:rsid w:val="00C02DD0"/>
    <w:rsid w:val="00C032D5"/>
    <w:rsid w:val="00C124E4"/>
    <w:rsid w:val="00C13824"/>
    <w:rsid w:val="00C2666D"/>
    <w:rsid w:val="00C33964"/>
    <w:rsid w:val="00C52334"/>
    <w:rsid w:val="00C56882"/>
    <w:rsid w:val="00C62F57"/>
    <w:rsid w:val="00C74F72"/>
    <w:rsid w:val="00C808AD"/>
    <w:rsid w:val="00C82681"/>
    <w:rsid w:val="00C861E3"/>
    <w:rsid w:val="00C87838"/>
    <w:rsid w:val="00CA541A"/>
    <w:rsid w:val="00CA5444"/>
    <w:rsid w:val="00CB3451"/>
    <w:rsid w:val="00CC1CB2"/>
    <w:rsid w:val="00CD7029"/>
    <w:rsid w:val="00CD72DF"/>
    <w:rsid w:val="00CE3671"/>
    <w:rsid w:val="00CE6E57"/>
    <w:rsid w:val="00D1091D"/>
    <w:rsid w:val="00D15586"/>
    <w:rsid w:val="00D22187"/>
    <w:rsid w:val="00D22826"/>
    <w:rsid w:val="00D239BE"/>
    <w:rsid w:val="00D2451E"/>
    <w:rsid w:val="00D30AD0"/>
    <w:rsid w:val="00D352C6"/>
    <w:rsid w:val="00D51DEF"/>
    <w:rsid w:val="00D57372"/>
    <w:rsid w:val="00D57DF0"/>
    <w:rsid w:val="00D64CFD"/>
    <w:rsid w:val="00D717DB"/>
    <w:rsid w:val="00D72F2A"/>
    <w:rsid w:val="00D81A99"/>
    <w:rsid w:val="00D92414"/>
    <w:rsid w:val="00D92A5C"/>
    <w:rsid w:val="00D944E1"/>
    <w:rsid w:val="00D96254"/>
    <w:rsid w:val="00DA0C32"/>
    <w:rsid w:val="00DA359C"/>
    <w:rsid w:val="00DB4587"/>
    <w:rsid w:val="00DB680F"/>
    <w:rsid w:val="00DD1233"/>
    <w:rsid w:val="00DD18CC"/>
    <w:rsid w:val="00DE52E6"/>
    <w:rsid w:val="00DE7F3E"/>
    <w:rsid w:val="00E0695E"/>
    <w:rsid w:val="00E145CA"/>
    <w:rsid w:val="00E161E9"/>
    <w:rsid w:val="00E26F68"/>
    <w:rsid w:val="00E27463"/>
    <w:rsid w:val="00E32062"/>
    <w:rsid w:val="00E360F5"/>
    <w:rsid w:val="00E4086A"/>
    <w:rsid w:val="00E40B1B"/>
    <w:rsid w:val="00E418B9"/>
    <w:rsid w:val="00E44810"/>
    <w:rsid w:val="00E45B53"/>
    <w:rsid w:val="00E46A93"/>
    <w:rsid w:val="00E517C4"/>
    <w:rsid w:val="00E72546"/>
    <w:rsid w:val="00E73546"/>
    <w:rsid w:val="00E75F89"/>
    <w:rsid w:val="00E86027"/>
    <w:rsid w:val="00E94E10"/>
    <w:rsid w:val="00E97F8E"/>
    <w:rsid w:val="00EA2D75"/>
    <w:rsid w:val="00EB1305"/>
    <w:rsid w:val="00EB18D3"/>
    <w:rsid w:val="00EB41B6"/>
    <w:rsid w:val="00EB4AC1"/>
    <w:rsid w:val="00EC0816"/>
    <w:rsid w:val="00EC29A1"/>
    <w:rsid w:val="00EC3326"/>
    <w:rsid w:val="00EC7DE0"/>
    <w:rsid w:val="00ED28D6"/>
    <w:rsid w:val="00EE1066"/>
    <w:rsid w:val="00EE1F2B"/>
    <w:rsid w:val="00EE4E58"/>
    <w:rsid w:val="00EF2956"/>
    <w:rsid w:val="00F00994"/>
    <w:rsid w:val="00F0232F"/>
    <w:rsid w:val="00F052AD"/>
    <w:rsid w:val="00F1482D"/>
    <w:rsid w:val="00F14BDE"/>
    <w:rsid w:val="00F159F5"/>
    <w:rsid w:val="00F16747"/>
    <w:rsid w:val="00F170D5"/>
    <w:rsid w:val="00F21E6A"/>
    <w:rsid w:val="00F232A7"/>
    <w:rsid w:val="00F2436D"/>
    <w:rsid w:val="00F34A30"/>
    <w:rsid w:val="00F3595A"/>
    <w:rsid w:val="00F35D90"/>
    <w:rsid w:val="00F41295"/>
    <w:rsid w:val="00F43534"/>
    <w:rsid w:val="00F44EEE"/>
    <w:rsid w:val="00F51B3F"/>
    <w:rsid w:val="00F62919"/>
    <w:rsid w:val="00F72608"/>
    <w:rsid w:val="00F77BEC"/>
    <w:rsid w:val="00F80ED9"/>
    <w:rsid w:val="00F83C0B"/>
    <w:rsid w:val="00F868D8"/>
    <w:rsid w:val="00FA0FB2"/>
    <w:rsid w:val="00FA300D"/>
    <w:rsid w:val="00FB137B"/>
    <w:rsid w:val="00FB34B3"/>
    <w:rsid w:val="00FB6486"/>
    <w:rsid w:val="00FB6E45"/>
    <w:rsid w:val="00FC382B"/>
    <w:rsid w:val="00FC7BEC"/>
    <w:rsid w:val="00FE013E"/>
    <w:rsid w:val="00FE028C"/>
    <w:rsid w:val="00FE07AF"/>
    <w:rsid w:val="00FE1705"/>
    <w:rsid w:val="00FF19A6"/>
    <w:rsid w:val="00FF39F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rules v:ext="edit">
        <o:r id="V:Rule29" type="arc" idref="#_x0000_s1121"/>
        <o:r id="V:Rule30" type="connector" idref="#_x0000_s1054"/>
        <o:r id="V:Rule31" type="connector" idref="#_x0000_s1077"/>
        <o:r id="V:Rule32" type="connector" idref="#_x0000_s1055"/>
        <o:r id="V:Rule33" type="connector" idref="#_x0000_s1044"/>
        <o:r id="V:Rule34" type="connector" idref="#_x0000_s1071"/>
        <o:r id="V:Rule35" type="connector" idref="#_x0000_s1063"/>
        <o:r id="V:Rule36" type="connector" idref="#_x0000_s1052"/>
        <o:r id="V:Rule37" type="connector" idref="#_x0000_s1098"/>
        <o:r id="V:Rule38" type="connector" idref="#_x0000_s1057"/>
        <o:r id="V:Rule39" type="connector" idref="#_x0000_s1051"/>
        <o:r id="V:Rule40" type="connector" idref="#_x0000_s1074"/>
        <o:r id="V:Rule41" type="connector" idref="#_x0000_s1094"/>
        <o:r id="V:Rule42" type="connector" idref="#_x0000_s1068"/>
        <o:r id="V:Rule43" type="connector" idref="#_x0000_s1067"/>
        <o:r id="V:Rule44" type="connector" idref="#_x0000_s1079"/>
        <o:r id="V:Rule45" type="connector" idref="#_x0000_s1076"/>
        <o:r id="V:Rule46" type="connector" idref="#_x0000_s1108"/>
        <o:r id="V:Rule47" type="connector" idref="#_x0000_s1096"/>
        <o:r id="V:Rule48" type="connector" idref="#_x0000_s1059"/>
        <o:r id="V:Rule49" type="connector" idref="#_x0000_s1097"/>
        <o:r id="V:Rule50" type="connector" idref="#_x0000_s1106"/>
        <o:r id="V:Rule51" type="connector" idref="#_x0000_s1046"/>
        <o:r id="V:Rule52" type="connector" idref="#_x0000_s1092"/>
        <o:r id="V:Rule53" type="connector" idref="#_x0000_s1095"/>
        <o:r id="V:Rule54" type="connector" idref="#_x0000_s1049"/>
        <o:r id="V:Rule55" type="connector" idref="#_x0000_s1066"/>
        <o:r id="V:Rule56" type="connector" idref="#_x0000_s1070"/>
        <o:r id="V:Rule57" type="connector" idref="#_x0000_s10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472C9F"/>
    <w:pPr>
      <w:spacing w:before="120" w:after="120"/>
    </w:pPr>
    <w:rPr>
      <w:sz w:val="24"/>
      <w:szCs w:val="24"/>
      <w:lang w:val="en-GB"/>
    </w:rPr>
  </w:style>
  <w:style w:type="paragraph" w:styleId="Heading1">
    <w:name w:val="heading 1"/>
    <w:basedOn w:val="Normal"/>
    <w:next w:val="Normal"/>
    <w:link w:val="Heading1Char"/>
    <w:uiPriority w:val="99"/>
    <w:qFormat/>
    <w:rsid w:val="00472C9F"/>
    <w:pPr>
      <w:keepNext/>
      <w:jc w:val="center"/>
      <w:outlineLvl w:val="0"/>
    </w:pPr>
    <w:rPr>
      <w:rFonts w:cs="Arial"/>
      <w:b/>
      <w:bCs/>
      <w:kern w:val="32"/>
      <w:sz w:val="32"/>
      <w:szCs w:val="32"/>
    </w:rPr>
  </w:style>
  <w:style w:type="paragraph" w:styleId="Heading2">
    <w:name w:val="heading 2"/>
    <w:basedOn w:val="Normal"/>
    <w:next w:val="Normal"/>
    <w:link w:val="Heading2Char"/>
    <w:uiPriority w:val="99"/>
    <w:qFormat/>
    <w:rsid w:val="00472C9F"/>
    <w:pPr>
      <w:keepNext/>
      <w:keepLines/>
      <w:outlineLvl w:val="1"/>
    </w:pPr>
    <w:rPr>
      <w:rFonts w:cs="Arial"/>
      <w:b/>
      <w:bCs/>
      <w:iCs/>
      <w:sz w:val="28"/>
      <w:szCs w:val="28"/>
    </w:rPr>
  </w:style>
  <w:style w:type="paragraph" w:styleId="Heading3">
    <w:name w:val="heading 3"/>
    <w:basedOn w:val="Normal"/>
    <w:next w:val="Normal"/>
    <w:link w:val="Heading3Char"/>
    <w:uiPriority w:val="99"/>
    <w:qFormat/>
    <w:rsid w:val="00472C9F"/>
    <w:pPr>
      <w:keepNext/>
      <w:keepLines/>
      <w:ind w:left="454" w:hanging="454"/>
      <w:outlineLvl w:val="2"/>
    </w:pPr>
    <w:rPr>
      <w:rFonts w:cs="Arial"/>
      <w:b/>
      <w:bCs/>
      <w:szCs w:val="26"/>
    </w:rPr>
  </w:style>
  <w:style w:type="paragraph" w:styleId="Heading4">
    <w:name w:val="heading 4"/>
    <w:basedOn w:val="Normal"/>
    <w:next w:val="Normal"/>
    <w:link w:val="Heading4Char"/>
    <w:uiPriority w:val="99"/>
    <w:qFormat/>
    <w:rsid w:val="00472C9F"/>
    <w:pPr>
      <w:keepNext/>
      <w:keepLines/>
      <w:spacing w:after="60"/>
      <w:outlineLvl w:val="3"/>
    </w:pPr>
    <w:rPr>
      <w:b/>
      <w:bCs/>
      <w:i/>
      <w:szCs w:val="28"/>
    </w:rPr>
  </w:style>
  <w:style w:type="paragraph" w:styleId="Heading6">
    <w:name w:val="heading 6"/>
    <w:basedOn w:val="Normal"/>
    <w:next w:val="Normal"/>
    <w:link w:val="Heading6Char"/>
    <w:uiPriority w:val="99"/>
    <w:qFormat/>
    <w:rsid w:val="00472C9F"/>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E7DC8"/>
    <w:rPr>
      <w:rFonts w:ascii="Cambria" w:hAnsi="Cambria" w:cs="Times New Roman"/>
      <w:b/>
      <w:bCs/>
      <w:kern w:val="32"/>
      <w:sz w:val="32"/>
      <w:szCs w:val="32"/>
      <w:lang w:val="en-GB" w:eastAsia="en-US"/>
    </w:rPr>
  </w:style>
  <w:style w:type="character" w:customStyle="1" w:styleId="Heading2Char">
    <w:name w:val="Heading 2 Char"/>
    <w:basedOn w:val="DefaultParagraphFont"/>
    <w:link w:val="Heading2"/>
    <w:uiPriority w:val="99"/>
    <w:locked/>
    <w:rsid w:val="00450D60"/>
    <w:rPr>
      <w:rFonts w:cs="Arial"/>
      <w:b/>
      <w:bCs/>
      <w:iCs/>
      <w:sz w:val="28"/>
      <w:szCs w:val="28"/>
      <w:lang w:val="en-GB" w:eastAsia="en-US"/>
    </w:rPr>
  </w:style>
  <w:style w:type="character" w:customStyle="1" w:styleId="Heading3Char">
    <w:name w:val="Heading 3 Char"/>
    <w:basedOn w:val="DefaultParagraphFont"/>
    <w:link w:val="Heading3"/>
    <w:uiPriority w:val="99"/>
    <w:locked/>
    <w:rsid w:val="00DB4587"/>
    <w:rPr>
      <w:rFonts w:cs="Arial"/>
      <w:b/>
      <w:bCs/>
      <w:sz w:val="26"/>
      <w:szCs w:val="26"/>
      <w:lang w:val="en-GB" w:eastAsia="en-US"/>
    </w:rPr>
  </w:style>
  <w:style w:type="character" w:customStyle="1" w:styleId="Heading4Char">
    <w:name w:val="Heading 4 Char"/>
    <w:basedOn w:val="DefaultParagraphFont"/>
    <w:link w:val="Heading4"/>
    <w:uiPriority w:val="99"/>
    <w:semiHidden/>
    <w:locked/>
    <w:rsid w:val="002E7DC8"/>
    <w:rPr>
      <w:rFonts w:ascii="Calibri" w:hAnsi="Calibri" w:cs="Times New Roman"/>
      <w:b/>
      <w:bCs/>
      <w:sz w:val="28"/>
      <w:szCs w:val="28"/>
      <w:lang w:val="en-GB" w:eastAsia="en-US"/>
    </w:rPr>
  </w:style>
  <w:style w:type="character" w:customStyle="1" w:styleId="Heading6Char">
    <w:name w:val="Heading 6 Char"/>
    <w:basedOn w:val="DefaultParagraphFont"/>
    <w:link w:val="Heading6"/>
    <w:uiPriority w:val="99"/>
    <w:locked/>
    <w:rsid w:val="00450D60"/>
    <w:rPr>
      <w:rFonts w:cs="Times New Roman"/>
      <w:b/>
      <w:bCs/>
      <w:sz w:val="22"/>
      <w:szCs w:val="22"/>
      <w:lang w:val="en-GB" w:eastAsia="en-US"/>
    </w:rPr>
  </w:style>
  <w:style w:type="paragraph" w:styleId="Header">
    <w:name w:val="header"/>
    <w:basedOn w:val="Normal"/>
    <w:link w:val="HeaderChar"/>
    <w:uiPriority w:val="99"/>
    <w:rsid w:val="00472C9F"/>
    <w:pPr>
      <w:tabs>
        <w:tab w:val="center" w:pos="4320"/>
        <w:tab w:val="right" w:pos="8640"/>
      </w:tabs>
    </w:pPr>
  </w:style>
  <w:style w:type="character" w:customStyle="1" w:styleId="HeaderChar">
    <w:name w:val="Header Char"/>
    <w:basedOn w:val="DefaultParagraphFont"/>
    <w:link w:val="Header"/>
    <w:uiPriority w:val="99"/>
    <w:semiHidden/>
    <w:locked/>
    <w:rsid w:val="002E7DC8"/>
    <w:rPr>
      <w:rFonts w:cs="Times New Roman"/>
      <w:sz w:val="24"/>
      <w:szCs w:val="24"/>
      <w:lang w:val="en-GB" w:eastAsia="en-US"/>
    </w:rPr>
  </w:style>
  <w:style w:type="paragraph" w:styleId="Footer">
    <w:name w:val="footer"/>
    <w:basedOn w:val="Normal"/>
    <w:link w:val="FooterChar"/>
    <w:uiPriority w:val="99"/>
    <w:rsid w:val="00472C9F"/>
    <w:pPr>
      <w:tabs>
        <w:tab w:val="center" w:pos="4320"/>
        <w:tab w:val="right" w:pos="8640"/>
      </w:tabs>
    </w:pPr>
  </w:style>
  <w:style w:type="character" w:customStyle="1" w:styleId="FooterChar">
    <w:name w:val="Footer Char"/>
    <w:basedOn w:val="DefaultParagraphFont"/>
    <w:link w:val="Footer"/>
    <w:uiPriority w:val="99"/>
    <w:locked/>
    <w:rsid w:val="007A6D8E"/>
    <w:rPr>
      <w:rFonts w:cs="Times New Roman"/>
      <w:sz w:val="24"/>
      <w:szCs w:val="24"/>
      <w:lang w:val="en-GB" w:eastAsia="en-US"/>
    </w:rPr>
  </w:style>
  <w:style w:type="character" w:styleId="PageNumber">
    <w:name w:val="page number"/>
    <w:basedOn w:val="DefaultParagraphFont"/>
    <w:uiPriority w:val="99"/>
    <w:rsid w:val="00472C9F"/>
    <w:rPr>
      <w:rFonts w:cs="Times New Roman"/>
    </w:rPr>
  </w:style>
  <w:style w:type="character" w:styleId="Hyperlink">
    <w:name w:val="Hyperlink"/>
    <w:basedOn w:val="DefaultParagraphFont"/>
    <w:uiPriority w:val="99"/>
    <w:rsid w:val="00472C9F"/>
    <w:rPr>
      <w:rFonts w:cs="Times New Roman"/>
      <w:color w:val="0000FF"/>
      <w:u w:val="single"/>
    </w:rPr>
  </w:style>
  <w:style w:type="paragraph" w:styleId="DocumentMap">
    <w:name w:val="Document Map"/>
    <w:basedOn w:val="Normal"/>
    <w:link w:val="DocumentMapChar"/>
    <w:uiPriority w:val="99"/>
    <w:semiHidden/>
    <w:rsid w:val="00472C9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2E7DC8"/>
    <w:rPr>
      <w:rFonts w:cs="Times New Roman"/>
      <w:sz w:val="2"/>
      <w:lang w:val="en-GB" w:eastAsia="en-US"/>
    </w:rPr>
  </w:style>
  <w:style w:type="table" w:styleId="TableGrid">
    <w:name w:val="Table Grid"/>
    <w:basedOn w:val="TableNormal"/>
    <w:uiPriority w:val="99"/>
    <w:rsid w:val="00472C9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rsid w:val="00472C9F"/>
    <w:pPr>
      <w:spacing w:before="360"/>
    </w:pPr>
    <w:rPr>
      <w:rFonts w:cs="Arial"/>
      <w:b/>
      <w:bCs/>
      <w:caps/>
    </w:rPr>
  </w:style>
  <w:style w:type="paragraph" w:styleId="TOC2">
    <w:name w:val="toc 2"/>
    <w:basedOn w:val="Normal"/>
    <w:next w:val="Normal"/>
    <w:autoRedefine/>
    <w:uiPriority w:val="99"/>
    <w:rsid w:val="00472C9F"/>
    <w:pPr>
      <w:tabs>
        <w:tab w:val="right" w:leader="dot" w:pos="9394"/>
      </w:tabs>
      <w:spacing w:before="240"/>
    </w:pPr>
    <w:rPr>
      <w:b/>
      <w:bCs/>
      <w:noProof/>
    </w:rPr>
  </w:style>
  <w:style w:type="paragraph" w:styleId="TOC3">
    <w:name w:val="toc 3"/>
    <w:basedOn w:val="Normal"/>
    <w:next w:val="Normal"/>
    <w:autoRedefine/>
    <w:uiPriority w:val="99"/>
    <w:rsid w:val="00472C9F"/>
    <w:pPr>
      <w:ind w:left="240"/>
    </w:pPr>
    <w:rPr>
      <w:sz w:val="20"/>
      <w:szCs w:val="20"/>
    </w:rPr>
  </w:style>
  <w:style w:type="paragraph" w:styleId="NormalWeb">
    <w:name w:val="Normal (Web)"/>
    <w:basedOn w:val="Normal"/>
    <w:uiPriority w:val="99"/>
    <w:rsid w:val="00472C9F"/>
    <w:rPr>
      <w:rFonts w:ascii="Arial" w:hAnsi="Arial" w:cs="Arial"/>
      <w:color w:val="000000"/>
      <w:sz w:val="20"/>
      <w:szCs w:val="20"/>
      <w:lang w:val="en-US"/>
    </w:rPr>
  </w:style>
  <w:style w:type="paragraph" w:styleId="Subtitle">
    <w:name w:val="Subtitle"/>
    <w:basedOn w:val="Normal"/>
    <w:link w:val="SubtitleChar"/>
    <w:uiPriority w:val="99"/>
    <w:qFormat/>
    <w:rsid w:val="00472C9F"/>
    <w:rPr>
      <w:rFonts w:ascii="Palatino" w:hAnsi="Palatino"/>
      <w:b/>
      <w:szCs w:val="20"/>
    </w:rPr>
  </w:style>
  <w:style w:type="character" w:customStyle="1" w:styleId="SubtitleChar">
    <w:name w:val="Subtitle Char"/>
    <w:basedOn w:val="DefaultParagraphFont"/>
    <w:link w:val="Subtitle"/>
    <w:uiPriority w:val="99"/>
    <w:locked/>
    <w:rsid w:val="002E7DC8"/>
    <w:rPr>
      <w:rFonts w:ascii="Cambria" w:hAnsi="Cambria" w:cs="Times New Roman"/>
      <w:sz w:val="24"/>
      <w:szCs w:val="24"/>
      <w:lang w:val="en-GB" w:eastAsia="en-US"/>
    </w:rPr>
  </w:style>
  <w:style w:type="paragraph" w:styleId="BodyText2">
    <w:name w:val="Body Text 2"/>
    <w:basedOn w:val="Normal"/>
    <w:link w:val="BodyText2Char"/>
    <w:uiPriority w:val="99"/>
    <w:rsid w:val="00472C9F"/>
    <w:rPr>
      <w:color w:val="333333"/>
      <w:szCs w:val="15"/>
      <w:lang w:val="en-US"/>
    </w:rPr>
  </w:style>
  <w:style w:type="character" w:customStyle="1" w:styleId="BodyText2Char">
    <w:name w:val="Body Text 2 Char"/>
    <w:basedOn w:val="DefaultParagraphFont"/>
    <w:link w:val="BodyText2"/>
    <w:uiPriority w:val="99"/>
    <w:semiHidden/>
    <w:locked/>
    <w:rsid w:val="002E7DC8"/>
    <w:rPr>
      <w:rFonts w:cs="Times New Roman"/>
      <w:sz w:val="24"/>
      <w:szCs w:val="24"/>
      <w:lang w:val="en-GB" w:eastAsia="en-US"/>
    </w:rPr>
  </w:style>
  <w:style w:type="paragraph" w:styleId="TOC4">
    <w:name w:val="toc 4"/>
    <w:basedOn w:val="Normal"/>
    <w:next w:val="Normal"/>
    <w:autoRedefine/>
    <w:uiPriority w:val="99"/>
    <w:rsid w:val="00472C9F"/>
    <w:pPr>
      <w:ind w:left="480"/>
    </w:pPr>
    <w:rPr>
      <w:sz w:val="20"/>
      <w:szCs w:val="20"/>
    </w:rPr>
  </w:style>
  <w:style w:type="paragraph" w:styleId="TOC5">
    <w:name w:val="toc 5"/>
    <w:basedOn w:val="Normal"/>
    <w:next w:val="Normal"/>
    <w:autoRedefine/>
    <w:uiPriority w:val="99"/>
    <w:semiHidden/>
    <w:rsid w:val="00472C9F"/>
    <w:pPr>
      <w:ind w:left="720"/>
    </w:pPr>
    <w:rPr>
      <w:sz w:val="20"/>
      <w:szCs w:val="20"/>
    </w:rPr>
  </w:style>
  <w:style w:type="paragraph" w:styleId="TOC6">
    <w:name w:val="toc 6"/>
    <w:basedOn w:val="Normal"/>
    <w:next w:val="Normal"/>
    <w:autoRedefine/>
    <w:uiPriority w:val="99"/>
    <w:semiHidden/>
    <w:rsid w:val="00472C9F"/>
    <w:pPr>
      <w:ind w:left="960"/>
    </w:pPr>
    <w:rPr>
      <w:sz w:val="20"/>
      <w:szCs w:val="20"/>
    </w:rPr>
  </w:style>
  <w:style w:type="paragraph" w:styleId="TOC7">
    <w:name w:val="toc 7"/>
    <w:basedOn w:val="Normal"/>
    <w:next w:val="Normal"/>
    <w:autoRedefine/>
    <w:uiPriority w:val="99"/>
    <w:semiHidden/>
    <w:rsid w:val="00472C9F"/>
    <w:pPr>
      <w:ind w:left="1200"/>
    </w:pPr>
    <w:rPr>
      <w:sz w:val="20"/>
      <w:szCs w:val="20"/>
    </w:rPr>
  </w:style>
  <w:style w:type="paragraph" w:styleId="TOC8">
    <w:name w:val="toc 8"/>
    <w:basedOn w:val="Normal"/>
    <w:next w:val="Normal"/>
    <w:autoRedefine/>
    <w:uiPriority w:val="99"/>
    <w:semiHidden/>
    <w:rsid w:val="00472C9F"/>
    <w:pPr>
      <w:ind w:left="1440"/>
    </w:pPr>
    <w:rPr>
      <w:sz w:val="20"/>
      <w:szCs w:val="20"/>
    </w:rPr>
  </w:style>
  <w:style w:type="paragraph" w:styleId="TOC9">
    <w:name w:val="toc 9"/>
    <w:basedOn w:val="Normal"/>
    <w:next w:val="Normal"/>
    <w:autoRedefine/>
    <w:uiPriority w:val="99"/>
    <w:semiHidden/>
    <w:rsid w:val="00472C9F"/>
    <w:pPr>
      <w:ind w:left="1680"/>
    </w:pPr>
    <w:rPr>
      <w:sz w:val="20"/>
      <w:szCs w:val="20"/>
    </w:rPr>
  </w:style>
  <w:style w:type="paragraph" w:customStyle="1" w:styleId="paragraph">
    <w:name w:val="paragraph"/>
    <w:aliases w:val="a,indent(a)"/>
    <w:basedOn w:val="Normal"/>
    <w:uiPriority w:val="99"/>
    <w:rsid w:val="00472C9F"/>
    <w:pPr>
      <w:tabs>
        <w:tab w:val="right" w:pos="1531"/>
      </w:tabs>
      <w:spacing w:before="40" w:line="260" w:lineRule="atLeast"/>
      <w:ind w:left="1644" w:hanging="1644"/>
    </w:pPr>
    <w:rPr>
      <w:sz w:val="22"/>
      <w:lang w:eastAsia="en-AU"/>
    </w:rPr>
  </w:style>
  <w:style w:type="paragraph" w:customStyle="1" w:styleId="subsectionChar">
    <w:name w:val="subsection Char"/>
    <w:aliases w:val="ss Char,Subsection Char"/>
    <w:basedOn w:val="Normal"/>
    <w:link w:val="subsectionCharChar"/>
    <w:uiPriority w:val="99"/>
    <w:rsid w:val="00472C9F"/>
    <w:pPr>
      <w:tabs>
        <w:tab w:val="right" w:pos="1021"/>
      </w:tabs>
      <w:spacing w:before="180" w:line="260" w:lineRule="atLeast"/>
      <w:ind w:left="1134" w:hanging="1134"/>
    </w:pPr>
    <w:rPr>
      <w:sz w:val="22"/>
      <w:lang w:eastAsia="en-AU"/>
    </w:rPr>
  </w:style>
  <w:style w:type="character" w:customStyle="1" w:styleId="subsectionCharChar">
    <w:name w:val="subsection Char Char"/>
    <w:aliases w:val="ss Char Char,Subsection Char Char"/>
    <w:basedOn w:val="DefaultParagraphFont"/>
    <w:link w:val="subsectionChar"/>
    <w:uiPriority w:val="99"/>
    <w:locked/>
    <w:rsid w:val="00472C9F"/>
    <w:rPr>
      <w:rFonts w:cs="Times New Roman"/>
      <w:sz w:val="24"/>
      <w:szCs w:val="24"/>
      <w:lang w:val="en-AU" w:eastAsia="en-AU" w:bidi="ar-SA"/>
    </w:rPr>
  </w:style>
  <w:style w:type="paragraph" w:styleId="BalloonText">
    <w:name w:val="Balloon Text"/>
    <w:basedOn w:val="Normal"/>
    <w:link w:val="BalloonTextChar"/>
    <w:uiPriority w:val="99"/>
    <w:semiHidden/>
    <w:rsid w:val="00472C9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E7DC8"/>
    <w:rPr>
      <w:rFonts w:cs="Times New Roman"/>
      <w:sz w:val="2"/>
      <w:lang w:val="en-GB" w:eastAsia="en-US"/>
    </w:rPr>
  </w:style>
  <w:style w:type="character" w:styleId="Emphasis">
    <w:name w:val="Emphasis"/>
    <w:basedOn w:val="DefaultParagraphFont"/>
    <w:uiPriority w:val="99"/>
    <w:qFormat/>
    <w:rsid w:val="00472C9F"/>
    <w:rPr>
      <w:rFonts w:cs="Times New Roman"/>
      <w:i/>
      <w:iCs/>
    </w:rPr>
  </w:style>
  <w:style w:type="paragraph" w:styleId="FootnoteText">
    <w:name w:val="footnote text"/>
    <w:basedOn w:val="Normal"/>
    <w:link w:val="FootnoteTextChar"/>
    <w:uiPriority w:val="99"/>
    <w:semiHidden/>
    <w:rsid w:val="00472C9F"/>
    <w:rPr>
      <w:sz w:val="20"/>
      <w:szCs w:val="20"/>
    </w:rPr>
  </w:style>
  <w:style w:type="character" w:customStyle="1" w:styleId="FootnoteTextChar">
    <w:name w:val="Footnote Text Char"/>
    <w:basedOn w:val="DefaultParagraphFont"/>
    <w:link w:val="FootnoteText"/>
    <w:uiPriority w:val="99"/>
    <w:semiHidden/>
    <w:locked/>
    <w:rsid w:val="002E7DC8"/>
    <w:rPr>
      <w:rFonts w:cs="Times New Roman"/>
      <w:sz w:val="20"/>
      <w:szCs w:val="20"/>
      <w:lang w:val="en-GB" w:eastAsia="en-US"/>
    </w:rPr>
  </w:style>
  <w:style w:type="character" w:styleId="FootnoteReference">
    <w:name w:val="footnote reference"/>
    <w:basedOn w:val="DefaultParagraphFont"/>
    <w:uiPriority w:val="99"/>
    <w:semiHidden/>
    <w:rsid w:val="00472C9F"/>
    <w:rPr>
      <w:rFonts w:cs="Times New Roman"/>
      <w:vertAlign w:val="superscript"/>
    </w:rPr>
  </w:style>
  <w:style w:type="character" w:styleId="FollowedHyperlink">
    <w:name w:val="FollowedHyperlink"/>
    <w:basedOn w:val="DefaultParagraphFont"/>
    <w:uiPriority w:val="99"/>
    <w:rsid w:val="00472C9F"/>
    <w:rPr>
      <w:rFonts w:cs="Times New Roman"/>
      <w:color w:val="800080"/>
      <w:u w:val="single"/>
    </w:rPr>
  </w:style>
  <w:style w:type="character" w:styleId="CommentReference">
    <w:name w:val="annotation reference"/>
    <w:basedOn w:val="DefaultParagraphFont"/>
    <w:uiPriority w:val="99"/>
    <w:semiHidden/>
    <w:rsid w:val="00472C9F"/>
    <w:rPr>
      <w:rFonts w:cs="Times New Roman"/>
      <w:sz w:val="16"/>
      <w:szCs w:val="16"/>
    </w:rPr>
  </w:style>
  <w:style w:type="paragraph" w:styleId="CommentText">
    <w:name w:val="annotation text"/>
    <w:basedOn w:val="Normal"/>
    <w:link w:val="CommentTextChar"/>
    <w:uiPriority w:val="99"/>
    <w:semiHidden/>
    <w:rsid w:val="00472C9F"/>
    <w:rPr>
      <w:sz w:val="20"/>
      <w:szCs w:val="20"/>
    </w:rPr>
  </w:style>
  <w:style w:type="character" w:customStyle="1" w:styleId="CommentTextChar">
    <w:name w:val="Comment Text Char"/>
    <w:basedOn w:val="DefaultParagraphFont"/>
    <w:link w:val="CommentText"/>
    <w:uiPriority w:val="99"/>
    <w:semiHidden/>
    <w:locked/>
    <w:rsid w:val="002E7DC8"/>
    <w:rPr>
      <w:rFonts w:cs="Times New Roman"/>
      <w:sz w:val="20"/>
      <w:szCs w:val="20"/>
      <w:lang w:val="en-GB" w:eastAsia="en-US"/>
    </w:rPr>
  </w:style>
  <w:style w:type="paragraph" w:styleId="CommentSubject">
    <w:name w:val="annotation subject"/>
    <w:basedOn w:val="CommentText"/>
    <w:next w:val="CommentText"/>
    <w:link w:val="CommentSubjectChar"/>
    <w:uiPriority w:val="99"/>
    <w:semiHidden/>
    <w:rsid w:val="00472C9F"/>
    <w:rPr>
      <w:b/>
      <w:bCs/>
    </w:rPr>
  </w:style>
  <w:style w:type="character" w:customStyle="1" w:styleId="CommentSubjectChar">
    <w:name w:val="Comment Subject Char"/>
    <w:basedOn w:val="CommentTextChar"/>
    <w:link w:val="CommentSubject"/>
    <w:uiPriority w:val="99"/>
    <w:semiHidden/>
    <w:locked/>
    <w:rsid w:val="002E7DC8"/>
    <w:rPr>
      <w:b/>
      <w:bCs/>
    </w:rPr>
  </w:style>
  <w:style w:type="paragraph" w:styleId="Revision">
    <w:name w:val="Revision"/>
    <w:hidden/>
    <w:uiPriority w:val="99"/>
    <w:semiHidden/>
    <w:rsid w:val="00472C9F"/>
    <w:rPr>
      <w:sz w:val="24"/>
      <w:szCs w:val="24"/>
      <w:lang w:val="en-AU"/>
    </w:rPr>
  </w:style>
  <w:style w:type="paragraph" w:styleId="ListParagraph">
    <w:name w:val="List Paragraph"/>
    <w:basedOn w:val="Normal"/>
    <w:link w:val="ListParagraphChar"/>
    <w:uiPriority w:val="99"/>
    <w:qFormat/>
    <w:rsid w:val="00695BFC"/>
    <w:pPr>
      <w:ind w:left="720"/>
      <w:contextualSpacing/>
    </w:pPr>
  </w:style>
  <w:style w:type="character" w:styleId="LineNumber">
    <w:name w:val="line number"/>
    <w:basedOn w:val="DefaultParagraphFont"/>
    <w:uiPriority w:val="99"/>
    <w:rsid w:val="00A23981"/>
    <w:rPr>
      <w:rFonts w:cs="Times New Roman"/>
    </w:rPr>
  </w:style>
  <w:style w:type="paragraph" w:customStyle="1" w:styleId="ToCHeading1">
    <w:name w:val="ToC Heading 1"/>
    <w:basedOn w:val="Heading2"/>
    <w:link w:val="ToCHeading1Char"/>
    <w:uiPriority w:val="99"/>
    <w:rsid w:val="00450D60"/>
    <w:pPr>
      <w:numPr>
        <w:numId w:val="13"/>
      </w:numPr>
      <w:spacing w:before="105" w:after="105" w:line="280" w:lineRule="exact"/>
    </w:pPr>
    <w:rPr>
      <w:rFonts w:cs="Times New Roman"/>
    </w:rPr>
  </w:style>
  <w:style w:type="paragraph" w:customStyle="1" w:styleId="ToCBox">
    <w:name w:val="ToC Box"/>
    <w:basedOn w:val="Normal"/>
    <w:link w:val="ToCBoxChar"/>
    <w:uiPriority w:val="99"/>
    <w:rsid w:val="00450D60"/>
    <w:pPr>
      <w:spacing w:before="0" w:line="320" w:lineRule="exact"/>
    </w:pPr>
    <w:rPr>
      <w:b/>
      <w:sz w:val="28"/>
      <w:szCs w:val="28"/>
    </w:rPr>
  </w:style>
  <w:style w:type="character" w:customStyle="1" w:styleId="ToCHeading1Char">
    <w:name w:val="ToC Heading 1 Char"/>
    <w:basedOn w:val="Heading2Char"/>
    <w:link w:val="ToCHeading1"/>
    <w:uiPriority w:val="99"/>
    <w:locked/>
    <w:rsid w:val="00450D60"/>
    <w:rPr>
      <w:rFonts w:cs="Times New Roman"/>
      <w:lang w:bidi="ar-SA"/>
    </w:rPr>
  </w:style>
  <w:style w:type="paragraph" w:customStyle="1" w:styleId="ToCHeading2">
    <w:name w:val="ToC Heading 2"/>
    <w:basedOn w:val="ListParagraph"/>
    <w:link w:val="ToCHeading2Char"/>
    <w:uiPriority w:val="99"/>
    <w:rsid w:val="00450D60"/>
    <w:pPr>
      <w:numPr>
        <w:ilvl w:val="1"/>
        <w:numId w:val="18"/>
      </w:numPr>
      <w:spacing w:after="0"/>
    </w:pPr>
    <w:rPr>
      <w:b/>
    </w:rPr>
  </w:style>
  <w:style w:type="character" w:customStyle="1" w:styleId="ToCBoxChar">
    <w:name w:val="ToC Box Char"/>
    <w:basedOn w:val="DefaultParagraphFont"/>
    <w:link w:val="ToCBox"/>
    <w:uiPriority w:val="99"/>
    <w:locked/>
    <w:rsid w:val="00450D60"/>
    <w:rPr>
      <w:rFonts w:cs="Times New Roman"/>
      <w:b/>
      <w:sz w:val="28"/>
      <w:szCs w:val="28"/>
      <w:lang w:val="en-GB" w:eastAsia="en-US"/>
    </w:rPr>
  </w:style>
  <w:style w:type="paragraph" w:customStyle="1" w:styleId="ToCHeading3">
    <w:name w:val="ToC Heading 3"/>
    <w:basedOn w:val="Heading6"/>
    <w:link w:val="ToCHeading3Char"/>
    <w:uiPriority w:val="99"/>
    <w:rsid w:val="00450D60"/>
    <w:pPr>
      <w:spacing w:before="105" w:after="105" w:line="280" w:lineRule="exact"/>
      <w:ind w:left="1429" w:firstLine="11"/>
    </w:pPr>
    <w:rPr>
      <w:sz w:val="24"/>
      <w:szCs w:val="24"/>
    </w:rPr>
  </w:style>
  <w:style w:type="character" w:customStyle="1" w:styleId="ListParagraphChar">
    <w:name w:val="List Paragraph Char"/>
    <w:basedOn w:val="DefaultParagraphFont"/>
    <w:link w:val="ListParagraph"/>
    <w:uiPriority w:val="99"/>
    <w:locked/>
    <w:rsid w:val="00450D60"/>
    <w:rPr>
      <w:rFonts w:cs="Times New Roman"/>
      <w:sz w:val="24"/>
      <w:szCs w:val="24"/>
      <w:lang w:val="en-GB" w:eastAsia="en-US"/>
    </w:rPr>
  </w:style>
  <w:style w:type="character" w:customStyle="1" w:styleId="ToCHeading2Char">
    <w:name w:val="ToC Heading 2 Char"/>
    <w:basedOn w:val="ListParagraphChar"/>
    <w:link w:val="ToCHeading2"/>
    <w:uiPriority w:val="99"/>
    <w:locked/>
    <w:rsid w:val="00450D60"/>
    <w:rPr>
      <w:b/>
      <w:lang w:bidi="ar-SA"/>
    </w:rPr>
  </w:style>
  <w:style w:type="paragraph" w:customStyle="1" w:styleId="ToCFigure">
    <w:name w:val="ToC Figure"/>
    <w:basedOn w:val="Normal"/>
    <w:link w:val="ToCFigureChar"/>
    <w:uiPriority w:val="99"/>
    <w:rsid w:val="00450D60"/>
    <w:pPr>
      <w:widowControl w:val="0"/>
      <w:spacing w:before="105" w:after="105" w:line="280" w:lineRule="exact"/>
      <w:ind w:firstLine="360"/>
    </w:pPr>
    <w:rPr>
      <w:b/>
      <w:noProof/>
      <w:sz w:val="28"/>
      <w:szCs w:val="28"/>
      <w:lang w:val="en-AU" w:eastAsia="en-AU"/>
    </w:rPr>
  </w:style>
  <w:style w:type="character" w:customStyle="1" w:styleId="ToCHeading3Char">
    <w:name w:val="ToC Heading 3 Char"/>
    <w:basedOn w:val="Heading6Char"/>
    <w:link w:val="ToCHeading3"/>
    <w:uiPriority w:val="99"/>
    <w:locked/>
    <w:rsid w:val="00450D60"/>
  </w:style>
  <w:style w:type="paragraph" w:styleId="TOCHeading">
    <w:name w:val="TOC Heading"/>
    <w:basedOn w:val="Heading1"/>
    <w:next w:val="Normal"/>
    <w:uiPriority w:val="99"/>
    <w:qFormat/>
    <w:rsid w:val="00450D60"/>
    <w:pPr>
      <w:keepLines/>
      <w:spacing w:before="480" w:after="0" w:line="276" w:lineRule="auto"/>
      <w:jc w:val="left"/>
      <w:outlineLvl w:val="9"/>
    </w:pPr>
    <w:rPr>
      <w:rFonts w:ascii="Cambria" w:hAnsi="Cambria" w:cs="Times New Roman"/>
      <w:color w:val="365F91"/>
      <w:kern w:val="0"/>
      <w:sz w:val="28"/>
      <w:szCs w:val="28"/>
      <w:lang w:val="en-US"/>
    </w:rPr>
  </w:style>
  <w:style w:type="character" w:customStyle="1" w:styleId="ToCFigureChar">
    <w:name w:val="ToC Figure Char"/>
    <w:basedOn w:val="DefaultParagraphFont"/>
    <w:link w:val="ToCFigure"/>
    <w:uiPriority w:val="99"/>
    <w:locked/>
    <w:rsid w:val="00450D60"/>
    <w:rPr>
      <w:rFonts w:cs="Times New Roman"/>
      <w:b/>
      <w:noProof/>
      <w:sz w:val="28"/>
      <w:szCs w:val="28"/>
    </w:rPr>
  </w:style>
  <w:style w:type="paragraph" w:customStyle="1" w:styleId="ToCHeading3-2">
    <w:name w:val="ToC Heading 3- 2"/>
    <w:basedOn w:val="ListParagraph"/>
    <w:link w:val="ToCHeading3-2Char"/>
    <w:uiPriority w:val="99"/>
    <w:rsid w:val="00DB4587"/>
    <w:pPr>
      <w:numPr>
        <w:ilvl w:val="2"/>
        <w:numId w:val="19"/>
      </w:numPr>
      <w:ind w:left="1560"/>
    </w:pPr>
    <w:rPr>
      <w:b/>
    </w:rPr>
  </w:style>
  <w:style w:type="paragraph" w:customStyle="1" w:styleId="ToCheading2-2">
    <w:name w:val="ToC heading 2-2"/>
    <w:basedOn w:val="Heading2"/>
    <w:link w:val="ToCheading2-2Char"/>
    <w:uiPriority w:val="99"/>
    <w:rsid w:val="00DB4587"/>
    <w:pPr>
      <w:numPr>
        <w:ilvl w:val="1"/>
        <w:numId w:val="19"/>
      </w:numPr>
      <w:spacing w:before="105" w:after="105" w:line="280" w:lineRule="exact"/>
    </w:pPr>
    <w:rPr>
      <w:sz w:val="24"/>
      <w:szCs w:val="24"/>
    </w:rPr>
  </w:style>
  <w:style w:type="character" w:customStyle="1" w:styleId="ToCHeading3-2Char">
    <w:name w:val="ToC Heading 3- 2 Char"/>
    <w:basedOn w:val="ListParagraphChar"/>
    <w:link w:val="ToCHeading3-2"/>
    <w:uiPriority w:val="99"/>
    <w:locked/>
    <w:rsid w:val="00DB4587"/>
    <w:rPr>
      <w:b/>
      <w:lang w:bidi="ar-SA"/>
    </w:rPr>
  </w:style>
  <w:style w:type="paragraph" w:customStyle="1" w:styleId="ToCHeading1-2">
    <w:name w:val="ToC Heading 1-2"/>
    <w:basedOn w:val="Heading3"/>
    <w:link w:val="ToCHeading1-2Char"/>
    <w:uiPriority w:val="99"/>
    <w:rsid w:val="00DB4587"/>
    <w:pPr>
      <w:numPr>
        <w:numId w:val="20"/>
      </w:numPr>
    </w:pPr>
    <w:rPr>
      <w:rFonts w:cs="Times New Roman"/>
    </w:rPr>
  </w:style>
  <w:style w:type="character" w:customStyle="1" w:styleId="ToCheading2-2Char">
    <w:name w:val="ToC heading 2-2 Char"/>
    <w:basedOn w:val="Heading2Char"/>
    <w:link w:val="ToCheading2-2"/>
    <w:uiPriority w:val="99"/>
    <w:locked/>
    <w:rsid w:val="00DB4587"/>
    <w:rPr>
      <w:sz w:val="24"/>
      <w:szCs w:val="24"/>
      <w:lang w:bidi="ar-SA"/>
    </w:rPr>
  </w:style>
  <w:style w:type="paragraph" w:customStyle="1" w:styleId="ToCHeading2-3">
    <w:name w:val="ToC Heading 2-3"/>
    <w:basedOn w:val="Normal"/>
    <w:link w:val="ToCHeading2-3Char"/>
    <w:uiPriority w:val="99"/>
    <w:rsid w:val="00DB4587"/>
    <w:pPr>
      <w:widowControl w:val="0"/>
      <w:tabs>
        <w:tab w:val="left" w:pos="709"/>
      </w:tabs>
      <w:spacing w:before="105" w:after="105" w:line="280" w:lineRule="exact"/>
      <w:ind w:left="709"/>
    </w:pPr>
    <w:rPr>
      <w:b/>
    </w:rPr>
  </w:style>
  <w:style w:type="character" w:customStyle="1" w:styleId="ToCHeading1-2Char">
    <w:name w:val="ToC Heading 1-2 Char"/>
    <w:basedOn w:val="Heading3Char"/>
    <w:link w:val="ToCHeading1-2"/>
    <w:uiPriority w:val="99"/>
    <w:locked/>
    <w:rsid w:val="00DB4587"/>
    <w:rPr>
      <w:rFonts w:cs="Times New Roman"/>
      <w:lang w:bidi="ar-SA"/>
    </w:rPr>
  </w:style>
  <w:style w:type="character" w:customStyle="1" w:styleId="ToCHeading2-3Char">
    <w:name w:val="ToC Heading 2-3 Char"/>
    <w:basedOn w:val="DefaultParagraphFont"/>
    <w:link w:val="ToCHeading2-3"/>
    <w:uiPriority w:val="99"/>
    <w:locked/>
    <w:rsid w:val="00DB4587"/>
    <w:rPr>
      <w:rFonts w:cs="Times New Roman"/>
      <w:b/>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619221810">
      <w:marLeft w:val="0"/>
      <w:marRight w:val="0"/>
      <w:marTop w:val="0"/>
      <w:marBottom w:val="0"/>
      <w:divBdr>
        <w:top w:val="none" w:sz="0" w:space="0" w:color="auto"/>
        <w:left w:val="none" w:sz="0" w:space="0" w:color="auto"/>
        <w:bottom w:val="none" w:sz="0" w:space="0" w:color="auto"/>
        <w:right w:val="none" w:sz="0" w:space="0" w:color="auto"/>
      </w:divBdr>
      <w:divsChild>
        <w:div w:id="1619221819">
          <w:marLeft w:val="0"/>
          <w:marRight w:val="0"/>
          <w:marTop w:val="0"/>
          <w:marBottom w:val="0"/>
          <w:divBdr>
            <w:top w:val="none" w:sz="0" w:space="0" w:color="auto"/>
            <w:left w:val="none" w:sz="0" w:space="0" w:color="auto"/>
            <w:bottom w:val="none" w:sz="0" w:space="0" w:color="auto"/>
            <w:right w:val="none" w:sz="0" w:space="0" w:color="auto"/>
          </w:divBdr>
          <w:divsChild>
            <w:div w:id="1619221825">
              <w:marLeft w:val="0"/>
              <w:marRight w:val="0"/>
              <w:marTop w:val="0"/>
              <w:marBottom w:val="0"/>
              <w:divBdr>
                <w:top w:val="none" w:sz="0" w:space="0" w:color="auto"/>
                <w:left w:val="none" w:sz="0" w:space="0" w:color="auto"/>
                <w:bottom w:val="none" w:sz="0" w:space="0" w:color="auto"/>
                <w:right w:val="none" w:sz="0" w:space="0" w:color="auto"/>
              </w:divBdr>
              <w:divsChild>
                <w:div w:id="161922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221816">
      <w:marLeft w:val="0"/>
      <w:marRight w:val="0"/>
      <w:marTop w:val="0"/>
      <w:marBottom w:val="0"/>
      <w:divBdr>
        <w:top w:val="none" w:sz="0" w:space="0" w:color="auto"/>
        <w:left w:val="none" w:sz="0" w:space="0" w:color="auto"/>
        <w:bottom w:val="none" w:sz="0" w:space="0" w:color="auto"/>
        <w:right w:val="none" w:sz="0" w:space="0" w:color="auto"/>
      </w:divBdr>
      <w:divsChild>
        <w:div w:id="1619221834">
          <w:marLeft w:val="150"/>
          <w:marRight w:val="150"/>
          <w:marTop w:val="100"/>
          <w:marBottom w:val="100"/>
          <w:divBdr>
            <w:top w:val="none" w:sz="0" w:space="0" w:color="auto"/>
            <w:left w:val="none" w:sz="0" w:space="0" w:color="auto"/>
            <w:bottom w:val="none" w:sz="0" w:space="0" w:color="auto"/>
            <w:right w:val="none" w:sz="0" w:space="0" w:color="auto"/>
          </w:divBdr>
          <w:divsChild>
            <w:div w:id="161922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221817">
      <w:marLeft w:val="0"/>
      <w:marRight w:val="0"/>
      <w:marTop w:val="0"/>
      <w:marBottom w:val="0"/>
      <w:divBdr>
        <w:top w:val="none" w:sz="0" w:space="0" w:color="auto"/>
        <w:left w:val="none" w:sz="0" w:space="0" w:color="auto"/>
        <w:bottom w:val="none" w:sz="0" w:space="0" w:color="auto"/>
        <w:right w:val="none" w:sz="0" w:space="0" w:color="auto"/>
      </w:divBdr>
      <w:divsChild>
        <w:div w:id="1619221808">
          <w:marLeft w:val="0"/>
          <w:marRight w:val="0"/>
          <w:marTop w:val="0"/>
          <w:marBottom w:val="0"/>
          <w:divBdr>
            <w:top w:val="none" w:sz="0" w:space="0" w:color="auto"/>
            <w:left w:val="none" w:sz="0" w:space="0" w:color="auto"/>
            <w:bottom w:val="none" w:sz="0" w:space="0" w:color="auto"/>
            <w:right w:val="none" w:sz="0" w:space="0" w:color="auto"/>
          </w:divBdr>
          <w:divsChild>
            <w:div w:id="1619221812">
              <w:marLeft w:val="0"/>
              <w:marRight w:val="0"/>
              <w:marTop w:val="0"/>
              <w:marBottom w:val="0"/>
              <w:divBdr>
                <w:top w:val="none" w:sz="0" w:space="0" w:color="auto"/>
                <w:left w:val="none" w:sz="0" w:space="0" w:color="auto"/>
                <w:bottom w:val="none" w:sz="0" w:space="0" w:color="auto"/>
                <w:right w:val="none" w:sz="0" w:space="0" w:color="auto"/>
              </w:divBdr>
              <w:divsChild>
                <w:div w:id="161922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221826">
      <w:marLeft w:val="0"/>
      <w:marRight w:val="0"/>
      <w:marTop w:val="0"/>
      <w:marBottom w:val="0"/>
      <w:divBdr>
        <w:top w:val="none" w:sz="0" w:space="0" w:color="auto"/>
        <w:left w:val="none" w:sz="0" w:space="0" w:color="auto"/>
        <w:bottom w:val="none" w:sz="0" w:space="0" w:color="auto"/>
        <w:right w:val="none" w:sz="0" w:space="0" w:color="auto"/>
      </w:divBdr>
      <w:divsChild>
        <w:div w:id="1619221843">
          <w:marLeft w:val="0"/>
          <w:marRight w:val="0"/>
          <w:marTop w:val="0"/>
          <w:marBottom w:val="0"/>
          <w:divBdr>
            <w:top w:val="none" w:sz="0" w:space="0" w:color="auto"/>
            <w:left w:val="none" w:sz="0" w:space="0" w:color="auto"/>
            <w:bottom w:val="none" w:sz="0" w:space="0" w:color="auto"/>
            <w:right w:val="none" w:sz="0" w:space="0" w:color="auto"/>
          </w:divBdr>
          <w:divsChild>
            <w:div w:id="1619221846">
              <w:marLeft w:val="0"/>
              <w:marRight w:val="0"/>
              <w:marTop w:val="0"/>
              <w:marBottom w:val="0"/>
              <w:divBdr>
                <w:top w:val="none" w:sz="0" w:space="0" w:color="auto"/>
                <w:left w:val="none" w:sz="0" w:space="0" w:color="auto"/>
                <w:bottom w:val="none" w:sz="0" w:space="0" w:color="auto"/>
                <w:right w:val="none" w:sz="0" w:space="0" w:color="auto"/>
              </w:divBdr>
              <w:divsChild>
                <w:div w:id="161922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221827">
      <w:marLeft w:val="0"/>
      <w:marRight w:val="0"/>
      <w:marTop w:val="0"/>
      <w:marBottom w:val="0"/>
      <w:divBdr>
        <w:top w:val="none" w:sz="0" w:space="0" w:color="auto"/>
        <w:left w:val="none" w:sz="0" w:space="0" w:color="auto"/>
        <w:bottom w:val="none" w:sz="0" w:space="0" w:color="auto"/>
        <w:right w:val="none" w:sz="0" w:space="0" w:color="auto"/>
      </w:divBdr>
      <w:divsChild>
        <w:div w:id="1619221829">
          <w:marLeft w:val="0"/>
          <w:marRight w:val="0"/>
          <w:marTop w:val="0"/>
          <w:marBottom w:val="0"/>
          <w:divBdr>
            <w:top w:val="none" w:sz="0" w:space="0" w:color="auto"/>
            <w:left w:val="none" w:sz="0" w:space="0" w:color="auto"/>
            <w:bottom w:val="none" w:sz="0" w:space="0" w:color="auto"/>
            <w:right w:val="none" w:sz="0" w:space="0" w:color="auto"/>
          </w:divBdr>
          <w:divsChild>
            <w:div w:id="1619221813">
              <w:marLeft w:val="0"/>
              <w:marRight w:val="0"/>
              <w:marTop w:val="0"/>
              <w:marBottom w:val="0"/>
              <w:divBdr>
                <w:top w:val="none" w:sz="0" w:space="0" w:color="auto"/>
                <w:left w:val="none" w:sz="0" w:space="0" w:color="auto"/>
                <w:bottom w:val="none" w:sz="0" w:space="0" w:color="auto"/>
                <w:right w:val="none" w:sz="0" w:space="0" w:color="auto"/>
              </w:divBdr>
            </w:div>
            <w:div w:id="1619221822">
              <w:marLeft w:val="0"/>
              <w:marRight w:val="0"/>
              <w:marTop w:val="0"/>
              <w:marBottom w:val="0"/>
              <w:divBdr>
                <w:top w:val="none" w:sz="0" w:space="0" w:color="auto"/>
                <w:left w:val="none" w:sz="0" w:space="0" w:color="auto"/>
                <w:bottom w:val="none" w:sz="0" w:space="0" w:color="auto"/>
                <w:right w:val="none" w:sz="0" w:space="0" w:color="auto"/>
              </w:divBdr>
            </w:div>
            <w:div w:id="161922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221830">
      <w:marLeft w:val="0"/>
      <w:marRight w:val="0"/>
      <w:marTop w:val="0"/>
      <w:marBottom w:val="0"/>
      <w:divBdr>
        <w:top w:val="none" w:sz="0" w:space="0" w:color="auto"/>
        <w:left w:val="none" w:sz="0" w:space="0" w:color="auto"/>
        <w:bottom w:val="none" w:sz="0" w:space="0" w:color="auto"/>
        <w:right w:val="none" w:sz="0" w:space="0" w:color="auto"/>
      </w:divBdr>
      <w:divsChild>
        <w:div w:id="1619221832">
          <w:marLeft w:val="0"/>
          <w:marRight w:val="0"/>
          <w:marTop w:val="0"/>
          <w:marBottom w:val="0"/>
          <w:divBdr>
            <w:top w:val="none" w:sz="0" w:space="0" w:color="auto"/>
            <w:left w:val="none" w:sz="0" w:space="0" w:color="auto"/>
            <w:bottom w:val="none" w:sz="0" w:space="0" w:color="auto"/>
            <w:right w:val="none" w:sz="0" w:space="0" w:color="auto"/>
          </w:divBdr>
          <w:divsChild>
            <w:div w:id="1619221818">
              <w:marLeft w:val="0"/>
              <w:marRight w:val="0"/>
              <w:marTop w:val="0"/>
              <w:marBottom w:val="0"/>
              <w:divBdr>
                <w:top w:val="none" w:sz="0" w:space="0" w:color="auto"/>
                <w:left w:val="none" w:sz="0" w:space="0" w:color="auto"/>
                <w:bottom w:val="none" w:sz="0" w:space="0" w:color="auto"/>
                <w:right w:val="none" w:sz="0" w:space="0" w:color="auto"/>
              </w:divBdr>
            </w:div>
            <w:div w:id="1619221821">
              <w:marLeft w:val="0"/>
              <w:marRight w:val="0"/>
              <w:marTop w:val="0"/>
              <w:marBottom w:val="0"/>
              <w:divBdr>
                <w:top w:val="none" w:sz="0" w:space="0" w:color="auto"/>
                <w:left w:val="none" w:sz="0" w:space="0" w:color="auto"/>
                <w:bottom w:val="none" w:sz="0" w:space="0" w:color="auto"/>
                <w:right w:val="none" w:sz="0" w:space="0" w:color="auto"/>
              </w:divBdr>
            </w:div>
            <w:div w:id="1619221824">
              <w:marLeft w:val="0"/>
              <w:marRight w:val="0"/>
              <w:marTop w:val="0"/>
              <w:marBottom w:val="0"/>
              <w:divBdr>
                <w:top w:val="none" w:sz="0" w:space="0" w:color="auto"/>
                <w:left w:val="none" w:sz="0" w:space="0" w:color="auto"/>
                <w:bottom w:val="none" w:sz="0" w:space="0" w:color="auto"/>
                <w:right w:val="none" w:sz="0" w:space="0" w:color="auto"/>
              </w:divBdr>
            </w:div>
            <w:div w:id="16192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221835">
      <w:marLeft w:val="0"/>
      <w:marRight w:val="0"/>
      <w:marTop w:val="0"/>
      <w:marBottom w:val="0"/>
      <w:divBdr>
        <w:top w:val="none" w:sz="0" w:space="0" w:color="auto"/>
        <w:left w:val="none" w:sz="0" w:space="0" w:color="auto"/>
        <w:bottom w:val="none" w:sz="0" w:space="0" w:color="auto"/>
        <w:right w:val="none" w:sz="0" w:space="0" w:color="auto"/>
      </w:divBdr>
      <w:divsChild>
        <w:div w:id="1619221842">
          <w:marLeft w:val="0"/>
          <w:marRight w:val="0"/>
          <w:marTop w:val="0"/>
          <w:marBottom w:val="0"/>
          <w:divBdr>
            <w:top w:val="none" w:sz="0" w:space="0" w:color="auto"/>
            <w:left w:val="none" w:sz="0" w:space="0" w:color="auto"/>
            <w:bottom w:val="none" w:sz="0" w:space="0" w:color="auto"/>
            <w:right w:val="none" w:sz="0" w:space="0" w:color="auto"/>
          </w:divBdr>
          <w:divsChild>
            <w:div w:id="1619221815">
              <w:marLeft w:val="0"/>
              <w:marRight w:val="0"/>
              <w:marTop w:val="0"/>
              <w:marBottom w:val="0"/>
              <w:divBdr>
                <w:top w:val="none" w:sz="0" w:space="0" w:color="auto"/>
                <w:left w:val="none" w:sz="0" w:space="0" w:color="auto"/>
                <w:bottom w:val="none" w:sz="0" w:space="0" w:color="auto"/>
                <w:right w:val="none" w:sz="0" w:space="0" w:color="auto"/>
              </w:divBdr>
            </w:div>
            <w:div w:id="161922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221838">
      <w:marLeft w:val="0"/>
      <w:marRight w:val="0"/>
      <w:marTop w:val="0"/>
      <w:marBottom w:val="0"/>
      <w:divBdr>
        <w:top w:val="none" w:sz="0" w:space="0" w:color="auto"/>
        <w:left w:val="none" w:sz="0" w:space="0" w:color="auto"/>
        <w:bottom w:val="none" w:sz="0" w:space="0" w:color="auto"/>
        <w:right w:val="none" w:sz="0" w:space="0" w:color="auto"/>
      </w:divBdr>
      <w:divsChild>
        <w:div w:id="1619221828">
          <w:marLeft w:val="115"/>
          <w:marRight w:val="115"/>
          <w:marTop w:val="100"/>
          <w:marBottom w:val="100"/>
          <w:divBdr>
            <w:top w:val="none" w:sz="0" w:space="0" w:color="auto"/>
            <w:left w:val="none" w:sz="0" w:space="0" w:color="auto"/>
            <w:bottom w:val="none" w:sz="0" w:space="0" w:color="auto"/>
            <w:right w:val="none" w:sz="0" w:space="0" w:color="auto"/>
          </w:divBdr>
          <w:divsChild>
            <w:div w:id="161922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221841">
      <w:marLeft w:val="0"/>
      <w:marRight w:val="0"/>
      <w:marTop w:val="0"/>
      <w:marBottom w:val="0"/>
      <w:divBdr>
        <w:top w:val="none" w:sz="0" w:space="0" w:color="auto"/>
        <w:left w:val="none" w:sz="0" w:space="0" w:color="auto"/>
        <w:bottom w:val="none" w:sz="0" w:space="0" w:color="auto"/>
        <w:right w:val="none" w:sz="0" w:space="0" w:color="auto"/>
      </w:divBdr>
      <w:divsChild>
        <w:div w:id="1619221820">
          <w:marLeft w:val="0"/>
          <w:marRight w:val="0"/>
          <w:marTop w:val="0"/>
          <w:marBottom w:val="0"/>
          <w:divBdr>
            <w:top w:val="none" w:sz="0" w:space="0" w:color="auto"/>
            <w:left w:val="none" w:sz="0" w:space="0" w:color="auto"/>
            <w:bottom w:val="none" w:sz="0" w:space="0" w:color="auto"/>
            <w:right w:val="none" w:sz="0" w:space="0" w:color="auto"/>
          </w:divBdr>
          <w:divsChild>
            <w:div w:id="1619221809">
              <w:marLeft w:val="0"/>
              <w:marRight w:val="0"/>
              <w:marTop w:val="0"/>
              <w:marBottom w:val="0"/>
              <w:divBdr>
                <w:top w:val="none" w:sz="0" w:space="0" w:color="auto"/>
                <w:left w:val="none" w:sz="0" w:space="0" w:color="auto"/>
                <w:bottom w:val="none" w:sz="0" w:space="0" w:color="auto"/>
                <w:right w:val="none" w:sz="0" w:space="0" w:color="auto"/>
              </w:divBdr>
              <w:divsChild>
                <w:div w:id="161922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221845">
      <w:marLeft w:val="0"/>
      <w:marRight w:val="0"/>
      <w:marTop w:val="0"/>
      <w:marBottom w:val="0"/>
      <w:divBdr>
        <w:top w:val="none" w:sz="0" w:space="0" w:color="auto"/>
        <w:left w:val="none" w:sz="0" w:space="0" w:color="auto"/>
        <w:bottom w:val="none" w:sz="0" w:space="0" w:color="auto"/>
        <w:right w:val="none" w:sz="0" w:space="0" w:color="auto"/>
      </w:divBdr>
      <w:divsChild>
        <w:div w:id="1619221836">
          <w:marLeft w:val="1267"/>
          <w:marRight w:val="0"/>
          <w:marTop w:val="0"/>
          <w:marBottom w:val="60"/>
          <w:divBdr>
            <w:top w:val="none" w:sz="0" w:space="0" w:color="auto"/>
            <w:left w:val="none" w:sz="0" w:space="0" w:color="auto"/>
            <w:bottom w:val="none" w:sz="0" w:space="0" w:color="auto"/>
            <w:right w:val="none" w:sz="0" w:space="0" w:color="auto"/>
          </w:divBdr>
        </w:div>
        <w:div w:id="1619221839">
          <w:marLeft w:val="662"/>
          <w:marRight w:val="0"/>
          <w:marTop w:val="0"/>
          <w:marBottom w:val="60"/>
          <w:divBdr>
            <w:top w:val="none" w:sz="0" w:space="0" w:color="auto"/>
            <w:left w:val="none" w:sz="0" w:space="0" w:color="auto"/>
            <w:bottom w:val="none" w:sz="0" w:space="0" w:color="auto"/>
            <w:right w:val="none" w:sz="0" w:space="0" w:color="auto"/>
          </w:divBdr>
        </w:div>
        <w:div w:id="1619221840">
          <w:marLeft w:val="1267"/>
          <w:marRight w:val="0"/>
          <w:marTop w:val="0"/>
          <w:marBottom w:val="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T:\Branch%20Folders\SP\10%20Year%20Review%20of%20the%20EPBC%20Act\Offsets,%20Environmental\Burke%20Brief%2020110818\2.%20Att%20A%20Consultation%20Draft%20Environmental%20Offsets%20Policy%2020110818KM.docx"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file:///T:\Branch%20Folders\SP\10%20Year%20Review%20of%20the%20EPBC%20Act\Offsets,%20Environmental\Burke%20Brief%2020110818\2.%20Att%20A%20Consultation%20Draft%20Environmental%20Offsets%20Policy%2020110818KM.docx" TargetMode="External"/><Relationship Id="rId12" Type="http://schemas.openxmlformats.org/officeDocument/2006/relationships/hyperlink" Target="http://www.environment.gov.au/epbc"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vironment.gov.au/epbc/protect/index.html%2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EPBC.reform@environment.gov.a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T:\Branch%20Folders\SP\10%20Year%20Review%20of%20the%20EPBC%20Act\Offsets,%20Environmental\Burke%20Brief%2020110818\2.%20Att%20A%20Consultation%20Draft%20Environmental%20Offsets%20Policy%2020110818KM.docx"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5302</Words>
  <Characters>31313</Characters>
  <Application>Microsoft Office Word</Application>
  <DocSecurity>0</DocSecurity>
  <Lines>260</Lines>
  <Paragraphs>73</Paragraphs>
  <ScaleCrop>false</ScaleCrop>
  <LinksUpToDate>false</LinksUpToDate>
  <CharactersWithSpaces>36542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Draft Environmental Offsets Policy</dc:title>
  <dc:creator/>
  <cp:lastModifiedBy/>
  <cp:revision>1</cp:revision>
  <dcterms:created xsi:type="dcterms:W3CDTF">2011-08-24T01:33:00Z</dcterms:created>
  <dcterms:modified xsi:type="dcterms:W3CDTF">2011-08-24T01:34:00Z</dcterms:modified>
</cp:coreProperties>
</file>