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29F" w:rsidRDefault="0035729F" w:rsidP="00F07E86">
      <w:pPr>
        <w:jc w:val="center"/>
        <w:rPr>
          <w:sz w:val="40"/>
        </w:rPr>
      </w:pPr>
    </w:p>
    <w:p w:rsidR="0035729F" w:rsidRDefault="0035729F" w:rsidP="00F07E86">
      <w:pPr>
        <w:jc w:val="center"/>
        <w:rPr>
          <w:sz w:val="40"/>
        </w:rPr>
      </w:pPr>
    </w:p>
    <w:p w:rsidR="0035729F" w:rsidRDefault="0035729F" w:rsidP="00F07E86">
      <w:pPr>
        <w:jc w:val="center"/>
        <w:rPr>
          <w:sz w:val="40"/>
        </w:rPr>
      </w:pPr>
    </w:p>
    <w:p w:rsidR="0035729F" w:rsidRDefault="0035729F" w:rsidP="00F07E86">
      <w:pPr>
        <w:jc w:val="center"/>
        <w:rPr>
          <w:sz w:val="40"/>
        </w:rPr>
      </w:pPr>
    </w:p>
    <w:p w:rsidR="0035729F" w:rsidRDefault="0035729F" w:rsidP="00F07E86">
      <w:pPr>
        <w:jc w:val="center"/>
        <w:rPr>
          <w:sz w:val="40"/>
        </w:rPr>
      </w:pPr>
    </w:p>
    <w:p w:rsidR="0035729F" w:rsidRPr="001E4BFB" w:rsidRDefault="0035729F" w:rsidP="00BE6138">
      <w:pPr>
        <w:jc w:val="center"/>
        <w:rPr>
          <w:rFonts w:asciiTheme="minorHAnsi" w:hAnsiTheme="minorHAnsi" w:cs="Arial"/>
          <w:sz w:val="40"/>
        </w:rPr>
      </w:pPr>
    </w:p>
    <w:p w:rsidR="0035729F" w:rsidRPr="000C4F01" w:rsidRDefault="00BE6138" w:rsidP="00BE6138">
      <w:pPr>
        <w:pStyle w:val="Header"/>
        <w:jc w:val="center"/>
        <w:rPr>
          <w:rFonts w:cs="Arial"/>
          <w:b/>
          <w:sz w:val="36"/>
          <w:szCs w:val="36"/>
        </w:rPr>
      </w:pPr>
      <w:bookmarkStart w:id="0" w:name="_Toc431550895"/>
      <w:bookmarkStart w:id="1" w:name="_Toc432686347"/>
      <w:bookmarkStart w:id="2" w:name="_Toc432686431"/>
      <w:bookmarkStart w:id="3" w:name="_Toc432686620"/>
      <w:bookmarkStart w:id="4" w:name="_Toc432686717"/>
      <w:r w:rsidRPr="000C4F01">
        <w:rPr>
          <w:rFonts w:cs="Arial"/>
          <w:sz w:val="36"/>
          <w:szCs w:val="36"/>
        </w:rPr>
        <w:t xml:space="preserve">THREAT ABATEMENT PLAN </w:t>
      </w:r>
      <w:bookmarkStart w:id="5" w:name="OLE_LINK1"/>
      <w:r w:rsidRPr="000C4F01">
        <w:rPr>
          <w:rFonts w:cs="Arial"/>
          <w:bCs/>
          <w:color w:val="000000"/>
          <w:sz w:val="36"/>
          <w:szCs w:val="36"/>
          <w:lang w:eastAsia="en-AU"/>
        </w:rPr>
        <w:t>TO REDUCE THE IMPACTS OF EXOTIC RODENTS ON BIODIVERSITY ON AUSTRALIAN OFFSHORE ISLANDS OF LESS THAN 100 000 HECTARES 2009</w:t>
      </w:r>
      <w:bookmarkEnd w:id="0"/>
      <w:bookmarkEnd w:id="1"/>
      <w:bookmarkEnd w:id="2"/>
      <w:bookmarkEnd w:id="3"/>
      <w:bookmarkEnd w:id="4"/>
      <w:bookmarkEnd w:id="5"/>
    </w:p>
    <w:p w:rsidR="0035729F" w:rsidRPr="000C4F01" w:rsidRDefault="0035729F" w:rsidP="00F07E86">
      <w:pPr>
        <w:pStyle w:val="Heading1"/>
        <w:jc w:val="center"/>
        <w:rPr>
          <w:b w:val="0"/>
          <w:sz w:val="36"/>
          <w:szCs w:val="36"/>
        </w:rPr>
      </w:pPr>
    </w:p>
    <w:p w:rsidR="0035729F" w:rsidRPr="000C4F01" w:rsidRDefault="0035729F" w:rsidP="00F07E86">
      <w:pPr>
        <w:pStyle w:val="Heading1"/>
        <w:jc w:val="center"/>
        <w:rPr>
          <w:b w:val="0"/>
          <w:sz w:val="36"/>
          <w:szCs w:val="36"/>
        </w:rPr>
      </w:pPr>
    </w:p>
    <w:p w:rsidR="0035729F" w:rsidRPr="000C4F01" w:rsidRDefault="0035729F" w:rsidP="00F07E86">
      <w:pPr>
        <w:pStyle w:val="Heading1"/>
        <w:jc w:val="center"/>
        <w:rPr>
          <w:b w:val="0"/>
          <w:sz w:val="36"/>
          <w:szCs w:val="36"/>
        </w:rPr>
      </w:pPr>
      <w:bookmarkStart w:id="6" w:name="_Toc431550896"/>
      <w:bookmarkStart w:id="7" w:name="_Toc432686348"/>
      <w:bookmarkStart w:id="8" w:name="_Toc432686432"/>
      <w:bookmarkStart w:id="9" w:name="_Toc432686621"/>
      <w:bookmarkStart w:id="10" w:name="_Toc432686718"/>
      <w:bookmarkStart w:id="11" w:name="_Toc440873704"/>
      <w:r w:rsidRPr="000C4F01">
        <w:rPr>
          <w:b w:val="0"/>
          <w:sz w:val="36"/>
          <w:szCs w:val="36"/>
        </w:rPr>
        <w:t>Five yearly review</w:t>
      </w:r>
      <w:bookmarkEnd w:id="6"/>
      <w:bookmarkEnd w:id="7"/>
      <w:bookmarkEnd w:id="8"/>
      <w:bookmarkEnd w:id="9"/>
      <w:bookmarkEnd w:id="10"/>
      <w:bookmarkEnd w:id="11"/>
    </w:p>
    <w:p w:rsidR="00FE6985" w:rsidRDefault="00FE6985" w:rsidP="00F07E86">
      <w:pPr>
        <w:spacing w:after="0" w:line="240" w:lineRule="auto"/>
        <w:rPr>
          <w:rFonts w:cs="Arial"/>
          <w:b/>
          <w:caps/>
        </w:rPr>
        <w:sectPr w:rsidR="00FE6985" w:rsidSect="00516019">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pPr>
    </w:p>
    <w:p w:rsidR="0035729F" w:rsidRDefault="0035729F" w:rsidP="00F07E86">
      <w:pPr>
        <w:spacing w:after="0" w:line="240" w:lineRule="auto"/>
        <w:rPr>
          <w:rFonts w:cs="Arial"/>
          <w:b/>
          <w:caps/>
        </w:rPr>
      </w:pPr>
    </w:p>
    <w:p w:rsidR="0035729F" w:rsidRDefault="0035729F" w:rsidP="00F07E86">
      <w:pPr>
        <w:pStyle w:val="Heading1"/>
      </w:pPr>
      <w:bookmarkStart w:id="12" w:name="_Toc440873705"/>
      <w:r>
        <w:t>Purpose of review</w:t>
      </w:r>
      <w:bookmarkEnd w:id="12"/>
    </w:p>
    <w:p w:rsidR="0035729F" w:rsidRPr="00624329" w:rsidRDefault="0035729F" w:rsidP="00F07E86">
      <w:r w:rsidRPr="00624329">
        <w:t xml:space="preserve">Under </w:t>
      </w:r>
      <w:r w:rsidR="009753F5" w:rsidRPr="00624329">
        <w:t>section 279</w:t>
      </w:r>
      <w:r w:rsidR="009753F5">
        <w:t xml:space="preserve"> of</w:t>
      </w:r>
      <w:r w:rsidR="009753F5" w:rsidRPr="00624329">
        <w:t xml:space="preserve"> </w:t>
      </w:r>
      <w:r w:rsidRPr="00624329">
        <w:t xml:space="preserve">the </w:t>
      </w:r>
      <w:r w:rsidRPr="00624329">
        <w:rPr>
          <w:i/>
        </w:rPr>
        <w:t>Environment Protection and Biodiversity Conservation Act 1999</w:t>
      </w:r>
      <w:r w:rsidRPr="00624329">
        <w:t xml:space="preserve"> the Minister must review each threat abatement plan at intervals of not longer than five yea</w:t>
      </w:r>
      <w:r>
        <w:t xml:space="preserve">rs.  </w:t>
      </w:r>
      <w:proofErr w:type="gramStart"/>
      <w:r>
        <w:t xml:space="preserve">The </w:t>
      </w:r>
      <w:r w:rsidR="001F7B41">
        <w:t>‘</w:t>
      </w:r>
      <w:r w:rsidR="00673F13" w:rsidRPr="00673F13">
        <w:rPr>
          <w:i/>
        </w:rPr>
        <w:t xml:space="preserve">Threat abatement plan </w:t>
      </w:r>
      <w:r w:rsidR="00673F13" w:rsidRPr="00673F13">
        <w:rPr>
          <w:rFonts w:cs="Arial"/>
          <w:bCs/>
          <w:i/>
          <w:color w:val="000000"/>
          <w:lang w:eastAsia="en-AU"/>
        </w:rPr>
        <w:t xml:space="preserve">to reduce the </w:t>
      </w:r>
      <w:r w:rsidR="00673F13" w:rsidRPr="001F7B41">
        <w:rPr>
          <w:rFonts w:cs="Arial"/>
          <w:bCs/>
          <w:i/>
          <w:color w:val="000000"/>
          <w:lang w:eastAsia="en-AU"/>
        </w:rPr>
        <w:t>impacts</w:t>
      </w:r>
      <w:r w:rsidR="00673F13" w:rsidRPr="00673F13">
        <w:rPr>
          <w:rFonts w:cs="Arial"/>
          <w:bCs/>
          <w:i/>
          <w:color w:val="000000"/>
          <w:lang w:eastAsia="en-AU"/>
        </w:rPr>
        <w:t xml:space="preserve"> of exotic rodents on biodiversity on Australian offshore islands of less than 100 000 h</w:t>
      </w:r>
      <w:r w:rsidR="00AC2374">
        <w:rPr>
          <w:rFonts w:cs="Arial"/>
          <w:bCs/>
          <w:i/>
          <w:color w:val="000000"/>
          <w:lang w:eastAsia="en-AU"/>
        </w:rPr>
        <w:t>ectare</w:t>
      </w:r>
      <w:r w:rsidR="00673F13" w:rsidRPr="00673F13">
        <w:rPr>
          <w:rFonts w:cs="Arial"/>
          <w:bCs/>
          <w:i/>
          <w:color w:val="000000"/>
          <w:lang w:eastAsia="en-AU"/>
        </w:rPr>
        <w:t>s</w:t>
      </w:r>
      <w:r w:rsidRPr="00624329">
        <w:t xml:space="preserve"> was made by the Minister in 200</w:t>
      </w:r>
      <w:r>
        <w:t>9</w:t>
      </w:r>
      <w:r w:rsidRPr="00624329">
        <w:t>.</w:t>
      </w:r>
      <w:proofErr w:type="gramEnd"/>
      <w:r w:rsidRPr="00624329">
        <w:t xml:space="preserve">  </w:t>
      </w:r>
    </w:p>
    <w:p w:rsidR="0035729F" w:rsidRPr="00624329" w:rsidRDefault="0035729F" w:rsidP="00F07E86">
      <w:r w:rsidRPr="00624329">
        <w:t xml:space="preserve">Reviewing threat abatement plans, at least every five years, allows for an assessment of whether the threat has been abated or, if not, what progress has been made towards abating the threat.  It is acknowledged that some key actions listed in threat abatement plans may take longer than five years to achieve, such as the research required into the development of new toxins and baiting methods.  The review of a threat abatement plan assesses progress and effectiveness of progress across all actions in the threat abatement plan.  It also considers progress towards threat abatement in associated ways, such as related work </w:t>
      </w:r>
      <w:r w:rsidR="009753F5">
        <w:t>completed</w:t>
      </w:r>
      <w:r w:rsidR="009753F5" w:rsidRPr="00624329">
        <w:t xml:space="preserve"> </w:t>
      </w:r>
      <w:r w:rsidRPr="00624329">
        <w:t>through recovery plans for specific species.  Finally it also considers if the threatened species are still being threatened by the subject of the threat abatement plan.</w:t>
      </w:r>
    </w:p>
    <w:p w:rsidR="0035729F" w:rsidRDefault="0035729F" w:rsidP="00F07E86">
      <w:r w:rsidRPr="00624329">
        <w:t>The review of a threat abatement plan provides an opinion on whether a threat abatement plan is still a feasible, effective and efficient means to abate a threat (s. 279A) and alternative options for the Threatened Species Scientific Committee to consider and advise the Minister.</w:t>
      </w:r>
    </w:p>
    <w:p w:rsidR="0035729F" w:rsidRDefault="0035729F" w:rsidP="00F07E86">
      <w:pPr>
        <w:spacing w:after="0" w:line="240" w:lineRule="auto"/>
      </w:pPr>
      <w:r>
        <w:br w:type="page"/>
      </w:r>
    </w:p>
    <w:sdt>
      <w:sdtPr>
        <w:rPr>
          <w:rFonts w:ascii="Arial" w:eastAsia="Calibri" w:hAnsi="Arial" w:cs="Times New Roman"/>
          <w:b w:val="0"/>
          <w:bCs w:val="0"/>
          <w:color w:val="auto"/>
          <w:sz w:val="22"/>
          <w:szCs w:val="22"/>
          <w:lang w:val="en-AU"/>
        </w:rPr>
        <w:id w:val="18162281"/>
        <w:docPartObj>
          <w:docPartGallery w:val="Table of Contents"/>
          <w:docPartUnique/>
        </w:docPartObj>
      </w:sdtPr>
      <w:sdtContent>
        <w:p w:rsidR="000E0F9C" w:rsidRDefault="000E0F9C">
          <w:pPr>
            <w:pStyle w:val="TOCHeading"/>
          </w:pPr>
          <w:r>
            <w:t>Contents</w:t>
          </w:r>
        </w:p>
        <w:p w:rsidR="000C689E" w:rsidRDefault="00FF29E0">
          <w:pPr>
            <w:pStyle w:val="TOC1"/>
            <w:tabs>
              <w:tab w:val="right" w:leader="dot" w:pos="9202"/>
            </w:tabs>
            <w:rPr>
              <w:rFonts w:eastAsiaTheme="minorEastAsia" w:cstheme="minorBidi"/>
              <w:b w:val="0"/>
              <w:noProof/>
              <w:sz w:val="22"/>
              <w:szCs w:val="22"/>
              <w:lang w:eastAsia="en-AU"/>
            </w:rPr>
          </w:pPr>
          <w:r w:rsidRPr="00FF29E0">
            <w:fldChar w:fldCharType="begin"/>
          </w:r>
          <w:r w:rsidR="000E0F9C">
            <w:instrText xml:space="preserve"> TOC \o "1-3" \h \z \u </w:instrText>
          </w:r>
          <w:r w:rsidRPr="00FF29E0">
            <w:fldChar w:fldCharType="separate"/>
          </w:r>
          <w:hyperlink w:anchor="_Toc440873704" w:history="1"/>
          <w:hyperlink w:anchor="_Toc440873705" w:history="1">
            <w:r w:rsidR="000C689E" w:rsidRPr="00334E3B">
              <w:rPr>
                <w:rStyle w:val="Hyperlink"/>
                <w:noProof/>
              </w:rPr>
              <w:t>Purpose of review</w:t>
            </w:r>
            <w:r w:rsidR="000C689E">
              <w:rPr>
                <w:noProof/>
                <w:webHidden/>
              </w:rPr>
              <w:tab/>
            </w:r>
            <w:r>
              <w:rPr>
                <w:noProof/>
                <w:webHidden/>
              </w:rPr>
              <w:fldChar w:fldCharType="begin"/>
            </w:r>
            <w:r w:rsidR="000C689E">
              <w:rPr>
                <w:noProof/>
                <w:webHidden/>
              </w:rPr>
              <w:instrText xml:space="preserve"> PAGEREF _Toc440873705 \h </w:instrText>
            </w:r>
            <w:r>
              <w:rPr>
                <w:noProof/>
                <w:webHidden/>
              </w:rPr>
            </w:r>
            <w:r>
              <w:rPr>
                <w:noProof/>
                <w:webHidden/>
              </w:rPr>
              <w:fldChar w:fldCharType="separate"/>
            </w:r>
            <w:r w:rsidR="000C689E">
              <w:rPr>
                <w:noProof/>
                <w:webHidden/>
              </w:rPr>
              <w:t>1</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06" w:history="1">
            <w:r w:rsidR="000C689E" w:rsidRPr="00334E3B">
              <w:rPr>
                <w:rStyle w:val="Hyperlink"/>
                <w:noProof/>
              </w:rPr>
              <w:t>Executive Summary</w:t>
            </w:r>
            <w:r w:rsidR="000C689E">
              <w:rPr>
                <w:noProof/>
                <w:webHidden/>
              </w:rPr>
              <w:tab/>
            </w:r>
            <w:r>
              <w:rPr>
                <w:noProof/>
                <w:webHidden/>
              </w:rPr>
              <w:fldChar w:fldCharType="begin"/>
            </w:r>
            <w:r w:rsidR="000C689E">
              <w:rPr>
                <w:noProof/>
                <w:webHidden/>
              </w:rPr>
              <w:instrText xml:space="preserve"> PAGEREF _Toc440873706 \h </w:instrText>
            </w:r>
            <w:r>
              <w:rPr>
                <w:noProof/>
                <w:webHidden/>
              </w:rPr>
            </w:r>
            <w:r>
              <w:rPr>
                <w:noProof/>
                <w:webHidden/>
              </w:rPr>
              <w:fldChar w:fldCharType="separate"/>
            </w:r>
            <w:r w:rsidR="000C689E">
              <w:rPr>
                <w:noProof/>
                <w:webHidden/>
              </w:rPr>
              <w:t>5</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07" w:history="1">
            <w:r w:rsidR="000C689E" w:rsidRPr="00334E3B">
              <w:rPr>
                <w:rStyle w:val="Hyperlink"/>
                <w:noProof/>
              </w:rPr>
              <w:t>Introduction</w:t>
            </w:r>
            <w:r w:rsidR="000C689E">
              <w:rPr>
                <w:noProof/>
                <w:webHidden/>
              </w:rPr>
              <w:tab/>
            </w:r>
            <w:r>
              <w:rPr>
                <w:noProof/>
                <w:webHidden/>
              </w:rPr>
              <w:fldChar w:fldCharType="begin"/>
            </w:r>
            <w:r w:rsidR="000C689E">
              <w:rPr>
                <w:noProof/>
                <w:webHidden/>
              </w:rPr>
              <w:instrText xml:space="preserve"> PAGEREF _Toc440873707 \h </w:instrText>
            </w:r>
            <w:r>
              <w:rPr>
                <w:noProof/>
                <w:webHidden/>
              </w:rPr>
            </w:r>
            <w:r>
              <w:rPr>
                <w:noProof/>
                <w:webHidden/>
              </w:rPr>
              <w:fldChar w:fldCharType="separate"/>
            </w:r>
            <w:r w:rsidR="000C689E">
              <w:rPr>
                <w:noProof/>
                <w:webHidden/>
              </w:rPr>
              <w:t>8</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08" w:history="1">
            <w:r w:rsidR="000C689E" w:rsidRPr="00334E3B">
              <w:rPr>
                <w:rStyle w:val="Hyperlink"/>
                <w:noProof/>
              </w:rPr>
              <w:t>Objectives of the 2009 threat abatement plan</w:t>
            </w:r>
            <w:r w:rsidR="000C689E">
              <w:rPr>
                <w:noProof/>
                <w:webHidden/>
              </w:rPr>
              <w:tab/>
            </w:r>
            <w:r>
              <w:rPr>
                <w:noProof/>
                <w:webHidden/>
              </w:rPr>
              <w:fldChar w:fldCharType="begin"/>
            </w:r>
            <w:r w:rsidR="000C689E">
              <w:rPr>
                <w:noProof/>
                <w:webHidden/>
              </w:rPr>
              <w:instrText xml:space="preserve"> PAGEREF _Toc440873708 \h </w:instrText>
            </w:r>
            <w:r>
              <w:rPr>
                <w:noProof/>
                <w:webHidden/>
              </w:rPr>
            </w:r>
            <w:r>
              <w:rPr>
                <w:noProof/>
                <w:webHidden/>
              </w:rPr>
              <w:fldChar w:fldCharType="separate"/>
            </w:r>
            <w:r w:rsidR="000C689E">
              <w:rPr>
                <w:noProof/>
                <w:webHidden/>
              </w:rPr>
              <w:t>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09" w:history="1">
            <w:r w:rsidR="000C689E" w:rsidRPr="00334E3B">
              <w:rPr>
                <w:rStyle w:val="Hyperlink"/>
                <w:noProof/>
              </w:rPr>
              <w:t>Actions</w:t>
            </w:r>
            <w:r w:rsidR="000C689E">
              <w:rPr>
                <w:noProof/>
                <w:webHidden/>
              </w:rPr>
              <w:tab/>
            </w:r>
            <w:r>
              <w:rPr>
                <w:noProof/>
                <w:webHidden/>
              </w:rPr>
              <w:fldChar w:fldCharType="begin"/>
            </w:r>
            <w:r w:rsidR="000C689E">
              <w:rPr>
                <w:noProof/>
                <w:webHidden/>
              </w:rPr>
              <w:instrText xml:space="preserve"> PAGEREF _Toc440873709 \h </w:instrText>
            </w:r>
            <w:r>
              <w:rPr>
                <w:noProof/>
                <w:webHidden/>
              </w:rPr>
            </w:r>
            <w:r>
              <w:rPr>
                <w:noProof/>
                <w:webHidden/>
              </w:rPr>
              <w:fldChar w:fldCharType="separate"/>
            </w:r>
            <w:r w:rsidR="000C689E">
              <w:rPr>
                <w:noProof/>
                <w:webHidden/>
              </w:rPr>
              <w:t>9</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10" w:history="1">
            <w:r w:rsidR="000C689E" w:rsidRPr="00334E3B">
              <w:rPr>
                <w:rStyle w:val="Hyperlink"/>
                <w:noProof/>
              </w:rPr>
              <w:t>Action Group One of the 2009 TAP</w:t>
            </w:r>
            <w:r w:rsidR="000C689E">
              <w:rPr>
                <w:noProof/>
                <w:webHidden/>
              </w:rPr>
              <w:tab/>
            </w:r>
            <w:r>
              <w:rPr>
                <w:noProof/>
                <w:webHidden/>
              </w:rPr>
              <w:fldChar w:fldCharType="begin"/>
            </w:r>
            <w:r w:rsidR="000C689E">
              <w:rPr>
                <w:noProof/>
                <w:webHidden/>
              </w:rPr>
              <w:instrText xml:space="preserve"> PAGEREF _Toc440873710 \h </w:instrText>
            </w:r>
            <w:r>
              <w:rPr>
                <w:noProof/>
                <w:webHidden/>
              </w:rPr>
            </w:r>
            <w:r>
              <w:rPr>
                <w:noProof/>
                <w:webHidden/>
              </w:rPr>
              <w:fldChar w:fldCharType="separate"/>
            </w:r>
            <w:r w:rsidR="000C689E">
              <w:rPr>
                <w:noProof/>
                <w:webHidden/>
              </w:rPr>
              <w:t>10</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11" w:history="1">
            <w:r w:rsidR="000C689E" w:rsidRPr="00334E3B">
              <w:rPr>
                <w:rStyle w:val="Hyperlink"/>
                <w:noProof/>
              </w:rPr>
              <w:t>Current state of actions</w:t>
            </w:r>
            <w:r w:rsidR="000C689E">
              <w:rPr>
                <w:noProof/>
                <w:webHidden/>
              </w:rPr>
              <w:tab/>
            </w:r>
            <w:r>
              <w:rPr>
                <w:noProof/>
                <w:webHidden/>
              </w:rPr>
              <w:fldChar w:fldCharType="begin"/>
            </w:r>
            <w:r w:rsidR="000C689E">
              <w:rPr>
                <w:noProof/>
                <w:webHidden/>
              </w:rPr>
              <w:instrText xml:space="preserve"> PAGEREF _Toc440873711 \h </w:instrText>
            </w:r>
            <w:r>
              <w:rPr>
                <w:noProof/>
                <w:webHidden/>
              </w:rPr>
            </w:r>
            <w:r>
              <w:rPr>
                <w:noProof/>
                <w:webHidden/>
              </w:rPr>
              <w:fldChar w:fldCharType="separate"/>
            </w:r>
            <w:r w:rsidR="000C689E">
              <w:rPr>
                <w:noProof/>
                <w:webHidden/>
              </w:rPr>
              <w:t>11</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2"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_Toc440873712 \h </w:instrText>
            </w:r>
            <w:r>
              <w:rPr>
                <w:noProof/>
                <w:webHidden/>
              </w:rPr>
            </w:r>
            <w:r>
              <w:rPr>
                <w:noProof/>
                <w:webHidden/>
              </w:rPr>
              <w:fldChar w:fldCharType="separate"/>
            </w:r>
            <w:r w:rsidR="000C689E">
              <w:rPr>
                <w:noProof/>
                <w:webHidden/>
              </w:rPr>
              <w:t>11</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13"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_Toc440873713 \h </w:instrText>
            </w:r>
            <w:r>
              <w:rPr>
                <w:noProof/>
                <w:webHidden/>
              </w:rPr>
            </w:r>
            <w:r>
              <w:rPr>
                <w:noProof/>
                <w:webHidden/>
              </w:rPr>
              <w:fldChar w:fldCharType="separate"/>
            </w:r>
            <w:r w:rsidR="000C689E">
              <w:rPr>
                <w:noProof/>
                <w:webHidden/>
              </w:rPr>
              <w:t>12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4" w:history="1">
            <w:r w:rsidR="000C689E" w:rsidRPr="00334E3B">
              <w:rPr>
                <w:rStyle w:val="Hyperlink"/>
                <w:noProof/>
              </w:rPr>
              <w:t>1.1 – Complete state/territory databases</w:t>
            </w:r>
            <w:r w:rsidR="000C689E">
              <w:rPr>
                <w:noProof/>
                <w:webHidden/>
              </w:rPr>
              <w:tab/>
            </w:r>
            <w:r>
              <w:rPr>
                <w:noProof/>
                <w:webHidden/>
              </w:rPr>
              <w:fldChar w:fldCharType="begin"/>
            </w:r>
            <w:r w:rsidR="000C689E">
              <w:rPr>
                <w:noProof/>
                <w:webHidden/>
              </w:rPr>
              <w:instrText xml:space="preserve"> PAGEREF _Toc440873714 \h </w:instrText>
            </w:r>
            <w:r>
              <w:rPr>
                <w:noProof/>
                <w:webHidden/>
              </w:rPr>
            </w:r>
            <w:r>
              <w:rPr>
                <w:noProof/>
                <w:webHidden/>
              </w:rPr>
              <w:fldChar w:fldCharType="separate"/>
            </w:r>
            <w:r w:rsidR="000C689E">
              <w:rPr>
                <w:noProof/>
                <w:webHidden/>
              </w:rPr>
              <w:t>12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5" w:history="1">
            <w:r w:rsidR="000C689E" w:rsidRPr="00334E3B">
              <w:rPr>
                <w:rStyle w:val="Hyperlink"/>
                <w:noProof/>
              </w:rPr>
              <w:t>1.2 – Survey high-priority islands (see Background Document for options to rank islands) with no current information on exotic rodents for the presence/absence of rodents</w:t>
            </w:r>
            <w:r w:rsidR="000C689E">
              <w:rPr>
                <w:noProof/>
                <w:webHidden/>
              </w:rPr>
              <w:tab/>
            </w:r>
            <w:r>
              <w:rPr>
                <w:noProof/>
                <w:webHidden/>
              </w:rPr>
              <w:fldChar w:fldCharType="begin"/>
            </w:r>
            <w:r w:rsidR="000C689E">
              <w:rPr>
                <w:noProof/>
                <w:webHidden/>
              </w:rPr>
              <w:instrText xml:space="preserve"> PAGEREF _Toc440873715 \h </w:instrText>
            </w:r>
            <w:r>
              <w:rPr>
                <w:noProof/>
                <w:webHidden/>
              </w:rPr>
            </w:r>
            <w:r>
              <w:rPr>
                <w:noProof/>
                <w:webHidden/>
              </w:rPr>
              <w:fldChar w:fldCharType="separate"/>
            </w:r>
            <w:r w:rsidR="000C689E">
              <w:rPr>
                <w:noProof/>
                <w:webHidden/>
              </w:rPr>
              <w:t>12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6" w:history="1">
            <w:r w:rsidR="000C689E" w:rsidRPr="00334E3B">
              <w:rPr>
                <w:rStyle w:val="Hyperlink"/>
                <w:noProof/>
              </w:rPr>
              <w:t>1.3 – Formulate and circulate best-practice rules and examples to determine whether eradication is feasible</w:t>
            </w:r>
            <w:r w:rsidR="000C689E">
              <w:rPr>
                <w:noProof/>
                <w:webHidden/>
              </w:rPr>
              <w:tab/>
            </w:r>
            <w:r>
              <w:rPr>
                <w:noProof/>
                <w:webHidden/>
              </w:rPr>
              <w:fldChar w:fldCharType="begin"/>
            </w:r>
            <w:r w:rsidR="000C689E">
              <w:rPr>
                <w:noProof/>
                <w:webHidden/>
              </w:rPr>
              <w:instrText xml:space="preserve"> PAGEREF _Toc440873716 \h </w:instrText>
            </w:r>
            <w:r>
              <w:rPr>
                <w:noProof/>
                <w:webHidden/>
              </w:rPr>
            </w:r>
            <w:r>
              <w:rPr>
                <w:noProof/>
                <w:webHidden/>
              </w:rPr>
              <w:fldChar w:fldCharType="separate"/>
            </w:r>
            <w:r w:rsidR="000C689E">
              <w:rPr>
                <w:noProof/>
                <w:webHidden/>
              </w:rPr>
              <w:t>12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7" w:history="1">
            <w:r w:rsidR="000C689E" w:rsidRPr="00334E3B">
              <w:rPr>
                <w:rStyle w:val="Hyperlink"/>
                <w:noProof/>
              </w:rPr>
              <w:t>1.4 – Identify islands known to have exotic rodents where eradication is feasible, and by implication, where sustained control is the only option</w:t>
            </w:r>
            <w:r w:rsidR="000C689E">
              <w:rPr>
                <w:noProof/>
                <w:webHidden/>
              </w:rPr>
              <w:tab/>
            </w:r>
            <w:r>
              <w:rPr>
                <w:noProof/>
                <w:webHidden/>
              </w:rPr>
              <w:fldChar w:fldCharType="begin"/>
            </w:r>
            <w:r w:rsidR="000C689E">
              <w:rPr>
                <w:noProof/>
                <w:webHidden/>
              </w:rPr>
              <w:instrText xml:space="preserve"> PAGEREF _Toc440873717 \h </w:instrText>
            </w:r>
            <w:r>
              <w:rPr>
                <w:noProof/>
                <w:webHidden/>
              </w:rPr>
            </w:r>
            <w:r>
              <w:rPr>
                <w:noProof/>
                <w:webHidden/>
              </w:rPr>
              <w:fldChar w:fldCharType="separate"/>
            </w:r>
            <w:r w:rsidR="000C689E">
              <w:rPr>
                <w:noProof/>
                <w:webHidden/>
              </w:rPr>
              <w:t>13</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18" w:history="1">
            <w:r w:rsidR="000C689E" w:rsidRPr="00334E3B">
              <w:rPr>
                <w:rStyle w:val="Hyperlink"/>
                <w:noProof/>
              </w:rPr>
              <w:t>1.5 – Develop a network of Australian and overseas technical experts</w:t>
            </w:r>
            <w:r w:rsidR="000C689E">
              <w:rPr>
                <w:noProof/>
                <w:webHidden/>
              </w:rPr>
              <w:tab/>
            </w:r>
            <w:r>
              <w:rPr>
                <w:noProof/>
                <w:webHidden/>
              </w:rPr>
              <w:fldChar w:fldCharType="begin"/>
            </w:r>
            <w:r w:rsidR="000C689E">
              <w:rPr>
                <w:noProof/>
                <w:webHidden/>
              </w:rPr>
              <w:instrText xml:space="preserve"> PAGEREF _Toc440873718 \h </w:instrText>
            </w:r>
            <w:r>
              <w:rPr>
                <w:noProof/>
                <w:webHidden/>
              </w:rPr>
            </w:r>
            <w:r>
              <w:rPr>
                <w:noProof/>
                <w:webHidden/>
              </w:rPr>
              <w:fldChar w:fldCharType="separate"/>
            </w:r>
            <w:r w:rsidR="000C689E">
              <w:rPr>
                <w:noProof/>
                <w:webHidden/>
              </w:rPr>
              <w:t>14</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19"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_Toc440873719 \h </w:instrText>
            </w:r>
            <w:r>
              <w:rPr>
                <w:noProof/>
                <w:webHidden/>
              </w:rPr>
            </w:r>
            <w:r>
              <w:rPr>
                <w:noProof/>
                <w:webHidden/>
              </w:rPr>
              <w:fldChar w:fldCharType="separate"/>
            </w:r>
            <w:r w:rsidR="000C689E">
              <w:rPr>
                <w:noProof/>
                <w:webHidden/>
              </w:rPr>
              <w:t>15</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20"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_Toc440873720 \h </w:instrText>
            </w:r>
            <w:r>
              <w:rPr>
                <w:noProof/>
                <w:webHidden/>
              </w:rPr>
            </w:r>
            <w:r>
              <w:rPr>
                <w:noProof/>
                <w:webHidden/>
              </w:rPr>
              <w:fldChar w:fldCharType="separate"/>
            </w:r>
            <w:r w:rsidR="000C689E">
              <w:rPr>
                <w:noProof/>
                <w:webHidden/>
              </w:rPr>
              <w:t>15</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21" w:history="1">
            <w:r w:rsidR="000C689E" w:rsidRPr="00334E3B">
              <w:rPr>
                <w:rStyle w:val="Hyperlink"/>
                <w:noProof/>
              </w:rPr>
              <w:t>Action group Two of the 2009 TAP</w:t>
            </w:r>
            <w:r w:rsidR="000C689E">
              <w:rPr>
                <w:noProof/>
                <w:webHidden/>
              </w:rPr>
              <w:tab/>
            </w:r>
            <w:r>
              <w:rPr>
                <w:noProof/>
                <w:webHidden/>
              </w:rPr>
              <w:fldChar w:fldCharType="begin"/>
            </w:r>
            <w:r w:rsidR="000C689E">
              <w:rPr>
                <w:noProof/>
                <w:webHidden/>
              </w:rPr>
              <w:instrText xml:space="preserve"> PAGEREF _Toc440873721 \h </w:instrText>
            </w:r>
            <w:r>
              <w:rPr>
                <w:noProof/>
                <w:webHidden/>
              </w:rPr>
            </w:r>
            <w:r>
              <w:rPr>
                <w:noProof/>
                <w:webHidden/>
              </w:rPr>
              <w:fldChar w:fldCharType="separate"/>
            </w:r>
            <w:r w:rsidR="000C689E">
              <w:rPr>
                <w:noProof/>
                <w:webHidden/>
              </w:rPr>
              <w:t>17</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22"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_Toc440873722 \h </w:instrText>
            </w:r>
            <w:r>
              <w:rPr>
                <w:noProof/>
                <w:webHidden/>
              </w:rPr>
            </w:r>
            <w:r>
              <w:rPr>
                <w:noProof/>
                <w:webHidden/>
              </w:rPr>
              <w:fldChar w:fldCharType="separate"/>
            </w:r>
            <w:r w:rsidR="000C689E">
              <w:rPr>
                <w:noProof/>
                <w:webHidden/>
              </w:rPr>
              <w:t>17</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23"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_Toc440873723 \h </w:instrText>
            </w:r>
            <w:r>
              <w:rPr>
                <w:noProof/>
                <w:webHidden/>
              </w:rPr>
            </w:r>
            <w:r>
              <w:rPr>
                <w:noProof/>
                <w:webHidden/>
              </w:rPr>
              <w:fldChar w:fldCharType="separate"/>
            </w:r>
            <w:r w:rsidR="000C689E">
              <w:rPr>
                <w:noProof/>
                <w:webHidden/>
              </w:rPr>
              <w:t>18</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4" w:history="1">
            <w:r w:rsidR="000C689E" w:rsidRPr="00334E3B">
              <w:rPr>
                <w:rStyle w:val="Hyperlink"/>
                <w:noProof/>
              </w:rPr>
              <w:t>2.1 – Eradicate rodents from Lord Howe, Macquarie, Montague and Mutton Bird islands</w:t>
            </w:r>
            <w:r w:rsidR="000C689E">
              <w:rPr>
                <w:noProof/>
                <w:webHidden/>
              </w:rPr>
              <w:tab/>
            </w:r>
            <w:r>
              <w:rPr>
                <w:noProof/>
                <w:webHidden/>
              </w:rPr>
              <w:fldChar w:fldCharType="begin"/>
            </w:r>
            <w:r w:rsidR="000C689E">
              <w:rPr>
                <w:noProof/>
                <w:webHidden/>
              </w:rPr>
              <w:instrText xml:space="preserve"> PAGEREF _Toc440873724 \h </w:instrText>
            </w:r>
            <w:r>
              <w:rPr>
                <w:noProof/>
                <w:webHidden/>
              </w:rPr>
            </w:r>
            <w:r>
              <w:rPr>
                <w:noProof/>
                <w:webHidden/>
              </w:rPr>
              <w:fldChar w:fldCharType="separate"/>
            </w:r>
            <w:r w:rsidR="000C689E">
              <w:rPr>
                <w:noProof/>
                <w:webHidden/>
              </w:rPr>
              <w:t>18</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5" w:history="1">
            <w:r w:rsidR="000C689E" w:rsidRPr="00334E3B">
              <w:rPr>
                <w:rStyle w:val="Hyperlink"/>
                <w:noProof/>
              </w:rPr>
              <w:t>2.2 – Consider Australian registration for an aerial bait with anticoagulant for use on island eradications</w:t>
            </w:r>
            <w:r w:rsidR="000C689E">
              <w:rPr>
                <w:noProof/>
                <w:webHidden/>
              </w:rPr>
              <w:tab/>
            </w:r>
            <w:r>
              <w:rPr>
                <w:noProof/>
                <w:webHidden/>
              </w:rPr>
              <w:fldChar w:fldCharType="begin"/>
            </w:r>
            <w:r w:rsidR="000C689E">
              <w:rPr>
                <w:noProof/>
                <w:webHidden/>
              </w:rPr>
              <w:instrText xml:space="preserve"> PAGEREF _Toc440873725 \h </w:instrText>
            </w:r>
            <w:r>
              <w:rPr>
                <w:noProof/>
                <w:webHidden/>
              </w:rPr>
            </w:r>
            <w:r>
              <w:rPr>
                <w:noProof/>
                <w:webHidden/>
              </w:rPr>
              <w:fldChar w:fldCharType="separate"/>
            </w:r>
            <w:r w:rsidR="000C689E">
              <w:rPr>
                <w:noProof/>
                <w:webHidden/>
              </w:rPr>
              <w:t>20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6" w:history="1">
            <w:r w:rsidR="000C689E" w:rsidRPr="00334E3B">
              <w:rPr>
                <w:rStyle w:val="Hyperlink"/>
                <w:noProof/>
              </w:rPr>
              <w:t>2.3 – Enhance skills to plan and conduct eradication operations in Australia</w:t>
            </w:r>
            <w:r w:rsidR="000C689E">
              <w:rPr>
                <w:noProof/>
                <w:webHidden/>
              </w:rPr>
              <w:tab/>
            </w:r>
            <w:r>
              <w:rPr>
                <w:noProof/>
                <w:webHidden/>
              </w:rPr>
              <w:fldChar w:fldCharType="begin"/>
            </w:r>
            <w:r w:rsidR="000C689E">
              <w:rPr>
                <w:noProof/>
                <w:webHidden/>
              </w:rPr>
              <w:instrText xml:space="preserve"> PAGEREF _Toc440873726 \h </w:instrText>
            </w:r>
            <w:r>
              <w:rPr>
                <w:noProof/>
                <w:webHidden/>
              </w:rPr>
            </w:r>
            <w:r>
              <w:rPr>
                <w:noProof/>
                <w:webHidden/>
              </w:rPr>
              <w:fldChar w:fldCharType="separate"/>
            </w:r>
            <w:r w:rsidR="000C689E">
              <w:rPr>
                <w:noProof/>
                <w:webHidden/>
              </w:rPr>
              <w:t>21</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7" w:history="1">
            <w:r w:rsidR="000C689E" w:rsidRPr="00334E3B">
              <w:rPr>
                <w:rStyle w:val="Hyperlink"/>
                <w:noProof/>
              </w:rPr>
              <w:t>2.4 – Eradicate exotic rodents on other islands where high-priority conservation benefits will accrue</w:t>
            </w:r>
            <w:r w:rsidR="000C689E">
              <w:rPr>
                <w:noProof/>
                <w:webHidden/>
              </w:rPr>
              <w:tab/>
            </w:r>
            <w:r>
              <w:rPr>
                <w:noProof/>
                <w:webHidden/>
              </w:rPr>
              <w:fldChar w:fldCharType="begin"/>
            </w:r>
            <w:r w:rsidR="000C689E">
              <w:rPr>
                <w:noProof/>
                <w:webHidden/>
              </w:rPr>
              <w:instrText xml:space="preserve"> PAGEREF _Toc440873727 \h </w:instrText>
            </w:r>
            <w:r>
              <w:rPr>
                <w:noProof/>
                <w:webHidden/>
              </w:rPr>
            </w:r>
            <w:r>
              <w:rPr>
                <w:noProof/>
                <w:webHidden/>
              </w:rPr>
              <w:fldChar w:fldCharType="separate"/>
            </w:r>
            <w:r w:rsidR="000C689E">
              <w:rPr>
                <w:noProof/>
                <w:webHidden/>
              </w:rPr>
              <w:t>21</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8" w:history="1">
            <w:r w:rsidR="000C689E" w:rsidRPr="00334E3B">
              <w:rPr>
                <w:rStyle w:val="Hyperlink"/>
                <w:noProof/>
              </w:rPr>
              <w:t>2.5 – Measure benefits of eradication</w:t>
            </w:r>
            <w:r w:rsidR="000C689E">
              <w:rPr>
                <w:noProof/>
                <w:webHidden/>
              </w:rPr>
              <w:tab/>
            </w:r>
            <w:r>
              <w:rPr>
                <w:noProof/>
                <w:webHidden/>
              </w:rPr>
              <w:fldChar w:fldCharType="begin"/>
            </w:r>
            <w:r w:rsidR="000C689E">
              <w:rPr>
                <w:noProof/>
                <w:webHidden/>
              </w:rPr>
              <w:instrText xml:space="preserve"> PAGEREF _Toc440873728 \h </w:instrText>
            </w:r>
            <w:r>
              <w:rPr>
                <w:noProof/>
                <w:webHidden/>
              </w:rPr>
            </w:r>
            <w:r>
              <w:rPr>
                <w:noProof/>
                <w:webHidden/>
              </w:rPr>
              <w:fldChar w:fldCharType="separate"/>
            </w:r>
            <w:r w:rsidR="000C689E">
              <w:rPr>
                <w:noProof/>
                <w:webHidden/>
              </w:rPr>
              <w:t>22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29" w:history="1">
            <w:r w:rsidR="000C689E" w:rsidRPr="00334E3B">
              <w:rPr>
                <w:rStyle w:val="Hyperlink"/>
                <w:noProof/>
              </w:rPr>
              <w:t>2.6 – Eradicate or control other pests on islands from which rodents are to be eradicated</w:t>
            </w:r>
            <w:r w:rsidR="000C689E">
              <w:rPr>
                <w:noProof/>
                <w:webHidden/>
              </w:rPr>
              <w:tab/>
            </w:r>
            <w:r>
              <w:rPr>
                <w:noProof/>
                <w:webHidden/>
              </w:rPr>
              <w:fldChar w:fldCharType="begin"/>
            </w:r>
            <w:r w:rsidR="000C689E">
              <w:rPr>
                <w:noProof/>
                <w:webHidden/>
              </w:rPr>
              <w:instrText xml:space="preserve"> PAGEREF _Toc440873729 \h </w:instrText>
            </w:r>
            <w:r>
              <w:rPr>
                <w:noProof/>
                <w:webHidden/>
              </w:rPr>
            </w:r>
            <w:r>
              <w:rPr>
                <w:noProof/>
                <w:webHidden/>
              </w:rPr>
              <w:fldChar w:fldCharType="separate"/>
            </w:r>
            <w:r w:rsidR="000C689E">
              <w:rPr>
                <w:noProof/>
                <w:webHidden/>
              </w:rPr>
              <w:t>23</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30"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_Toc440873730 \h </w:instrText>
            </w:r>
            <w:r>
              <w:rPr>
                <w:noProof/>
                <w:webHidden/>
              </w:rPr>
            </w:r>
            <w:r>
              <w:rPr>
                <w:noProof/>
                <w:webHidden/>
              </w:rPr>
              <w:fldChar w:fldCharType="separate"/>
            </w:r>
            <w:r w:rsidR="000C689E">
              <w:rPr>
                <w:noProof/>
                <w:webHidden/>
              </w:rPr>
              <w:t>23</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31"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_Toc440873731 \h </w:instrText>
            </w:r>
            <w:r>
              <w:rPr>
                <w:noProof/>
                <w:webHidden/>
              </w:rPr>
            </w:r>
            <w:r>
              <w:rPr>
                <w:noProof/>
                <w:webHidden/>
              </w:rPr>
              <w:fldChar w:fldCharType="separate"/>
            </w:r>
            <w:r w:rsidR="000C689E">
              <w:rPr>
                <w:noProof/>
                <w:webHidden/>
              </w:rPr>
              <w:t>24</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32" w:history="1">
            <w:r w:rsidR="000C689E" w:rsidRPr="00334E3B">
              <w:rPr>
                <w:rStyle w:val="Hyperlink"/>
                <w:noProof/>
              </w:rPr>
              <w:t>Action Group Three of the 2009 TAP</w:t>
            </w:r>
            <w:r w:rsidR="000C689E">
              <w:rPr>
                <w:noProof/>
                <w:webHidden/>
              </w:rPr>
              <w:tab/>
            </w:r>
            <w:r>
              <w:rPr>
                <w:noProof/>
                <w:webHidden/>
              </w:rPr>
              <w:fldChar w:fldCharType="begin"/>
            </w:r>
            <w:r w:rsidR="000C689E">
              <w:rPr>
                <w:noProof/>
                <w:webHidden/>
              </w:rPr>
              <w:instrText xml:space="preserve"> PAGEREF _Toc440873732 \h </w:instrText>
            </w:r>
            <w:r>
              <w:rPr>
                <w:noProof/>
                <w:webHidden/>
              </w:rPr>
            </w:r>
            <w:r>
              <w:rPr>
                <w:noProof/>
                <w:webHidden/>
              </w:rPr>
              <w:fldChar w:fldCharType="separate"/>
            </w:r>
            <w:r w:rsidR="000C689E">
              <w:rPr>
                <w:noProof/>
                <w:webHidden/>
              </w:rPr>
              <w:t>26</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33"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_Toc440873733 \h </w:instrText>
            </w:r>
            <w:r>
              <w:rPr>
                <w:noProof/>
                <w:webHidden/>
              </w:rPr>
            </w:r>
            <w:r>
              <w:rPr>
                <w:noProof/>
                <w:webHidden/>
              </w:rPr>
              <w:fldChar w:fldCharType="separate"/>
            </w:r>
            <w:r w:rsidR="000C689E">
              <w:rPr>
                <w:noProof/>
                <w:webHidden/>
              </w:rPr>
              <w:t>26</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34" w:history="1">
            <w:r w:rsidR="000C689E" w:rsidRPr="00334E3B">
              <w:rPr>
                <w:rStyle w:val="Hyperlink"/>
                <w:noProof/>
              </w:rPr>
              <w:t>3.1 – Review rodent control tools registered for use in Australia</w:t>
            </w:r>
            <w:r w:rsidR="000C689E">
              <w:rPr>
                <w:noProof/>
                <w:webHidden/>
              </w:rPr>
              <w:tab/>
            </w:r>
            <w:r>
              <w:rPr>
                <w:noProof/>
                <w:webHidden/>
              </w:rPr>
              <w:fldChar w:fldCharType="begin"/>
            </w:r>
            <w:r w:rsidR="000C689E">
              <w:rPr>
                <w:noProof/>
                <w:webHidden/>
              </w:rPr>
              <w:instrText xml:space="preserve"> PAGEREF _Toc440873734 \h </w:instrText>
            </w:r>
            <w:r>
              <w:rPr>
                <w:noProof/>
                <w:webHidden/>
              </w:rPr>
            </w:r>
            <w:r>
              <w:rPr>
                <w:noProof/>
                <w:webHidden/>
              </w:rPr>
              <w:fldChar w:fldCharType="separate"/>
            </w:r>
            <w:r w:rsidR="000C689E">
              <w:rPr>
                <w:noProof/>
                <w:webHidden/>
              </w:rPr>
              <w:t>26</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35" w:history="1">
            <w:r w:rsidR="000C689E" w:rsidRPr="00334E3B">
              <w:rPr>
                <w:rStyle w:val="Hyperlink"/>
                <w:noProof/>
              </w:rPr>
              <w:t>3.2 – Promote trials to develop and test best-practice sequential use of rodent control tools on islands</w:t>
            </w:r>
            <w:r w:rsidR="000C689E">
              <w:rPr>
                <w:noProof/>
                <w:webHidden/>
              </w:rPr>
              <w:tab/>
            </w:r>
            <w:r>
              <w:rPr>
                <w:noProof/>
                <w:webHidden/>
              </w:rPr>
              <w:fldChar w:fldCharType="begin"/>
            </w:r>
            <w:r w:rsidR="000C689E">
              <w:rPr>
                <w:noProof/>
                <w:webHidden/>
              </w:rPr>
              <w:instrText xml:space="preserve"> PAGEREF _Toc440873735 \h </w:instrText>
            </w:r>
            <w:r>
              <w:rPr>
                <w:noProof/>
                <w:webHidden/>
              </w:rPr>
            </w:r>
            <w:r>
              <w:rPr>
                <w:noProof/>
                <w:webHidden/>
              </w:rPr>
              <w:fldChar w:fldCharType="separate"/>
            </w:r>
            <w:r w:rsidR="000C689E">
              <w:rPr>
                <w:noProof/>
                <w:webHidden/>
              </w:rPr>
              <w:t>34</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36" w:history="1">
            <w:r w:rsidR="000C689E" w:rsidRPr="00334E3B">
              <w:rPr>
                <w:rStyle w:val="Hyperlink"/>
                <w:noProof/>
              </w:rPr>
              <w:t>3.3 – Train island residents or rangers as primary deliverers of sustained control on their islands</w:t>
            </w:r>
            <w:r w:rsidR="000C689E">
              <w:rPr>
                <w:noProof/>
                <w:webHidden/>
              </w:rPr>
              <w:tab/>
            </w:r>
            <w:r>
              <w:rPr>
                <w:noProof/>
                <w:webHidden/>
              </w:rPr>
              <w:fldChar w:fldCharType="begin"/>
            </w:r>
            <w:r w:rsidR="000C689E">
              <w:rPr>
                <w:noProof/>
                <w:webHidden/>
              </w:rPr>
              <w:instrText xml:space="preserve"> PAGEREF _Toc440873736 \h </w:instrText>
            </w:r>
            <w:r>
              <w:rPr>
                <w:noProof/>
                <w:webHidden/>
              </w:rPr>
            </w:r>
            <w:r>
              <w:rPr>
                <w:noProof/>
                <w:webHidden/>
              </w:rPr>
              <w:fldChar w:fldCharType="separate"/>
            </w:r>
            <w:r w:rsidR="000C689E">
              <w:rPr>
                <w:noProof/>
                <w:webHidden/>
              </w:rPr>
              <w:t>35</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37"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_Toc440873737 \h </w:instrText>
            </w:r>
            <w:r>
              <w:rPr>
                <w:noProof/>
                <w:webHidden/>
              </w:rPr>
            </w:r>
            <w:r>
              <w:rPr>
                <w:noProof/>
                <w:webHidden/>
              </w:rPr>
              <w:fldChar w:fldCharType="separate"/>
            </w:r>
            <w:r w:rsidR="000C689E">
              <w:rPr>
                <w:noProof/>
                <w:webHidden/>
              </w:rPr>
              <w:t>36</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38"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_Toc440873738 \h </w:instrText>
            </w:r>
            <w:r>
              <w:rPr>
                <w:noProof/>
                <w:webHidden/>
              </w:rPr>
            </w:r>
            <w:r>
              <w:rPr>
                <w:noProof/>
                <w:webHidden/>
              </w:rPr>
              <w:fldChar w:fldCharType="separate"/>
            </w:r>
            <w:r w:rsidR="000C689E">
              <w:rPr>
                <w:noProof/>
                <w:webHidden/>
              </w:rPr>
              <w:t>37</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39" w:history="1">
            <w:r w:rsidR="000C689E" w:rsidRPr="00334E3B">
              <w:rPr>
                <w:rStyle w:val="Hyperlink"/>
                <w:noProof/>
              </w:rPr>
              <w:t>Action Group Four of the 2009 TAP</w:t>
            </w:r>
            <w:r w:rsidR="000C689E">
              <w:rPr>
                <w:noProof/>
                <w:webHidden/>
              </w:rPr>
              <w:tab/>
            </w:r>
            <w:r>
              <w:rPr>
                <w:noProof/>
                <w:webHidden/>
              </w:rPr>
              <w:fldChar w:fldCharType="begin"/>
            </w:r>
            <w:r w:rsidR="000C689E">
              <w:rPr>
                <w:noProof/>
                <w:webHidden/>
              </w:rPr>
              <w:instrText xml:space="preserve"> PAGEREF _Toc440873739 \h </w:instrText>
            </w:r>
            <w:r>
              <w:rPr>
                <w:noProof/>
                <w:webHidden/>
              </w:rPr>
            </w:r>
            <w:r>
              <w:rPr>
                <w:noProof/>
                <w:webHidden/>
              </w:rPr>
              <w:fldChar w:fldCharType="separate"/>
            </w:r>
            <w:r w:rsidR="000C689E">
              <w:rPr>
                <w:noProof/>
                <w:webHidden/>
              </w:rPr>
              <w:t>39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40" w:history="1">
            <w:r w:rsidR="000C689E" w:rsidRPr="00334E3B">
              <w:rPr>
                <w:rStyle w:val="Hyperlink"/>
                <w:noProof/>
              </w:rPr>
              <w:t>Current state of actions</w:t>
            </w:r>
            <w:r w:rsidR="000C689E">
              <w:rPr>
                <w:noProof/>
                <w:webHidden/>
              </w:rPr>
              <w:tab/>
            </w:r>
            <w:r>
              <w:rPr>
                <w:noProof/>
                <w:webHidden/>
              </w:rPr>
              <w:fldChar w:fldCharType="begin"/>
            </w:r>
            <w:r w:rsidR="000C689E">
              <w:rPr>
                <w:noProof/>
                <w:webHidden/>
              </w:rPr>
              <w:instrText xml:space="preserve"> PAGEREF _Toc440873740 \h </w:instrText>
            </w:r>
            <w:r>
              <w:rPr>
                <w:noProof/>
                <w:webHidden/>
              </w:rPr>
            </w:r>
            <w:r>
              <w:rPr>
                <w:noProof/>
                <w:webHidden/>
              </w:rPr>
              <w:fldChar w:fldCharType="separate"/>
            </w:r>
            <w:r w:rsidR="000C689E">
              <w:rPr>
                <w:noProof/>
                <w:webHidden/>
              </w:rPr>
              <w:t>39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41"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_Toc440873741 \h </w:instrText>
            </w:r>
            <w:r>
              <w:rPr>
                <w:noProof/>
                <w:webHidden/>
              </w:rPr>
            </w:r>
            <w:r>
              <w:rPr>
                <w:noProof/>
                <w:webHidden/>
              </w:rPr>
              <w:fldChar w:fldCharType="separate"/>
            </w:r>
            <w:r w:rsidR="000C689E">
              <w:rPr>
                <w:noProof/>
                <w:webHidden/>
              </w:rPr>
              <w:t>39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42"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_Toc440873742 \h </w:instrText>
            </w:r>
            <w:r>
              <w:rPr>
                <w:noProof/>
                <w:webHidden/>
              </w:rPr>
            </w:r>
            <w:r>
              <w:rPr>
                <w:noProof/>
                <w:webHidden/>
              </w:rPr>
              <w:fldChar w:fldCharType="separate"/>
            </w:r>
            <w:r w:rsidR="000C689E">
              <w:rPr>
                <w:noProof/>
                <w:webHidden/>
              </w:rPr>
              <w:t>40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3" w:history="1">
            <w:r w:rsidR="000C689E" w:rsidRPr="00334E3B">
              <w:rPr>
                <w:rStyle w:val="Hyperlink"/>
                <w:noProof/>
              </w:rPr>
              <w:t>4.1 – Develop generic contingency plans for reaction to any new rodent invasions</w:t>
            </w:r>
            <w:r w:rsidR="000C689E">
              <w:rPr>
                <w:noProof/>
                <w:webHidden/>
              </w:rPr>
              <w:tab/>
            </w:r>
            <w:r>
              <w:rPr>
                <w:noProof/>
                <w:webHidden/>
              </w:rPr>
              <w:fldChar w:fldCharType="begin"/>
            </w:r>
            <w:r w:rsidR="000C689E">
              <w:rPr>
                <w:noProof/>
                <w:webHidden/>
              </w:rPr>
              <w:instrText xml:space="preserve"> PAGEREF _Toc440873743 \h </w:instrText>
            </w:r>
            <w:r>
              <w:rPr>
                <w:noProof/>
                <w:webHidden/>
              </w:rPr>
            </w:r>
            <w:r>
              <w:rPr>
                <w:noProof/>
                <w:webHidden/>
              </w:rPr>
              <w:fldChar w:fldCharType="separate"/>
            </w:r>
            <w:r w:rsidR="000C689E">
              <w:rPr>
                <w:noProof/>
                <w:webHidden/>
              </w:rPr>
              <w:t>40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4" w:history="1">
            <w:r w:rsidR="000C689E" w:rsidRPr="00334E3B">
              <w:rPr>
                <w:rStyle w:val="Hyperlink"/>
                <w:noProof/>
              </w:rPr>
              <w:t>4.2 – Apply quarantine systems on rodent-free islands and where eradication is achieved</w:t>
            </w:r>
            <w:r w:rsidR="000C689E">
              <w:rPr>
                <w:noProof/>
                <w:webHidden/>
              </w:rPr>
              <w:tab/>
            </w:r>
            <w:r>
              <w:rPr>
                <w:noProof/>
                <w:webHidden/>
              </w:rPr>
              <w:fldChar w:fldCharType="begin"/>
            </w:r>
            <w:r w:rsidR="000C689E">
              <w:rPr>
                <w:noProof/>
                <w:webHidden/>
              </w:rPr>
              <w:instrText xml:space="preserve"> PAGEREF _Toc440873744 \h </w:instrText>
            </w:r>
            <w:r>
              <w:rPr>
                <w:noProof/>
                <w:webHidden/>
              </w:rPr>
            </w:r>
            <w:r>
              <w:rPr>
                <w:noProof/>
                <w:webHidden/>
              </w:rPr>
              <w:fldChar w:fldCharType="separate"/>
            </w:r>
            <w:r w:rsidR="000C689E">
              <w:rPr>
                <w:noProof/>
                <w:webHidden/>
              </w:rPr>
              <w:t>42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5" w:history="1">
            <w:r w:rsidR="000C689E" w:rsidRPr="00334E3B">
              <w:rPr>
                <w:rStyle w:val="Hyperlink"/>
                <w:noProof/>
              </w:rPr>
              <w:t>4.3 – Develop island-specific contingency capabilities for islands at high risk of invasion</w:t>
            </w:r>
            <w:r w:rsidR="000C689E">
              <w:rPr>
                <w:noProof/>
                <w:webHidden/>
              </w:rPr>
              <w:tab/>
            </w:r>
            <w:r>
              <w:rPr>
                <w:noProof/>
                <w:webHidden/>
              </w:rPr>
              <w:fldChar w:fldCharType="begin"/>
            </w:r>
            <w:r w:rsidR="000C689E">
              <w:rPr>
                <w:noProof/>
                <w:webHidden/>
              </w:rPr>
              <w:instrText xml:space="preserve"> PAGEREF _Toc440873745 \h </w:instrText>
            </w:r>
            <w:r>
              <w:rPr>
                <w:noProof/>
                <w:webHidden/>
              </w:rPr>
            </w:r>
            <w:r>
              <w:rPr>
                <w:noProof/>
                <w:webHidden/>
              </w:rPr>
              <w:fldChar w:fldCharType="separate"/>
            </w:r>
            <w:r w:rsidR="000C689E">
              <w:rPr>
                <w:noProof/>
                <w:webHidden/>
              </w:rPr>
              <w:t>42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6" w:history="1">
            <w:r w:rsidR="000C689E" w:rsidRPr="00334E3B">
              <w:rPr>
                <w:rStyle w:val="Hyperlink"/>
                <w:noProof/>
              </w:rPr>
              <w:t>4.4 – Reduce risk of rodents gaining access to key vessels at key ports</w:t>
            </w:r>
            <w:r w:rsidR="000C689E">
              <w:rPr>
                <w:noProof/>
                <w:webHidden/>
              </w:rPr>
              <w:tab/>
            </w:r>
            <w:r>
              <w:rPr>
                <w:noProof/>
                <w:webHidden/>
              </w:rPr>
              <w:fldChar w:fldCharType="begin"/>
            </w:r>
            <w:r w:rsidR="000C689E">
              <w:rPr>
                <w:noProof/>
                <w:webHidden/>
              </w:rPr>
              <w:instrText xml:space="preserve"> PAGEREF _Toc440873746 \h </w:instrText>
            </w:r>
            <w:r>
              <w:rPr>
                <w:noProof/>
                <w:webHidden/>
              </w:rPr>
            </w:r>
            <w:r>
              <w:rPr>
                <w:noProof/>
                <w:webHidden/>
              </w:rPr>
              <w:fldChar w:fldCharType="separate"/>
            </w:r>
            <w:r w:rsidR="000C689E">
              <w:rPr>
                <w:noProof/>
                <w:webHidden/>
              </w:rPr>
              <w:t>44</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7" w:history="1">
            <w:r w:rsidR="000C689E" w:rsidRPr="00334E3B">
              <w:rPr>
                <w:rStyle w:val="Hyperlink"/>
                <w:noProof/>
              </w:rPr>
              <w:t>4.5 – Identify and reduce the frequency of rodent infestation on key Australian vessels, i.e. those regularly berthing on priority islands</w:t>
            </w:r>
            <w:r w:rsidR="000C689E">
              <w:rPr>
                <w:noProof/>
                <w:webHidden/>
              </w:rPr>
              <w:tab/>
            </w:r>
            <w:r>
              <w:rPr>
                <w:noProof/>
                <w:webHidden/>
              </w:rPr>
              <w:fldChar w:fldCharType="begin"/>
            </w:r>
            <w:r w:rsidR="000C689E">
              <w:rPr>
                <w:noProof/>
                <w:webHidden/>
              </w:rPr>
              <w:instrText xml:space="preserve"> PAGEREF _Toc440873747 \h </w:instrText>
            </w:r>
            <w:r>
              <w:rPr>
                <w:noProof/>
                <w:webHidden/>
              </w:rPr>
            </w:r>
            <w:r>
              <w:rPr>
                <w:noProof/>
                <w:webHidden/>
              </w:rPr>
              <w:fldChar w:fldCharType="separate"/>
            </w:r>
            <w:r w:rsidR="000C689E">
              <w:rPr>
                <w:noProof/>
                <w:webHidden/>
              </w:rPr>
              <w:t>45</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8" w:history="1">
            <w:r w:rsidR="000C689E" w:rsidRPr="00334E3B">
              <w:rPr>
                <w:rStyle w:val="Hyperlink"/>
                <w:noProof/>
              </w:rPr>
              <w:t>4.6 – Survey rodent species and prevalence on foreign boats that present risks to Australian islands</w:t>
            </w:r>
            <w:r w:rsidR="000C689E">
              <w:rPr>
                <w:noProof/>
                <w:webHidden/>
              </w:rPr>
              <w:tab/>
            </w:r>
            <w:r>
              <w:rPr>
                <w:noProof/>
                <w:webHidden/>
              </w:rPr>
              <w:fldChar w:fldCharType="begin"/>
            </w:r>
            <w:r w:rsidR="000C689E">
              <w:rPr>
                <w:noProof/>
                <w:webHidden/>
              </w:rPr>
              <w:instrText xml:space="preserve"> PAGEREF _Toc440873748 \h </w:instrText>
            </w:r>
            <w:r>
              <w:rPr>
                <w:noProof/>
                <w:webHidden/>
              </w:rPr>
            </w:r>
            <w:r>
              <w:rPr>
                <w:noProof/>
                <w:webHidden/>
              </w:rPr>
              <w:fldChar w:fldCharType="separate"/>
            </w:r>
            <w:r w:rsidR="000C689E">
              <w:rPr>
                <w:noProof/>
                <w:webHidden/>
              </w:rPr>
              <w:t>45</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49" w:history="1">
            <w:r w:rsidR="000C689E" w:rsidRPr="00334E3B">
              <w:rPr>
                <w:rStyle w:val="Hyperlink"/>
                <w:noProof/>
              </w:rPr>
              <w:t>4.7 – Develop and test on-island prophylactic (e.g. permanent bait stations at high-risk sites) and reactive (e.g. surveillance and prompt control after any detection of rodents) strategies to detect and deal with incursions</w:t>
            </w:r>
            <w:r w:rsidR="000C689E">
              <w:rPr>
                <w:noProof/>
                <w:webHidden/>
              </w:rPr>
              <w:tab/>
            </w:r>
            <w:r>
              <w:rPr>
                <w:noProof/>
                <w:webHidden/>
              </w:rPr>
              <w:fldChar w:fldCharType="begin"/>
            </w:r>
            <w:r w:rsidR="000C689E">
              <w:rPr>
                <w:noProof/>
                <w:webHidden/>
              </w:rPr>
              <w:instrText xml:space="preserve"> PAGEREF _Toc440873749 \h </w:instrText>
            </w:r>
            <w:r>
              <w:rPr>
                <w:noProof/>
                <w:webHidden/>
              </w:rPr>
            </w:r>
            <w:r>
              <w:rPr>
                <w:noProof/>
                <w:webHidden/>
              </w:rPr>
              <w:fldChar w:fldCharType="separate"/>
            </w:r>
            <w:r w:rsidR="000C689E">
              <w:rPr>
                <w:noProof/>
                <w:webHidden/>
              </w:rPr>
              <w:t>46</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50" w:history="1">
            <w:r w:rsidR="000C689E" w:rsidRPr="00334E3B">
              <w:rPr>
                <w:rStyle w:val="Hyperlink"/>
                <w:noProof/>
              </w:rPr>
              <w:t>4.8 – Develop fast response capabilities to react to shipwrecks on priority islands</w:t>
            </w:r>
            <w:r w:rsidR="000C689E">
              <w:rPr>
                <w:noProof/>
                <w:webHidden/>
              </w:rPr>
              <w:tab/>
            </w:r>
            <w:r>
              <w:rPr>
                <w:noProof/>
                <w:webHidden/>
              </w:rPr>
              <w:fldChar w:fldCharType="begin"/>
            </w:r>
            <w:r w:rsidR="000C689E">
              <w:rPr>
                <w:noProof/>
                <w:webHidden/>
              </w:rPr>
              <w:instrText xml:space="preserve"> PAGEREF _Toc440873750 \h </w:instrText>
            </w:r>
            <w:r>
              <w:rPr>
                <w:noProof/>
                <w:webHidden/>
              </w:rPr>
            </w:r>
            <w:r>
              <w:rPr>
                <w:noProof/>
                <w:webHidden/>
              </w:rPr>
              <w:fldChar w:fldCharType="separate"/>
            </w:r>
            <w:r w:rsidR="000C689E">
              <w:rPr>
                <w:noProof/>
                <w:webHidden/>
              </w:rPr>
              <w:t>47</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51" w:history="1">
            <w:r w:rsidR="000C689E" w:rsidRPr="00334E3B">
              <w:rPr>
                <w:rStyle w:val="Hyperlink"/>
                <w:noProof/>
              </w:rPr>
              <w:t>4.9 – Actively involve island residents and ship owners in the management of incursion risks</w:t>
            </w:r>
            <w:r w:rsidR="000C689E">
              <w:rPr>
                <w:noProof/>
                <w:webHidden/>
              </w:rPr>
              <w:tab/>
            </w:r>
            <w:r>
              <w:rPr>
                <w:noProof/>
                <w:webHidden/>
              </w:rPr>
              <w:fldChar w:fldCharType="begin"/>
            </w:r>
            <w:r w:rsidR="000C689E">
              <w:rPr>
                <w:noProof/>
                <w:webHidden/>
              </w:rPr>
              <w:instrText xml:space="preserve"> PAGEREF _Toc440873751 \h </w:instrText>
            </w:r>
            <w:r>
              <w:rPr>
                <w:noProof/>
                <w:webHidden/>
              </w:rPr>
            </w:r>
            <w:r>
              <w:rPr>
                <w:noProof/>
                <w:webHidden/>
              </w:rPr>
              <w:fldChar w:fldCharType="separate"/>
            </w:r>
            <w:r w:rsidR="000C689E">
              <w:rPr>
                <w:noProof/>
                <w:webHidden/>
              </w:rPr>
              <w:t>47</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52"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_Toc440873752 \h </w:instrText>
            </w:r>
            <w:r>
              <w:rPr>
                <w:noProof/>
                <w:webHidden/>
              </w:rPr>
            </w:r>
            <w:r>
              <w:rPr>
                <w:noProof/>
                <w:webHidden/>
              </w:rPr>
              <w:fldChar w:fldCharType="separate"/>
            </w:r>
            <w:r w:rsidR="000C689E">
              <w:rPr>
                <w:noProof/>
                <w:webHidden/>
              </w:rPr>
              <w:t>48</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53"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_Toc440873753 \h </w:instrText>
            </w:r>
            <w:r>
              <w:rPr>
                <w:noProof/>
                <w:webHidden/>
              </w:rPr>
            </w:r>
            <w:r>
              <w:rPr>
                <w:noProof/>
                <w:webHidden/>
              </w:rPr>
              <w:fldChar w:fldCharType="separate"/>
            </w:r>
            <w:r w:rsidR="000C689E">
              <w:rPr>
                <w:noProof/>
                <w:webHidden/>
              </w:rPr>
              <w:t>50</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54" w:history="1">
            <w:r w:rsidR="000C689E" w:rsidRPr="00334E3B">
              <w:rPr>
                <w:rStyle w:val="Hyperlink"/>
                <w:noProof/>
              </w:rPr>
              <w:t>Action Group Five of the 2009 TAP</w:t>
            </w:r>
            <w:r w:rsidR="000C689E">
              <w:rPr>
                <w:noProof/>
                <w:webHidden/>
              </w:rPr>
              <w:tab/>
            </w:r>
            <w:r>
              <w:rPr>
                <w:noProof/>
                <w:webHidden/>
              </w:rPr>
              <w:fldChar w:fldCharType="begin"/>
            </w:r>
            <w:r w:rsidR="000C689E">
              <w:rPr>
                <w:noProof/>
                <w:webHidden/>
              </w:rPr>
              <w:instrText xml:space="preserve"> PAGEREF _Toc440873754 \h </w:instrText>
            </w:r>
            <w:r>
              <w:rPr>
                <w:noProof/>
                <w:webHidden/>
              </w:rPr>
            </w:r>
            <w:r>
              <w:rPr>
                <w:noProof/>
                <w:webHidden/>
              </w:rPr>
              <w:fldChar w:fldCharType="separate"/>
            </w:r>
            <w:r w:rsidR="000C689E">
              <w:rPr>
                <w:noProof/>
                <w:webHidden/>
              </w:rPr>
              <w:t>52</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55" w:history="1">
            <w:r w:rsidR="000C689E" w:rsidRPr="00334E3B">
              <w:rPr>
                <w:rStyle w:val="Hyperlink"/>
                <w:noProof/>
              </w:rPr>
              <w:t>Current state of actions</w:t>
            </w:r>
            <w:r w:rsidR="000C689E">
              <w:rPr>
                <w:noProof/>
                <w:webHidden/>
              </w:rPr>
              <w:tab/>
            </w:r>
            <w:r>
              <w:rPr>
                <w:noProof/>
                <w:webHidden/>
              </w:rPr>
              <w:fldChar w:fldCharType="begin"/>
            </w:r>
            <w:r w:rsidR="000C689E">
              <w:rPr>
                <w:noProof/>
                <w:webHidden/>
              </w:rPr>
              <w:instrText xml:space="preserve"> PAGEREF _Toc440873755 \h </w:instrText>
            </w:r>
            <w:r>
              <w:rPr>
                <w:noProof/>
                <w:webHidden/>
              </w:rPr>
            </w:r>
            <w:r>
              <w:rPr>
                <w:noProof/>
                <w:webHidden/>
              </w:rPr>
              <w:fldChar w:fldCharType="separate"/>
            </w:r>
            <w:r w:rsidR="000C689E">
              <w:rPr>
                <w:noProof/>
                <w:webHidden/>
              </w:rPr>
              <w:t>52</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56"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_Toc440873756 \h </w:instrText>
            </w:r>
            <w:r>
              <w:rPr>
                <w:noProof/>
                <w:webHidden/>
              </w:rPr>
            </w:r>
            <w:r>
              <w:rPr>
                <w:noProof/>
                <w:webHidden/>
              </w:rPr>
              <w:fldChar w:fldCharType="separate"/>
            </w:r>
            <w:r w:rsidR="000C689E">
              <w:rPr>
                <w:noProof/>
                <w:webHidden/>
              </w:rPr>
              <w:t>52</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57"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_Toc440873757 \h </w:instrText>
            </w:r>
            <w:r>
              <w:rPr>
                <w:noProof/>
                <w:webHidden/>
              </w:rPr>
            </w:r>
            <w:r>
              <w:rPr>
                <w:noProof/>
                <w:webHidden/>
              </w:rPr>
              <w:fldChar w:fldCharType="separate"/>
            </w:r>
            <w:r w:rsidR="000C689E">
              <w:rPr>
                <w:noProof/>
                <w:webHidden/>
              </w:rPr>
              <w:t>52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58" w:history="1">
            <w:r w:rsidR="000C689E" w:rsidRPr="00334E3B">
              <w:rPr>
                <w:rStyle w:val="Hyperlink"/>
                <w:noProof/>
              </w:rPr>
              <w:t xml:space="preserve">5.1 – </w:t>
            </w:r>
            <w:r w:rsidR="000C689E" w:rsidRPr="00334E3B">
              <w:rPr>
                <w:rStyle w:val="Hyperlink"/>
                <w:noProof/>
                <w:lang w:eastAsia="en-AU"/>
              </w:rPr>
              <w:t>Promote stakeholder input and involvement as the Threat Abatement Plan is implemented</w:t>
            </w:r>
            <w:r w:rsidR="000C689E">
              <w:rPr>
                <w:noProof/>
                <w:webHidden/>
              </w:rPr>
              <w:tab/>
            </w:r>
            <w:r>
              <w:rPr>
                <w:noProof/>
                <w:webHidden/>
              </w:rPr>
              <w:fldChar w:fldCharType="begin"/>
            </w:r>
            <w:r w:rsidR="000C689E">
              <w:rPr>
                <w:noProof/>
                <w:webHidden/>
              </w:rPr>
              <w:instrText xml:space="preserve"> PAGEREF _Toc440873758 \h </w:instrText>
            </w:r>
            <w:r>
              <w:rPr>
                <w:noProof/>
                <w:webHidden/>
              </w:rPr>
            </w:r>
            <w:r>
              <w:rPr>
                <w:noProof/>
                <w:webHidden/>
              </w:rPr>
              <w:fldChar w:fldCharType="separate"/>
            </w:r>
            <w:r w:rsidR="000C689E">
              <w:rPr>
                <w:noProof/>
                <w:webHidden/>
              </w:rPr>
              <w:t>52</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59" w:history="1">
            <w:r w:rsidR="000C689E" w:rsidRPr="00334E3B">
              <w:rPr>
                <w:rStyle w:val="Hyperlink"/>
                <w:noProof/>
              </w:rPr>
              <w:t xml:space="preserve">5.2 – </w:t>
            </w:r>
            <w:r w:rsidR="000C689E" w:rsidRPr="00334E3B">
              <w:rPr>
                <w:rStyle w:val="Hyperlink"/>
                <w:noProof/>
                <w:lang w:eastAsia="en-AU"/>
              </w:rPr>
              <w:t>Actively consult with traditional owners of islands</w:t>
            </w:r>
            <w:r w:rsidR="000C689E">
              <w:rPr>
                <w:noProof/>
                <w:webHidden/>
              </w:rPr>
              <w:tab/>
            </w:r>
            <w:r>
              <w:rPr>
                <w:noProof/>
                <w:webHidden/>
              </w:rPr>
              <w:fldChar w:fldCharType="begin"/>
            </w:r>
            <w:r w:rsidR="000C689E">
              <w:rPr>
                <w:noProof/>
                <w:webHidden/>
              </w:rPr>
              <w:instrText xml:space="preserve"> PAGEREF _Toc440873759 \h </w:instrText>
            </w:r>
            <w:r>
              <w:rPr>
                <w:noProof/>
                <w:webHidden/>
              </w:rPr>
            </w:r>
            <w:r>
              <w:rPr>
                <w:noProof/>
                <w:webHidden/>
              </w:rPr>
              <w:fldChar w:fldCharType="separate"/>
            </w:r>
            <w:r w:rsidR="000C689E">
              <w:rPr>
                <w:noProof/>
                <w:webHidden/>
              </w:rPr>
              <w:t>54</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60" w:history="1">
            <w:r w:rsidR="000C689E" w:rsidRPr="00334E3B">
              <w:rPr>
                <w:rStyle w:val="Hyperlink"/>
                <w:noProof/>
              </w:rPr>
              <w:t xml:space="preserve">5.3 – </w:t>
            </w:r>
            <w:r w:rsidR="000C689E" w:rsidRPr="00334E3B">
              <w:rPr>
                <w:rStyle w:val="Hyperlink"/>
                <w:noProof/>
                <w:lang w:eastAsia="en-AU"/>
              </w:rPr>
              <w:t>Promote the conservation benefits of successful eradications to the wider Australian public</w:t>
            </w:r>
            <w:r w:rsidR="000C689E">
              <w:rPr>
                <w:noProof/>
                <w:webHidden/>
              </w:rPr>
              <w:tab/>
            </w:r>
            <w:r>
              <w:rPr>
                <w:noProof/>
                <w:webHidden/>
              </w:rPr>
              <w:fldChar w:fldCharType="begin"/>
            </w:r>
            <w:r w:rsidR="000C689E">
              <w:rPr>
                <w:noProof/>
                <w:webHidden/>
              </w:rPr>
              <w:instrText xml:space="preserve"> PAGEREF _Toc440873760 \h </w:instrText>
            </w:r>
            <w:r>
              <w:rPr>
                <w:noProof/>
                <w:webHidden/>
              </w:rPr>
            </w:r>
            <w:r>
              <w:rPr>
                <w:noProof/>
                <w:webHidden/>
              </w:rPr>
              <w:fldChar w:fldCharType="separate"/>
            </w:r>
            <w:r w:rsidR="000C689E">
              <w:rPr>
                <w:noProof/>
                <w:webHidden/>
              </w:rPr>
              <w:t>54</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61" w:history="1">
            <w:r w:rsidR="000C689E" w:rsidRPr="00334E3B">
              <w:rPr>
                <w:rStyle w:val="Hyperlink"/>
                <w:noProof/>
              </w:rPr>
              <w:t xml:space="preserve">5.4 – </w:t>
            </w:r>
            <w:r w:rsidR="000C689E" w:rsidRPr="00334E3B">
              <w:rPr>
                <w:rStyle w:val="Hyperlink"/>
                <w:noProof/>
                <w:lang w:eastAsia="en-AU"/>
              </w:rPr>
              <w:t>Identify boat owners who visit key islands, and develop an education package to ensure their vessels are free of rodents</w:t>
            </w:r>
            <w:r w:rsidR="000C689E">
              <w:rPr>
                <w:noProof/>
                <w:webHidden/>
              </w:rPr>
              <w:tab/>
            </w:r>
            <w:r>
              <w:rPr>
                <w:noProof/>
                <w:webHidden/>
              </w:rPr>
              <w:fldChar w:fldCharType="begin"/>
            </w:r>
            <w:r w:rsidR="000C689E">
              <w:rPr>
                <w:noProof/>
                <w:webHidden/>
              </w:rPr>
              <w:instrText xml:space="preserve"> PAGEREF _Toc440873761 \h </w:instrText>
            </w:r>
            <w:r>
              <w:rPr>
                <w:noProof/>
                <w:webHidden/>
              </w:rPr>
            </w:r>
            <w:r>
              <w:rPr>
                <w:noProof/>
                <w:webHidden/>
              </w:rPr>
              <w:fldChar w:fldCharType="separate"/>
            </w:r>
            <w:r w:rsidR="000C689E">
              <w:rPr>
                <w:noProof/>
                <w:webHidden/>
              </w:rPr>
              <w:t>56</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62"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_Toc440873762 \h </w:instrText>
            </w:r>
            <w:r>
              <w:rPr>
                <w:noProof/>
                <w:webHidden/>
              </w:rPr>
            </w:r>
            <w:r>
              <w:rPr>
                <w:noProof/>
                <w:webHidden/>
              </w:rPr>
              <w:fldChar w:fldCharType="separate"/>
            </w:r>
            <w:r w:rsidR="000C689E">
              <w:rPr>
                <w:noProof/>
                <w:webHidden/>
              </w:rPr>
              <w:t>56</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63"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_Toc440873763 \h </w:instrText>
            </w:r>
            <w:r>
              <w:rPr>
                <w:noProof/>
                <w:webHidden/>
              </w:rPr>
            </w:r>
            <w:r>
              <w:rPr>
                <w:noProof/>
                <w:webHidden/>
              </w:rPr>
              <w:fldChar w:fldCharType="separate"/>
            </w:r>
            <w:r w:rsidR="000C689E">
              <w:rPr>
                <w:noProof/>
                <w:webHidden/>
              </w:rPr>
              <w:t>57</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64" w:history="1">
            <w:r w:rsidR="000C689E" w:rsidRPr="00334E3B">
              <w:rPr>
                <w:rStyle w:val="Hyperlink"/>
                <w:noProof/>
                <w:lang w:eastAsia="en-AU"/>
              </w:rPr>
              <w:t>Action Group Six of the 2009 TAP</w:t>
            </w:r>
            <w:r w:rsidR="000C689E">
              <w:rPr>
                <w:noProof/>
                <w:webHidden/>
              </w:rPr>
              <w:tab/>
            </w:r>
            <w:r>
              <w:rPr>
                <w:noProof/>
                <w:webHidden/>
              </w:rPr>
              <w:fldChar w:fldCharType="begin"/>
            </w:r>
            <w:r w:rsidR="000C689E">
              <w:rPr>
                <w:noProof/>
                <w:webHidden/>
              </w:rPr>
              <w:instrText xml:space="preserve"> PAGEREF _Toc440873764 \h </w:instrText>
            </w:r>
            <w:r>
              <w:rPr>
                <w:noProof/>
                <w:webHidden/>
              </w:rPr>
            </w:r>
            <w:r>
              <w:rPr>
                <w:noProof/>
                <w:webHidden/>
              </w:rPr>
              <w:fldChar w:fldCharType="separate"/>
            </w:r>
            <w:r w:rsidR="000C689E">
              <w:rPr>
                <w:noProof/>
                <w:webHidden/>
              </w:rPr>
              <w:t>59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65" w:history="1">
            <w:r w:rsidR="000C689E" w:rsidRPr="00334E3B">
              <w:rPr>
                <w:rStyle w:val="Hyperlink"/>
                <w:noProof/>
              </w:rPr>
              <w:t>Current state of actions</w:t>
            </w:r>
            <w:r w:rsidR="000C689E">
              <w:rPr>
                <w:noProof/>
                <w:webHidden/>
              </w:rPr>
              <w:tab/>
            </w:r>
            <w:r>
              <w:rPr>
                <w:noProof/>
                <w:webHidden/>
              </w:rPr>
              <w:fldChar w:fldCharType="begin"/>
            </w:r>
            <w:r w:rsidR="000C689E">
              <w:rPr>
                <w:noProof/>
                <w:webHidden/>
              </w:rPr>
              <w:instrText xml:space="preserve"> PAGEREF _Toc440873765 \h </w:instrText>
            </w:r>
            <w:r>
              <w:rPr>
                <w:noProof/>
                <w:webHidden/>
              </w:rPr>
            </w:r>
            <w:r>
              <w:rPr>
                <w:noProof/>
                <w:webHidden/>
              </w:rPr>
              <w:fldChar w:fldCharType="separate"/>
            </w:r>
            <w:r w:rsidR="000C689E">
              <w:rPr>
                <w:noProof/>
                <w:webHidden/>
              </w:rPr>
              <w:t>59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66"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_Toc440873766 \h </w:instrText>
            </w:r>
            <w:r>
              <w:rPr>
                <w:noProof/>
                <w:webHidden/>
              </w:rPr>
            </w:r>
            <w:r>
              <w:rPr>
                <w:noProof/>
                <w:webHidden/>
              </w:rPr>
              <w:fldChar w:fldCharType="separate"/>
            </w:r>
            <w:r w:rsidR="000C689E">
              <w:rPr>
                <w:noProof/>
                <w:webHidden/>
              </w:rPr>
              <w:t>59</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67" w:history="1">
            <w:r w:rsidR="000C689E" w:rsidRPr="00334E3B">
              <w:rPr>
                <w:rStyle w:val="Hyperlink"/>
                <w:noProof/>
              </w:rPr>
              <w:t>Assessment of Progress</w:t>
            </w:r>
            <w:r w:rsidR="000C689E">
              <w:rPr>
                <w:noProof/>
                <w:webHidden/>
              </w:rPr>
              <w:tab/>
            </w:r>
            <w:r>
              <w:rPr>
                <w:noProof/>
                <w:webHidden/>
              </w:rPr>
              <w:fldChar w:fldCharType="begin"/>
            </w:r>
            <w:r w:rsidR="000C689E">
              <w:rPr>
                <w:noProof/>
                <w:webHidden/>
              </w:rPr>
              <w:instrText xml:space="preserve"> PAGEREF _Toc440873767 \h </w:instrText>
            </w:r>
            <w:r>
              <w:rPr>
                <w:noProof/>
                <w:webHidden/>
              </w:rPr>
            </w:r>
            <w:r>
              <w:rPr>
                <w:noProof/>
                <w:webHidden/>
              </w:rPr>
              <w:fldChar w:fldCharType="separate"/>
            </w:r>
            <w:r w:rsidR="000C689E">
              <w:rPr>
                <w:noProof/>
                <w:webHidden/>
              </w:rPr>
              <w:t>60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68" w:history="1">
            <w:r w:rsidR="000C689E" w:rsidRPr="00334E3B">
              <w:rPr>
                <w:rStyle w:val="Hyperlink"/>
                <w:noProof/>
              </w:rPr>
              <w:t xml:space="preserve">6.1 – </w:t>
            </w:r>
            <w:r w:rsidR="000C689E" w:rsidRPr="00334E3B">
              <w:rPr>
                <w:rStyle w:val="Hyperlink"/>
                <w:noProof/>
                <w:lang w:eastAsia="en-AU"/>
              </w:rPr>
              <w:t>Determine why mice appear to be more difficult to eradicate in the presence of rats</w:t>
            </w:r>
            <w:r w:rsidR="000C689E">
              <w:rPr>
                <w:noProof/>
                <w:webHidden/>
              </w:rPr>
              <w:tab/>
            </w:r>
            <w:r>
              <w:rPr>
                <w:noProof/>
                <w:webHidden/>
              </w:rPr>
              <w:fldChar w:fldCharType="begin"/>
            </w:r>
            <w:r w:rsidR="000C689E">
              <w:rPr>
                <w:noProof/>
                <w:webHidden/>
              </w:rPr>
              <w:instrText xml:space="preserve"> PAGEREF _Toc440873768 \h </w:instrText>
            </w:r>
            <w:r>
              <w:rPr>
                <w:noProof/>
                <w:webHidden/>
              </w:rPr>
            </w:r>
            <w:r>
              <w:rPr>
                <w:noProof/>
                <w:webHidden/>
              </w:rPr>
              <w:fldChar w:fldCharType="separate"/>
            </w:r>
            <w:r w:rsidR="000C689E">
              <w:rPr>
                <w:noProof/>
                <w:webHidden/>
              </w:rPr>
              <w:t>60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69" w:history="1">
            <w:r w:rsidR="000C689E" w:rsidRPr="00334E3B">
              <w:rPr>
                <w:rStyle w:val="Hyperlink"/>
                <w:noProof/>
              </w:rPr>
              <w:t xml:space="preserve">6.2 – </w:t>
            </w:r>
            <w:r w:rsidR="000C689E" w:rsidRPr="00334E3B">
              <w:rPr>
                <w:rStyle w:val="Hyperlink"/>
                <w:noProof/>
                <w:lang w:eastAsia="en-AU"/>
              </w:rPr>
              <w:t>Develop best-practice guidelines for sustained control of rodents on islands</w:t>
            </w:r>
            <w:r w:rsidR="000C689E">
              <w:rPr>
                <w:noProof/>
                <w:webHidden/>
              </w:rPr>
              <w:tab/>
            </w:r>
            <w:r>
              <w:rPr>
                <w:noProof/>
                <w:webHidden/>
              </w:rPr>
              <w:fldChar w:fldCharType="begin"/>
            </w:r>
            <w:r w:rsidR="000C689E">
              <w:rPr>
                <w:noProof/>
                <w:webHidden/>
              </w:rPr>
              <w:instrText xml:space="preserve"> PAGEREF _Toc440873769 \h </w:instrText>
            </w:r>
            <w:r>
              <w:rPr>
                <w:noProof/>
                <w:webHidden/>
              </w:rPr>
            </w:r>
            <w:r>
              <w:rPr>
                <w:noProof/>
                <w:webHidden/>
              </w:rPr>
              <w:fldChar w:fldCharType="separate"/>
            </w:r>
            <w:r w:rsidR="000C689E">
              <w:rPr>
                <w:noProof/>
                <w:webHidden/>
              </w:rPr>
              <w:t>60</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70" w:history="1">
            <w:r w:rsidR="000C689E" w:rsidRPr="00334E3B">
              <w:rPr>
                <w:rStyle w:val="Hyperlink"/>
                <w:noProof/>
              </w:rPr>
              <w:t xml:space="preserve">6.3 – </w:t>
            </w:r>
            <w:r w:rsidR="000C689E" w:rsidRPr="00334E3B">
              <w:rPr>
                <w:rStyle w:val="Hyperlink"/>
                <w:noProof/>
                <w:lang w:eastAsia="en-AU"/>
              </w:rPr>
              <w:t>Improve the humaneness of eradication tools</w:t>
            </w:r>
            <w:r w:rsidR="000C689E">
              <w:rPr>
                <w:noProof/>
                <w:webHidden/>
              </w:rPr>
              <w:tab/>
            </w:r>
            <w:r>
              <w:rPr>
                <w:noProof/>
                <w:webHidden/>
              </w:rPr>
              <w:fldChar w:fldCharType="begin"/>
            </w:r>
            <w:r w:rsidR="000C689E">
              <w:rPr>
                <w:noProof/>
                <w:webHidden/>
              </w:rPr>
              <w:instrText xml:space="preserve"> PAGEREF _Toc440873770 \h </w:instrText>
            </w:r>
            <w:r>
              <w:rPr>
                <w:noProof/>
                <w:webHidden/>
              </w:rPr>
            </w:r>
            <w:r>
              <w:rPr>
                <w:noProof/>
                <w:webHidden/>
              </w:rPr>
              <w:fldChar w:fldCharType="separate"/>
            </w:r>
            <w:r w:rsidR="000C689E">
              <w:rPr>
                <w:noProof/>
                <w:webHidden/>
              </w:rPr>
              <w:t>61</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71" w:history="1">
            <w:r w:rsidR="000C689E" w:rsidRPr="00334E3B">
              <w:rPr>
                <w:rStyle w:val="Hyperlink"/>
                <w:noProof/>
              </w:rPr>
              <w:t xml:space="preserve">6.4 – </w:t>
            </w:r>
            <w:r w:rsidR="000C689E" w:rsidRPr="00334E3B">
              <w:rPr>
                <w:rStyle w:val="Hyperlink"/>
                <w:noProof/>
                <w:lang w:eastAsia="en-AU"/>
              </w:rPr>
              <w:t>Develop and test risk-based methods to detect and manage incursions by rodents</w:t>
            </w:r>
            <w:r w:rsidR="000C689E">
              <w:rPr>
                <w:noProof/>
                <w:webHidden/>
              </w:rPr>
              <w:tab/>
            </w:r>
            <w:r>
              <w:rPr>
                <w:noProof/>
                <w:webHidden/>
              </w:rPr>
              <w:fldChar w:fldCharType="begin"/>
            </w:r>
            <w:r w:rsidR="000C689E">
              <w:rPr>
                <w:noProof/>
                <w:webHidden/>
              </w:rPr>
              <w:instrText xml:space="preserve"> PAGEREF _Toc440873771 \h </w:instrText>
            </w:r>
            <w:r>
              <w:rPr>
                <w:noProof/>
                <w:webHidden/>
              </w:rPr>
            </w:r>
            <w:r>
              <w:rPr>
                <w:noProof/>
                <w:webHidden/>
              </w:rPr>
              <w:fldChar w:fldCharType="separate"/>
            </w:r>
            <w:r w:rsidR="000C689E">
              <w:rPr>
                <w:noProof/>
                <w:webHidden/>
              </w:rPr>
              <w:t>63</w:t>
            </w:r>
            <w:r>
              <w:rPr>
                <w:noProof/>
                <w:webHidden/>
              </w:rPr>
              <w:fldChar w:fldCharType="end"/>
            </w:r>
          </w:hyperlink>
        </w:p>
        <w:p w:rsidR="000C689E" w:rsidRDefault="00FF29E0">
          <w:pPr>
            <w:pStyle w:val="TOC3"/>
            <w:tabs>
              <w:tab w:val="right" w:leader="dot" w:pos="9202"/>
            </w:tabs>
            <w:rPr>
              <w:rFonts w:eastAsiaTheme="minorEastAsia" w:cstheme="minorBidi"/>
              <w:noProof/>
              <w:lang w:eastAsia="en-AU"/>
            </w:rPr>
          </w:pPr>
          <w:hyperlink w:anchor="_Toc440873772" w:history="1">
            <w:r w:rsidR="000C689E" w:rsidRPr="00334E3B">
              <w:rPr>
                <w:rStyle w:val="Hyperlink"/>
                <w:noProof/>
              </w:rPr>
              <w:t xml:space="preserve">6.5 – </w:t>
            </w:r>
            <w:r w:rsidR="000C689E" w:rsidRPr="00334E3B">
              <w:rPr>
                <w:rStyle w:val="Hyperlink"/>
                <w:noProof/>
                <w:lang w:eastAsia="en-AU"/>
              </w:rPr>
              <w:t>Predict and test the consequences of prey switching</w:t>
            </w:r>
            <w:r w:rsidR="000C689E">
              <w:rPr>
                <w:noProof/>
                <w:webHidden/>
              </w:rPr>
              <w:tab/>
            </w:r>
            <w:r>
              <w:rPr>
                <w:noProof/>
                <w:webHidden/>
              </w:rPr>
              <w:fldChar w:fldCharType="begin"/>
            </w:r>
            <w:r w:rsidR="000C689E">
              <w:rPr>
                <w:noProof/>
                <w:webHidden/>
              </w:rPr>
              <w:instrText xml:space="preserve"> PAGEREF _Toc440873772 \h </w:instrText>
            </w:r>
            <w:r>
              <w:rPr>
                <w:noProof/>
                <w:webHidden/>
              </w:rPr>
            </w:r>
            <w:r>
              <w:rPr>
                <w:noProof/>
                <w:webHidden/>
              </w:rPr>
              <w:fldChar w:fldCharType="separate"/>
            </w:r>
            <w:r w:rsidR="000C689E">
              <w:rPr>
                <w:noProof/>
                <w:webHidden/>
              </w:rPr>
              <w:t>63</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73" w:history="1">
            <w:r w:rsidR="000C689E" w:rsidRPr="00334E3B">
              <w:rPr>
                <w:rStyle w:val="Hyperlink"/>
                <w:noProof/>
              </w:rPr>
              <w:t>Performance Indicators</w:t>
            </w:r>
            <w:r w:rsidR="000C689E">
              <w:rPr>
                <w:noProof/>
                <w:webHidden/>
              </w:rPr>
              <w:tab/>
            </w:r>
            <w:r>
              <w:rPr>
                <w:noProof/>
                <w:webHidden/>
              </w:rPr>
              <w:fldChar w:fldCharType="begin"/>
            </w:r>
            <w:r w:rsidR="000C689E">
              <w:rPr>
                <w:noProof/>
                <w:webHidden/>
              </w:rPr>
              <w:instrText xml:space="preserve"> PAGEREF _Toc440873773 \h </w:instrText>
            </w:r>
            <w:r>
              <w:rPr>
                <w:noProof/>
                <w:webHidden/>
              </w:rPr>
            </w:r>
            <w:r>
              <w:rPr>
                <w:noProof/>
                <w:webHidden/>
              </w:rPr>
              <w:fldChar w:fldCharType="separate"/>
            </w:r>
            <w:r w:rsidR="000C689E">
              <w:rPr>
                <w:noProof/>
                <w:webHidden/>
              </w:rPr>
              <w:t>64</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74" w:history="1">
            <w:r w:rsidR="000C689E" w:rsidRPr="00334E3B">
              <w:rPr>
                <w:rStyle w:val="Hyperlink"/>
                <w:noProof/>
              </w:rPr>
              <w:t>Conclusion</w:t>
            </w:r>
            <w:r w:rsidR="000C689E">
              <w:rPr>
                <w:noProof/>
                <w:webHidden/>
              </w:rPr>
              <w:tab/>
            </w:r>
            <w:r>
              <w:rPr>
                <w:noProof/>
                <w:webHidden/>
              </w:rPr>
              <w:fldChar w:fldCharType="begin"/>
            </w:r>
            <w:r w:rsidR="000C689E">
              <w:rPr>
                <w:noProof/>
                <w:webHidden/>
              </w:rPr>
              <w:instrText xml:space="preserve"> PAGEREF _Toc440873774 \h </w:instrText>
            </w:r>
            <w:r>
              <w:rPr>
                <w:noProof/>
                <w:webHidden/>
              </w:rPr>
            </w:r>
            <w:r>
              <w:rPr>
                <w:noProof/>
                <w:webHidden/>
              </w:rPr>
              <w:fldChar w:fldCharType="separate"/>
            </w:r>
            <w:r w:rsidR="000C689E">
              <w:rPr>
                <w:noProof/>
                <w:webHidden/>
              </w:rPr>
              <w:t>64</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75" w:history="1">
            <w:r w:rsidR="000C689E" w:rsidRPr="00334E3B">
              <w:rPr>
                <w:rStyle w:val="Hyperlink"/>
                <w:noProof/>
              </w:rPr>
              <w:t>Conclusion on the 2009 threat abatement plan</w:t>
            </w:r>
            <w:r w:rsidR="000C689E">
              <w:rPr>
                <w:noProof/>
                <w:webHidden/>
              </w:rPr>
              <w:tab/>
            </w:r>
            <w:r>
              <w:rPr>
                <w:noProof/>
                <w:webHidden/>
              </w:rPr>
              <w:fldChar w:fldCharType="begin"/>
            </w:r>
            <w:r w:rsidR="000C689E">
              <w:rPr>
                <w:noProof/>
                <w:webHidden/>
              </w:rPr>
              <w:instrText xml:space="preserve"> PAGEREF _Toc440873775 \h </w:instrText>
            </w:r>
            <w:r>
              <w:rPr>
                <w:noProof/>
                <w:webHidden/>
              </w:rPr>
            </w:r>
            <w:r>
              <w:rPr>
                <w:noProof/>
                <w:webHidden/>
              </w:rPr>
              <w:fldChar w:fldCharType="separate"/>
            </w:r>
            <w:r w:rsidR="000C689E">
              <w:rPr>
                <w:noProof/>
                <w:webHidden/>
              </w:rPr>
              <w:t>67</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76" w:history="1">
            <w:r w:rsidR="000C689E" w:rsidRPr="00334E3B">
              <w:rPr>
                <w:rStyle w:val="Hyperlink"/>
                <w:noProof/>
              </w:rPr>
              <w:t>Looking forward</w:t>
            </w:r>
            <w:r w:rsidR="000C689E">
              <w:rPr>
                <w:noProof/>
                <w:webHidden/>
              </w:rPr>
              <w:tab/>
            </w:r>
            <w:r>
              <w:rPr>
                <w:noProof/>
                <w:webHidden/>
              </w:rPr>
              <w:fldChar w:fldCharType="begin"/>
            </w:r>
            <w:r w:rsidR="000C689E">
              <w:rPr>
                <w:noProof/>
                <w:webHidden/>
              </w:rPr>
              <w:instrText xml:space="preserve"> PAGEREF _Toc440873776 \h </w:instrText>
            </w:r>
            <w:r>
              <w:rPr>
                <w:noProof/>
                <w:webHidden/>
              </w:rPr>
            </w:r>
            <w:r>
              <w:rPr>
                <w:noProof/>
                <w:webHidden/>
              </w:rPr>
              <w:fldChar w:fldCharType="separate"/>
            </w:r>
            <w:r w:rsidR="000C689E">
              <w:rPr>
                <w:noProof/>
                <w:webHidden/>
              </w:rPr>
              <w:t>67</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77" w:history="1">
            <w:r w:rsidR="000C689E" w:rsidRPr="00334E3B">
              <w:rPr>
                <w:rStyle w:val="Hyperlink"/>
                <w:noProof/>
              </w:rPr>
              <w:t>Appendices</w:t>
            </w:r>
            <w:r w:rsidR="000C689E">
              <w:rPr>
                <w:noProof/>
                <w:webHidden/>
              </w:rPr>
              <w:tab/>
            </w:r>
            <w:r>
              <w:rPr>
                <w:noProof/>
                <w:webHidden/>
              </w:rPr>
              <w:fldChar w:fldCharType="begin"/>
            </w:r>
            <w:r w:rsidR="000C689E">
              <w:rPr>
                <w:noProof/>
                <w:webHidden/>
              </w:rPr>
              <w:instrText xml:space="preserve"> PAGEREF _Toc440873777 \h </w:instrText>
            </w:r>
            <w:r>
              <w:rPr>
                <w:noProof/>
                <w:webHidden/>
              </w:rPr>
            </w:r>
            <w:r>
              <w:rPr>
                <w:noProof/>
                <w:webHidden/>
              </w:rPr>
              <w:fldChar w:fldCharType="separate"/>
            </w:r>
            <w:r w:rsidR="000C689E">
              <w:rPr>
                <w:noProof/>
                <w:webHidden/>
              </w:rPr>
              <w:t>68</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78" w:history="1">
            <w:r w:rsidR="000C689E" w:rsidRPr="00334E3B">
              <w:rPr>
                <w:rStyle w:val="Hyperlink"/>
                <w:noProof/>
              </w:rPr>
              <w:t>Appendix A</w:t>
            </w:r>
            <w:r w:rsidR="000C689E" w:rsidRPr="00334E3B">
              <w:rPr>
                <w:rStyle w:val="Hyperlink"/>
                <w:bCs/>
                <w:noProof/>
              </w:rPr>
              <w:t xml:space="preserve">: </w:t>
            </w:r>
            <w:r w:rsidR="000C689E" w:rsidRPr="00334E3B">
              <w:rPr>
                <w:rStyle w:val="Hyperlink"/>
                <w:i/>
                <w:noProof/>
              </w:rPr>
              <w:t>Threatened species listed under the EPBC Act or in state/territory legislation (as noted in the tables) that are affected or potentially affected by exotic rodents on islands under 100 000 ha</w:t>
            </w:r>
            <w:r w:rsidR="000C689E">
              <w:rPr>
                <w:noProof/>
                <w:webHidden/>
              </w:rPr>
              <w:tab/>
            </w:r>
            <w:r>
              <w:rPr>
                <w:noProof/>
                <w:webHidden/>
              </w:rPr>
              <w:fldChar w:fldCharType="begin"/>
            </w:r>
            <w:r w:rsidR="000C689E">
              <w:rPr>
                <w:noProof/>
                <w:webHidden/>
              </w:rPr>
              <w:instrText xml:space="preserve"> PAGEREF _Toc440873778 \h </w:instrText>
            </w:r>
            <w:r>
              <w:rPr>
                <w:noProof/>
                <w:webHidden/>
              </w:rPr>
            </w:r>
            <w:r>
              <w:rPr>
                <w:noProof/>
                <w:webHidden/>
              </w:rPr>
              <w:fldChar w:fldCharType="separate"/>
            </w:r>
            <w:r w:rsidR="000C689E">
              <w:rPr>
                <w:noProof/>
                <w:webHidden/>
              </w:rPr>
              <w:t>68</w:t>
            </w:r>
            <w:r>
              <w:rPr>
                <w:noProof/>
                <w:webHidden/>
              </w:rPr>
              <w:fldChar w:fldCharType="end"/>
            </w:r>
          </w:hyperlink>
        </w:p>
        <w:p w:rsidR="000C689E" w:rsidRDefault="00FF29E0">
          <w:pPr>
            <w:pStyle w:val="TOC2"/>
            <w:tabs>
              <w:tab w:val="right" w:leader="dot" w:pos="9202"/>
            </w:tabs>
            <w:rPr>
              <w:rFonts w:eastAsiaTheme="minorEastAsia" w:cstheme="minorBidi"/>
              <w:b w:val="0"/>
              <w:noProof/>
              <w:lang w:eastAsia="en-AU"/>
            </w:rPr>
          </w:pPr>
          <w:hyperlink w:anchor="_Toc440873779" w:history="1">
            <w:r w:rsidR="000C689E" w:rsidRPr="00334E3B">
              <w:rPr>
                <w:rStyle w:val="Hyperlink"/>
                <w:noProof/>
              </w:rPr>
              <w:t>Appendix B: Macquarie Island additional information</w:t>
            </w:r>
            <w:r w:rsidR="000C689E">
              <w:rPr>
                <w:noProof/>
                <w:webHidden/>
              </w:rPr>
              <w:tab/>
            </w:r>
            <w:r>
              <w:rPr>
                <w:noProof/>
                <w:webHidden/>
              </w:rPr>
              <w:fldChar w:fldCharType="begin"/>
            </w:r>
            <w:r w:rsidR="000C689E">
              <w:rPr>
                <w:noProof/>
                <w:webHidden/>
              </w:rPr>
              <w:instrText xml:space="preserve"> PAGEREF _Toc440873779 \h </w:instrText>
            </w:r>
            <w:r>
              <w:rPr>
                <w:noProof/>
                <w:webHidden/>
              </w:rPr>
            </w:r>
            <w:r>
              <w:rPr>
                <w:noProof/>
                <w:webHidden/>
              </w:rPr>
              <w:fldChar w:fldCharType="separate"/>
            </w:r>
            <w:r w:rsidR="000C689E">
              <w:rPr>
                <w:noProof/>
                <w:webHidden/>
              </w:rPr>
              <w:t>70</w:t>
            </w:r>
            <w:r>
              <w:rPr>
                <w:noProof/>
                <w:webHidden/>
              </w:rPr>
              <w:fldChar w:fldCharType="end"/>
            </w:r>
          </w:hyperlink>
        </w:p>
        <w:p w:rsidR="000C689E" w:rsidRDefault="00FF29E0">
          <w:pPr>
            <w:pStyle w:val="TOC1"/>
            <w:tabs>
              <w:tab w:val="right" w:leader="dot" w:pos="9202"/>
            </w:tabs>
            <w:rPr>
              <w:rFonts w:eastAsiaTheme="minorEastAsia" w:cstheme="minorBidi"/>
              <w:b w:val="0"/>
              <w:noProof/>
              <w:sz w:val="22"/>
              <w:szCs w:val="22"/>
              <w:lang w:eastAsia="en-AU"/>
            </w:rPr>
          </w:pPr>
          <w:hyperlink w:anchor="_Toc440873780" w:history="1">
            <w:r w:rsidR="000C689E" w:rsidRPr="00334E3B">
              <w:rPr>
                <w:rStyle w:val="Hyperlink"/>
                <w:noProof/>
              </w:rPr>
              <w:t>References:</w:t>
            </w:r>
            <w:r w:rsidR="000C689E">
              <w:rPr>
                <w:noProof/>
                <w:webHidden/>
              </w:rPr>
              <w:tab/>
            </w:r>
            <w:r>
              <w:rPr>
                <w:noProof/>
                <w:webHidden/>
              </w:rPr>
              <w:fldChar w:fldCharType="begin"/>
            </w:r>
            <w:r w:rsidR="000C689E">
              <w:rPr>
                <w:noProof/>
                <w:webHidden/>
              </w:rPr>
              <w:instrText xml:space="preserve"> PAGEREF _Toc440873780 \h </w:instrText>
            </w:r>
            <w:r>
              <w:rPr>
                <w:noProof/>
                <w:webHidden/>
              </w:rPr>
            </w:r>
            <w:r>
              <w:rPr>
                <w:noProof/>
                <w:webHidden/>
              </w:rPr>
              <w:fldChar w:fldCharType="separate"/>
            </w:r>
            <w:r w:rsidR="000C689E">
              <w:rPr>
                <w:noProof/>
                <w:webHidden/>
              </w:rPr>
              <w:t>73</w:t>
            </w:r>
            <w:r>
              <w:rPr>
                <w:noProof/>
                <w:webHidden/>
              </w:rPr>
              <w:fldChar w:fldCharType="end"/>
            </w:r>
          </w:hyperlink>
        </w:p>
        <w:p w:rsidR="000E0F9C" w:rsidRDefault="00FF29E0">
          <w:r>
            <w:fldChar w:fldCharType="end"/>
          </w:r>
        </w:p>
      </w:sdtContent>
    </w:sdt>
    <w:p w:rsidR="00E7188B" w:rsidRDefault="00E7188B">
      <w:pPr>
        <w:spacing w:after="0" w:line="240" w:lineRule="auto"/>
        <w:rPr>
          <w:rFonts w:cs="Arial"/>
          <w:b/>
        </w:rPr>
      </w:pPr>
      <w:r>
        <w:br w:type="page"/>
      </w:r>
    </w:p>
    <w:p w:rsidR="0033666E" w:rsidRDefault="00837EC2">
      <w:pPr>
        <w:pStyle w:val="Heading1"/>
      </w:pPr>
      <w:bookmarkStart w:id="13" w:name="_Toc440873706"/>
      <w:r>
        <w:t>E</w:t>
      </w:r>
      <w:r w:rsidR="0035729F">
        <w:t>xecutive Summary</w:t>
      </w:r>
      <w:bookmarkEnd w:id="13"/>
    </w:p>
    <w:p w:rsidR="0033666E" w:rsidRDefault="005022B5">
      <w:r w:rsidRPr="00837EC2">
        <w:t>The goal of</w:t>
      </w:r>
      <w:r w:rsidR="0024643A" w:rsidRPr="00837EC2">
        <w:t xml:space="preserve"> the</w:t>
      </w:r>
      <w:r w:rsidR="00194E1A" w:rsidRPr="00837EC2">
        <w:t xml:space="preserve"> 2009</w:t>
      </w:r>
      <w:r w:rsidR="0024643A" w:rsidRPr="00837EC2">
        <w:t xml:space="preserve"> </w:t>
      </w:r>
      <w:r w:rsidR="00541232" w:rsidRPr="00541232">
        <w:t>Threat Abatement Plan to reduce the impacts of exotic rodents on biodiversity on Australian offshore islands of less than 100 000 hectares</w:t>
      </w:r>
      <w:r w:rsidR="00074E22" w:rsidRPr="00837EC2">
        <w:t xml:space="preserve"> </w:t>
      </w:r>
      <w:r w:rsidR="00143EDC">
        <w:t>wa</w:t>
      </w:r>
      <w:r w:rsidR="002B0832" w:rsidRPr="00837EC2">
        <w:t xml:space="preserve">s to eliminate, or reduce to an acceptable level, the current and </w:t>
      </w:r>
      <w:r w:rsidR="00074E22" w:rsidRPr="00837EC2">
        <w:t>futu</w:t>
      </w:r>
      <w:r w:rsidR="0024643A" w:rsidRPr="00837EC2">
        <w:t>r</w:t>
      </w:r>
      <w:r w:rsidR="00074E22" w:rsidRPr="00837EC2">
        <w:t>e</w:t>
      </w:r>
      <w:r w:rsidR="002B0832" w:rsidRPr="00837EC2">
        <w:t xml:space="preserve"> impacts of exotic rodents on offshore Australian islands to </w:t>
      </w:r>
      <w:r w:rsidR="007F2A82" w:rsidRPr="00837EC2">
        <w:t>ensure the</w:t>
      </w:r>
      <w:r w:rsidR="00074E22" w:rsidRPr="00837EC2">
        <w:t xml:space="preserve"> survival of </w:t>
      </w:r>
      <w:r w:rsidR="002B0832" w:rsidRPr="00837EC2">
        <w:t xml:space="preserve">native species and ecological communities. </w:t>
      </w:r>
      <w:r w:rsidR="0024643A" w:rsidRPr="00837EC2">
        <w:t xml:space="preserve">While </w:t>
      </w:r>
      <w:r w:rsidR="008F5DD4" w:rsidRPr="00837EC2">
        <w:t xml:space="preserve">success in key projects </w:t>
      </w:r>
      <w:r w:rsidR="0041375E">
        <w:t>such as Macquarie Island has le</w:t>
      </w:r>
      <w:r w:rsidR="008F5DD4" w:rsidRPr="00837EC2">
        <w:t xml:space="preserve">d to </w:t>
      </w:r>
      <w:r w:rsidR="0024643A" w:rsidRPr="00837EC2">
        <w:t xml:space="preserve">some </w:t>
      </w:r>
      <w:r w:rsidR="008F5DD4" w:rsidRPr="00837EC2">
        <w:t xml:space="preserve">significant advances in the way that </w:t>
      </w:r>
      <w:r w:rsidR="0069003F">
        <w:t>rodent eradication and management</w:t>
      </w:r>
      <w:r w:rsidR="008F5DD4" w:rsidRPr="00837EC2">
        <w:t xml:space="preserve"> is approached, there is still more progress that can be made on how </w:t>
      </w:r>
      <w:r w:rsidR="0069003F">
        <w:t>this</w:t>
      </w:r>
      <w:r w:rsidR="00EF09E9">
        <w:t xml:space="preserve"> </w:t>
      </w:r>
      <w:r w:rsidR="008F5DD4" w:rsidRPr="00837EC2">
        <w:t>work is prioritised, assessed and promoted as a viable conservation strategy.</w:t>
      </w:r>
      <w:r w:rsidR="005A7D56" w:rsidRPr="00837EC2">
        <w:t xml:space="preserve"> </w:t>
      </w:r>
    </w:p>
    <w:p w:rsidR="0033666E" w:rsidRDefault="00BD1276">
      <w:r>
        <w:t>A</w:t>
      </w:r>
      <w:r w:rsidR="00A707E9" w:rsidRPr="00837EC2">
        <w:t xml:space="preserve">ction group </w:t>
      </w:r>
      <w:r>
        <w:t>one</w:t>
      </w:r>
      <w:r w:rsidR="00133BA7" w:rsidRPr="00837EC2">
        <w:t xml:space="preserve"> </w:t>
      </w:r>
      <w:r w:rsidR="00311A2F" w:rsidRPr="00837EC2">
        <w:t xml:space="preserve">aimed to establish an information base upon which the prioritisation and sequencing of conservation actions such as eradications, quarantine and </w:t>
      </w:r>
      <w:proofErr w:type="spellStart"/>
      <w:r w:rsidR="00311A2F" w:rsidRPr="00837EC2">
        <w:t>biosecurity</w:t>
      </w:r>
      <w:proofErr w:type="spellEnd"/>
      <w:r w:rsidR="00311A2F" w:rsidRPr="00837EC2">
        <w:t xml:space="preserve"> plans c</w:t>
      </w:r>
      <w:r w:rsidR="00A707E9" w:rsidRPr="00837EC2">
        <w:t>ould</w:t>
      </w:r>
      <w:r w:rsidR="00311A2F" w:rsidRPr="00837EC2">
        <w:t xml:space="preserve"> be determined</w:t>
      </w:r>
      <w:r w:rsidR="00055CF1">
        <w:t>.</w:t>
      </w:r>
      <w:r w:rsidR="00311A2F" w:rsidRPr="00837EC2">
        <w:t xml:space="preserve"> </w:t>
      </w:r>
      <w:r w:rsidR="00C26719" w:rsidRPr="00837EC2">
        <w:t>Some</w:t>
      </w:r>
      <w:r w:rsidR="00311A2F" w:rsidRPr="00837EC2">
        <w:t xml:space="preserve"> progress has been made on these actions through the publication of two reports as well as the establishment of the </w:t>
      </w:r>
      <w:r w:rsidR="00082C59" w:rsidRPr="00082C59">
        <w:t>Feral Animals on Offshore Islands Database</w:t>
      </w:r>
      <w:r w:rsidR="00311A2F" w:rsidRPr="00837EC2">
        <w:t xml:space="preserve"> in 2008. These publications represent a resource that, together</w:t>
      </w:r>
      <w:r w:rsidR="001827DF">
        <w:t>,</w:t>
      </w:r>
      <w:r w:rsidR="00311A2F" w:rsidRPr="00837EC2">
        <w:t xml:space="preserve"> </w:t>
      </w:r>
      <w:r w:rsidR="001827DF" w:rsidRPr="00837EC2">
        <w:t>c</w:t>
      </w:r>
      <w:r w:rsidR="001827DF">
        <w:t>ould</w:t>
      </w:r>
      <w:r w:rsidR="001827DF" w:rsidRPr="00837EC2">
        <w:t xml:space="preserve"> </w:t>
      </w:r>
      <w:r w:rsidR="00311A2F" w:rsidRPr="00837EC2">
        <w:t xml:space="preserve">potentially provide data to </w:t>
      </w:r>
      <w:r w:rsidR="001827DF">
        <w:t xml:space="preserve">enable the </w:t>
      </w:r>
      <w:r w:rsidR="00311A2F" w:rsidRPr="00837EC2">
        <w:t>prioritis</w:t>
      </w:r>
      <w:r w:rsidR="001827DF">
        <w:t>ation of</w:t>
      </w:r>
      <w:r w:rsidR="00311A2F" w:rsidRPr="00837EC2">
        <w:t xml:space="preserve"> eradication projects and other conservation actions by </w:t>
      </w:r>
      <w:r w:rsidR="001827DF">
        <w:t>land managers. They will also allow for adaptive management through</w:t>
      </w:r>
      <w:r w:rsidR="00311A2F" w:rsidRPr="00837EC2">
        <w:t xml:space="preserve"> examin</w:t>
      </w:r>
      <w:r w:rsidR="001827DF">
        <w:t>ation of</w:t>
      </w:r>
      <w:r w:rsidR="00311A2F" w:rsidRPr="00837EC2">
        <w:t xml:space="preserve"> previous eradication and management projects</w:t>
      </w:r>
      <w:r w:rsidR="00055CF1">
        <w:t>.</w:t>
      </w:r>
      <w:r w:rsidR="00311A2F" w:rsidRPr="00837EC2">
        <w:t xml:space="preserve"> Another achievement </w:t>
      </w:r>
      <w:r>
        <w:t>is</w:t>
      </w:r>
      <w:r w:rsidR="00311A2F" w:rsidRPr="00837EC2">
        <w:t xml:space="preserve"> the establishment of Island Arks Australia and participation by various experts in </w:t>
      </w:r>
      <w:r w:rsidR="00451BE0">
        <w:t xml:space="preserve">activities and symposia hosted by this network on </w:t>
      </w:r>
      <w:r w:rsidR="00311A2F" w:rsidRPr="00837EC2">
        <w:t>island conservation. This network and the symposiums have provided an invaluable sharing of knowledge</w:t>
      </w:r>
      <w:r w:rsidR="00451BE0">
        <w:t>,</w:t>
      </w:r>
      <w:r w:rsidR="00311A2F" w:rsidRPr="00837EC2">
        <w:t xml:space="preserve"> current research</w:t>
      </w:r>
      <w:r w:rsidR="00451BE0">
        <w:t>,</w:t>
      </w:r>
      <w:r w:rsidR="00311A2F" w:rsidRPr="00837EC2">
        <w:t xml:space="preserve"> and practical experience in the restoration of island ecosystems.</w:t>
      </w:r>
    </w:p>
    <w:p w:rsidR="0033666E" w:rsidRDefault="00EA4FD9">
      <w:pPr>
        <w:rPr>
          <w:rFonts w:cs="Arial"/>
        </w:rPr>
      </w:pPr>
      <w:r w:rsidRPr="00837EC2">
        <w:rPr>
          <w:rFonts w:cs="Arial"/>
        </w:rPr>
        <w:t>The purpose of</w:t>
      </w:r>
      <w:r w:rsidR="00B96FC3" w:rsidRPr="00837EC2">
        <w:rPr>
          <w:rFonts w:cs="Arial"/>
        </w:rPr>
        <w:t xml:space="preserve"> action group</w:t>
      </w:r>
      <w:r w:rsidRPr="00837EC2">
        <w:rPr>
          <w:rFonts w:cs="Arial"/>
        </w:rPr>
        <w:t xml:space="preserve"> </w:t>
      </w:r>
      <w:r w:rsidR="00BD1276">
        <w:rPr>
          <w:rFonts w:cs="Arial"/>
        </w:rPr>
        <w:t>two</w:t>
      </w:r>
      <w:r w:rsidR="00B96FC3" w:rsidRPr="00837EC2">
        <w:rPr>
          <w:rFonts w:cs="Arial"/>
        </w:rPr>
        <w:t xml:space="preserve"> in the 2009 TAP was to encourage state and territory governments to progress various eradication projects on priority islands (including Lord Howe, Macquarie, Mon</w:t>
      </w:r>
      <w:r w:rsidRPr="00837EC2">
        <w:rPr>
          <w:rFonts w:cs="Arial"/>
        </w:rPr>
        <w:t>tague and Mutton Bird Islands)</w:t>
      </w:r>
      <w:r w:rsidR="00F11FCE">
        <w:rPr>
          <w:rFonts w:cs="Arial"/>
        </w:rPr>
        <w:t xml:space="preserve">. It also aimed </w:t>
      </w:r>
      <w:r w:rsidR="00B96FC3" w:rsidRPr="00837EC2">
        <w:rPr>
          <w:rFonts w:cs="Arial"/>
        </w:rPr>
        <w:t>to build capacity across these agencies to plan and implement eradication projects</w:t>
      </w:r>
      <w:r w:rsidR="00F11FCE">
        <w:rPr>
          <w:rFonts w:cs="Arial"/>
        </w:rPr>
        <w:t>,</w:t>
      </w:r>
      <w:r w:rsidR="00B96FC3" w:rsidRPr="00837EC2">
        <w:rPr>
          <w:rFonts w:cs="Arial"/>
        </w:rPr>
        <w:t xml:space="preserve"> </w:t>
      </w:r>
      <w:r w:rsidR="00074FD4">
        <w:rPr>
          <w:rFonts w:cs="Arial"/>
        </w:rPr>
        <w:t>improve the</w:t>
      </w:r>
      <w:r w:rsidR="00B96FC3" w:rsidRPr="00837EC2">
        <w:rPr>
          <w:rFonts w:cs="Arial"/>
        </w:rPr>
        <w:t xml:space="preserve"> tools for eradication</w:t>
      </w:r>
      <w:r w:rsidR="00074FD4">
        <w:rPr>
          <w:rFonts w:cs="Arial"/>
        </w:rPr>
        <w:t xml:space="preserve"> </w:t>
      </w:r>
      <w:r w:rsidR="00B96FC3" w:rsidRPr="00837EC2">
        <w:rPr>
          <w:rFonts w:cs="Arial"/>
        </w:rPr>
        <w:t xml:space="preserve">and measure the benefits these projects and their outcomes deliver. </w:t>
      </w:r>
      <w:r w:rsidRPr="00837EC2">
        <w:rPr>
          <w:rFonts w:cs="Arial"/>
        </w:rPr>
        <w:t>To date, e</w:t>
      </w:r>
      <w:r w:rsidR="00B96FC3" w:rsidRPr="00837EC2">
        <w:rPr>
          <w:rFonts w:cs="Arial"/>
        </w:rPr>
        <w:t xml:space="preserve">radications have been conducted on Macquarie, Montague and </w:t>
      </w:r>
      <w:proofErr w:type="spellStart"/>
      <w:r w:rsidR="00B96FC3" w:rsidRPr="00837EC2">
        <w:rPr>
          <w:rFonts w:cs="Arial"/>
        </w:rPr>
        <w:t>Muttonbird</w:t>
      </w:r>
      <w:proofErr w:type="spellEnd"/>
      <w:r w:rsidR="00B96FC3" w:rsidRPr="00837EC2">
        <w:rPr>
          <w:rFonts w:cs="Arial"/>
        </w:rPr>
        <w:t xml:space="preserve"> Islands. </w:t>
      </w:r>
      <w:r w:rsidR="00BD1276">
        <w:rPr>
          <w:rFonts w:cs="Arial"/>
        </w:rPr>
        <w:t xml:space="preserve"> </w:t>
      </w:r>
      <w:r w:rsidR="00735F9A" w:rsidRPr="00837EC2">
        <w:rPr>
          <w:rFonts w:cs="Arial"/>
        </w:rPr>
        <w:t xml:space="preserve">An increase in the capacity and skills of state and territory agencies to conduct eradication projects has been further developed by members of agencies involved in the key eradication projects such as those </w:t>
      </w:r>
      <w:r w:rsidR="00074FD4">
        <w:rPr>
          <w:rFonts w:cs="Arial"/>
        </w:rPr>
        <w:t>mentioned above</w:t>
      </w:r>
      <w:r w:rsidR="00735F9A" w:rsidRPr="00837EC2">
        <w:rPr>
          <w:rFonts w:cs="Arial"/>
        </w:rPr>
        <w:t>. While some progress has been made on the sharing of information through journal articles and through meetings such as the Island Arks Symposiums, these forums are not frequent enough to elicit a consistent sharing of knowledge and expertise across multiple agencies.</w:t>
      </w:r>
    </w:p>
    <w:p w:rsidR="0033666E" w:rsidRDefault="00EA4FD9">
      <w:pPr>
        <w:rPr>
          <w:rFonts w:cs="Arial"/>
        </w:rPr>
      </w:pPr>
      <w:r w:rsidRPr="00837EC2">
        <w:rPr>
          <w:rFonts w:cs="Arial"/>
        </w:rPr>
        <w:t xml:space="preserve">Action group </w:t>
      </w:r>
      <w:r w:rsidR="00BD1276">
        <w:rPr>
          <w:rFonts w:cs="Arial"/>
        </w:rPr>
        <w:t>three</w:t>
      </w:r>
      <w:r w:rsidRPr="00837EC2">
        <w:rPr>
          <w:rFonts w:cs="Arial"/>
        </w:rPr>
        <w:t xml:space="preserve"> had the aim of achieving sustained control</w:t>
      </w:r>
      <w:r w:rsidR="006116D3" w:rsidRPr="00837EC2">
        <w:rPr>
          <w:rFonts w:cs="Arial"/>
        </w:rPr>
        <w:t xml:space="preserve"> on priority islands where eradication of rodents was not a feasible option and </w:t>
      </w:r>
      <w:r w:rsidR="00077B7F" w:rsidRPr="00837EC2">
        <w:rPr>
          <w:rFonts w:cs="Arial"/>
        </w:rPr>
        <w:t>examin</w:t>
      </w:r>
      <w:r w:rsidR="00077B7F">
        <w:rPr>
          <w:rFonts w:cs="Arial"/>
        </w:rPr>
        <w:t>ing</w:t>
      </w:r>
      <w:r w:rsidR="00077B7F" w:rsidRPr="00837EC2">
        <w:rPr>
          <w:rFonts w:cs="Arial"/>
        </w:rPr>
        <w:t xml:space="preserve"> </w:t>
      </w:r>
      <w:r w:rsidR="006116D3" w:rsidRPr="00837EC2">
        <w:rPr>
          <w:rFonts w:cs="Arial"/>
        </w:rPr>
        <w:t>control tools available for both control and eradication projects.</w:t>
      </w:r>
      <w:r w:rsidR="00074FD4">
        <w:rPr>
          <w:rFonts w:cs="Arial"/>
        </w:rPr>
        <w:t xml:space="preserve"> </w:t>
      </w:r>
      <w:r w:rsidR="003C37DB">
        <w:rPr>
          <w:rFonts w:cs="Arial"/>
        </w:rPr>
        <w:t>A</w:t>
      </w:r>
      <w:r w:rsidR="00A51992" w:rsidRPr="00837EC2">
        <w:rPr>
          <w:rFonts w:cs="Arial"/>
        </w:rPr>
        <w:t xml:space="preserve"> review of toxins for vertebrate pests has been produced by the NSW Department of Primary industries </w:t>
      </w:r>
      <w:r w:rsidR="00FF29E0" w:rsidRPr="00837EC2">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837EC2">
        <w:rPr>
          <w:rFonts w:cs="Arial"/>
        </w:rPr>
        <w:fldChar w:fldCharType="separate"/>
      </w:r>
      <w:r w:rsidR="00DE3A5B">
        <w:rPr>
          <w:rFonts w:cs="Arial"/>
          <w:noProof/>
        </w:rPr>
        <w:t>(</w:t>
      </w:r>
      <w:hyperlink w:anchor="_ENREF_32" w:tooltip="McLeod, 2013 #29" w:history="1">
        <w:r w:rsidR="004E6A23">
          <w:rPr>
            <w:rFonts w:cs="Arial"/>
            <w:noProof/>
          </w:rPr>
          <w:t>McLeod and Saunders, 2013</w:t>
        </w:r>
      </w:hyperlink>
      <w:r w:rsidR="00DE3A5B">
        <w:rPr>
          <w:rFonts w:cs="Arial"/>
          <w:noProof/>
        </w:rPr>
        <w:t>)</w:t>
      </w:r>
      <w:r w:rsidR="00FF29E0" w:rsidRPr="00837EC2">
        <w:rPr>
          <w:rFonts w:cs="Arial"/>
        </w:rPr>
        <w:fldChar w:fldCharType="end"/>
      </w:r>
      <w:r w:rsidR="003C37DB">
        <w:rPr>
          <w:rFonts w:cs="Arial"/>
        </w:rPr>
        <w:t xml:space="preserve"> and w</w:t>
      </w:r>
      <w:r w:rsidR="00077B7F">
        <w:rPr>
          <w:rFonts w:cs="Arial"/>
        </w:rPr>
        <w:t>hile</w:t>
      </w:r>
      <w:r w:rsidR="00A51992" w:rsidRPr="00837EC2">
        <w:rPr>
          <w:rFonts w:cs="Arial"/>
        </w:rPr>
        <w:t xml:space="preserve"> this document is not specific to rodents, it contains information on all the chemical control agents currently registered for vertebrate pest control.</w:t>
      </w:r>
      <w:r w:rsidR="007C7925" w:rsidRPr="00837EC2">
        <w:rPr>
          <w:rFonts w:cs="Arial"/>
        </w:rPr>
        <w:t xml:space="preserve"> </w:t>
      </w:r>
      <w:r w:rsidR="003C37DB">
        <w:rPr>
          <w:rFonts w:cs="Arial"/>
        </w:rPr>
        <w:t>A</w:t>
      </w:r>
      <w:r w:rsidR="007C7925" w:rsidRPr="00837EC2">
        <w:rPr>
          <w:rFonts w:cs="Arial"/>
        </w:rPr>
        <w:t xml:space="preserve"> good body of</w:t>
      </w:r>
      <w:r w:rsidR="00A51992" w:rsidRPr="00837EC2">
        <w:rPr>
          <w:rFonts w:cs="Arial"/>
        </w:rPr>
        <w:t xml:space="preserve"> accumulated experience </w:t>
      </w:r>
      <w:r w:rsidR="003C37DB">
        <w:rPr>
          <w:rFonts w:cs="Arial"/>
        </w:rPr>
        <w:t>in</w:t>
      </w:r>
      <w:r w:rsidR="0016544A">
        <w:rPr>
          <w:rFonts w:cs="Arial"/>
        </w:rPr>
        <w:t xml:space="preserve"> </w:t>
      </w:r>
      <w:r w:rsidR="00DF4DBF" w:rsidRPr="00837EC2">
        <w:rPr>
          <w:rFonts w:cs="Arial"/>
        </w:rPr>
        <w:t>apply</w:t>
      </w:r>
      <w:r w:rsidR="003C37DB">
        <w:rPr>
          <w:rFonts w:cs="Arial"/>
        </w:rPr>
        <w:t>ing</w:t>
      </w:r>
      <w:r w:rsidR="00DF4DBF" w:rsidRPr="00837EC2">
        <w:rPr>
          <w:rFonts w:cs="Arial"/>
        </w:rPr>
        <w:t xml:space="preserve"> these tools </w:t>
      </w:r>
      <w:r w:rsidR="007C7925" w:rsidRPr="00837EC2">
        <w:rPr>
          <w:rFonts w:cs="Arial"/>
        </w:rPr>
        <w:t xml:space="preserve">has been developed </w:t>
      </w:r>
      <w:r w:rsidR="00A51992" w:rsidRPr="00837EC2">
        <w:rPr>
          <w:rFonts w:cs="Arial"/>
        </w:rPr>
        <w:t xml:space="preserve">during the eradication projects </w:t>
      </w:r>
      <w:r w:rsidR="003C37DB">
        <w:rPr>
          <w:rFonts w:cs="Arial"/>
        </w:rPr>
        <w:t>over</w:t>
      </w:r>
      <w:r w:rsidR="00A51992" w:rsidRPr="00837EC2">
        <w:rPr>
          <w:rFonts w:cs="Arial"/>
        </w:rPr>
        <w:t xml:space="preserve"> the past fiv</w:t>
      </w:r>
      <w:r w:rsidR="007C7925" w:rsidRPr="00837EC2">
        <w:rPr>
          <w:rFonts w:cs="Arial"/>
        </w:rPr>
        <w:t>e years</w:t>
      </w:r>
      <w:r w:rsidR="00140246" w:rsidRPr="00837EC2">
        <w:rPr>
          <w:rFonts w:cs="Arial"/>
        </w:rPr>
        <w:t>.</w:t>
      </w:r>
      <w:r w:rsidR="00764F6A" w:rsidRPr="00837EC2">
        <w:rPr>
          <w:rFonts w:cs="Arial"/>
        </w:rPr>
        <w:t xml:space="preserve"> </w:t>
      </w:r>
      <w:r w:rsidR="0069003F">
        <w:rPr>
          <w:rFonts w:cs="Arial"/>
        </w:rPr>
        <w:t xml:space="preserve"> On </w:t>
      </w:r>
      <w:r w:rsidR="00CE0234" w:rsidRPr="00837EC2">
        <w:rPr>
          <w:rFonts w:cs="Arial"/>
        </w:rPr>
        <w:t>the ability to maintain sustained control of rodents on islands, the t</w:t>
      </w:r>
      <w:r w:rsidR="003B3E0D" w:rsidRPr="00837EC2">
        <w:rPr>
          <w:rFonts w:cs="Arial"/>
        </w:rPr>
        <w:t>raining of island residents as rangers and land managers has progressed through the Working on Country</w:t>
      </w:r>
      <w:r w:rsidR="00E94407">
        <w:rPr>
          <w:rFonts w:cs="Arial"/>
        </w:rPr>
        <w:t xml:space="preserve"> and Caring for Our Country</w:t>
      </w:r>
      <w:r w:rsidR="003B3E0D" w:rsidRPr="00837EC2">
        <w:rPr>
          <w:rFonts w:cs="Arial"/>
        </w:rPr>
        <w:t xml:space="preserve"> program</w:t>
      </w:r>
      <w:r w:rsidR="00E94407">
        <w:rPr>
          <w:rFonts w:cs="Arial"/>
        </w:rPr>
        <w:t>s</w:t>
      </w:r>
      <w:r w:rsidR="00CE0234" w:rsidRPr="00837EC2">
        <w:rPr>
          <w:rFonts w:cs="Arial"/>
        </w:rPr>
        <w:t>. T</w:t>
      </w:r>
      <w:r w:rsidR="00A7616E" w:rsidRPr="00837EC2">
        <w:rPr>
          <w:rFonts w:cs="Arial"/>
        </w:rPr>
        <w:t xml:space="preserve">he </w:t>
      </w:r>
      <w:r w:rsidR="00140246" w:rsidRPr="00837EC2">
        <w:rPr>
          <w:rFonts w:cs="Arial"/>
        </w:rPr>
        <w:t xml:space="preserve">establishment and continued support for </w:t>
      </w:r>
      <w:r w:rsidR="0062639A">
        <w:rPr>
          <w:rFonts w:cs="Arial"/>
        </w:rPr>
        <w:t>I</w:t>
      </w:r>
      <w:r w:rsidR="00140246" w:rsidRPr="00837EC2">
        <w:rPr>
          <w:rFonts w:cs="Arial"/>
        </w:rPr>
        <w:t xml:space="preserve">ndigenous ranger programs by the Australian government has </w:t>
      </w:r>
      <w:r w:rsidR="003B3E0D" w:rsidRPr="00837EC2">
        <w:rPr>
          <w:rFonts w:cs="Arial"/>
        </w:rPr>
        <w:t>be</w:t>
      </w:r>
      <w:r w:rsidR="00140246" w:rsidRPr="00837EC2">
        <w:rPr>
          <w:rFonts w:cs="Arial"/>
        </w:rPr>
        <w:t>en</w:t>
      </w:r>
      <w:r w:rsidR="003B3E0D" w:rsidRPr="00837EC2">
        <w:rPr>
          <w:rFonts w:cs="Arial"/>
        </w:rPr>
        <w:t xml:space="preserve"> beneficial to island communities and </w:t>
      </w:r>
      <w:r w:rsidR="00140246" w:rsidRPr="00837EC2">
        <w:rPr>
          <w:rFonts w:cs="Arial"/>
        </w:rPr>
        <w:t>has</w:t>
      </w:r>
      <w:r w:rsidR="003B3E0D" w:rsidRPr="00837EC2">
        <w:rPr>
          <w:rFonts w:cs="Arial"/>
        </w:rPr>
        <w:t xml:space="preserve"> increase</w:t>
      </w:r>
      <w:r w:rsidR="00140246" w:rsidRPr="00837EC2">
        <w:rPr>
          <w:rFonts w:cs="Arial"/>
        </w:rPr>
        <w:t>d the</w:t>
      </w:r>
      <w:r w:rsidR="003B3E0D" w:rsidRPr="00837EC2">
        <w:rPr>
          <w:rFonts w:cs="Arial"/>
        </w:rPr>
        <w:t xml:space="preserve"> capacity of island residents to manage their island’s environment and achieve su</w:t>
      </w:r>
      <w:r w:rsidR="00140246" w:rsidRPr="00837EC2">
        <w:rPr>
          <w:rFonts w:cs="Arial"/>
        </w:rPr>
        <w:t>stained control of rodent pests</w:t>
      </w:r>
      <w:r w:rsidR="00E04EA7">
        <w:rPr>
          <w:rFonts w:cs="Arial"/>
        </w:rPr>
        <w:t>,</w:t>
      </w:r>
      <w:r w:rsidR="00140246" w:rsidRPr="00837EC2">
        <w:rPr>
          <w:rFonts w:cs="Arial"/>
        </w:rPr>
        <w:t xml:space="preserve"> where required.</w:t>
      </w:r>
      <w:r w:rsidR="00A51992" w:rsidRPr="00837EC2">
        <w:rPr>
          <w:rFonts w:cs="Arial"/>
        </w:rPr>
        <w:t xml:space="preserve"> </w:t>
      </w:r>
    </w:p>
    <w:p w:rsidR="0033666E" w:rsidRDefault="0069003F">
      <w:pPr>
        <w:rPr>
          <w:rFonts w:cs="Arial"/>
        </w:rPr>
      </w:pPr>
      <w:r>
        <w:rPr>
          <w:rFonts w:cs="Arial"/>
        </w:rPr>
        <w:t>A</w:t>
      </w:r>
      <w:r w:rsidR="003243E0" w:rsidRPr="00837EC2">
        <w:rPr>
          <w:rFonts w:cs="Arial"/>
        </w:rPr>
        <w:t xml:space="preserve">ction </w:t>
      </w:r>
      <w:r w:rsidR="00E04EA7">
        <w:rPr>
          <w:rFonts w:cs="Arial"/>
        </w:rPr>
        <w:t>g</w:t>
      </w:r>
      <w:r w:rsidR="003243E0" w:rsidRPr="00837EC2">
        <w:rPr>
          <w:rFonts w:cs="Arial"/>
        </w:rPr>
        <w:t xml:space="preserve">roup </w:t>
      </w:r>
      <w:r>
        <w:rPr>
          <w:rFonts w:cs="Arial"/>
        </w:rPr>
        <w:t>four</w:t>
      </w:r>
      <w:r w:rsidR="000513DC">
        <w:rPr>
          <w:rFonts w:cs="Arial"/>
        </w:rPr>
        <w:t xml:space="preserve"> </w:t>
      </w:r>
      <w:r w:rsidR="003243E0" w:rsidRPr="00837EC2">
        <w:rPr>
          <w:rFonts w:cs="Arial"/>
        </w:rPr>
        <w:t>w</w:t>
      </w:r>
      <w:r>
        <w:rPr>
          <w:rFonts w:cs="Arial"/>
        </w:rPr>
        <w:t>as</w:t>
      </w:r>
      <w:r w:rsidR="003243E0" w:rsidRPr="00837EC2">
        <w:rPr>
          <w:rFonts w:cs="Arial"/>
        </w:rPr>
        <w:t xml:space="preserve"> to pursue measures to reduce the risk of the invasion or reinvasion of priority islands </w:t>
      </w:r>
      <w:r>
        <w:rPr>
          <w:rFonts w:cs="Arial"/>
        </w:rPr>
        <w:t xml:space="preserve">with </w:t>
      </w:r>
      <w:r w:rsidR="003243E0" w:rsidRPr="00837EC2">
        <w:rPr>
          <w:rFonts w:cs="Arial"/>
        </w:rPr>
        <w:t xml:space="preserve">actions in two areas. The first was to put in place quarantine plans on these islands </w:t>
      </w:r>
      <w:r w:rsidR="00640862">
        <w:rPr>
          <w:rFonts w:cs="Arial"/>
        </w:rPr>
        <w:t>including</w:t>
      </w:r>
      <w:r w:rsidR="00640862" w:rsidRPr="00837EC2">
        <w:rPr>
          <w:rFonts w:cs="Arial"/>
        </w:rPr>
        <w:t xml:space="preserve"> </w:t>
      </w:r>
      <w:r w:rsidR="003243E0" w:rsidRPr="00837EC2">
        <w:rPr>
          <w:rFonts w:cs="Arial"/>
        </w:rPr>
        <w:t xml:space="preserve">contingency plans </w:t>
      </w:r>
      <w:r w:rsidR="00640862">
        <w:rPr>
          <w:rFonts w:cs="Arial"/>
        </w:rPr>
        <w:t>for</w:t>
      </w:r>
      <w:r w:rsidR="003243E0" w:rsidRPr="00837EC2">
        <w:rPr>
          <w:rFonts w:cs="Arial"/>
        </w:rPr>
        <w:t xml:space="preserve"> new rodent incursions. The second was to determine the prevalence of rodents on vessels visiting these islands, and limit their access to these vessels and control them where necessary.</w:t>
      </w:r>
      <w:r w:rsidR="00640862">
        <w:rPr>
          <w:rFonts w:cs="Arial"/>
        </w:rPr>
        <w:t xml:space="preserve"> </w:t>
      </w:r>
      <w:r w:rsidR="001E23E1" w:rsidRPr="00837EC2">
        <w:rPr>
          <w:rFonts w:cs="Arial"/>
        </w:rPr>
        <w:t>Q</w:t>
      </w:r>
      <w:r w:rsidR="003243E0" w:rsidRPr="00837EC2">
        <w:rPr>
          <w:rFonts w:cs="Arial"/>
        </w:rPr>
        <w:t xml:space="preserve">uarantine or </w:t>
      </w:r>
      <w:proofErr w:type="spellStart"/>
      <w:r w:rsidR="003243E0" w:rsidRPr="00837EC2">
        <w:rPr>
          <w:rFonts w:cs="Arial"/>
        </w:rPr>
        <w:t>biosecurity</w:t>
      </w:r>
      <w:proofErr w:type="spellEnd"/>
      <w:r w:rsidR="003243E0" w:rsidRPr="00837EC2">
        <w:rPr>
          <w:rFonts w:cs="Arial"/>
        </w:rPr>
        <w:t xml:space="preserve"> plans that ha</w:t>
      </w:r>
      <w:r w:rsidR="001E23E1" w:rsidRPr="00837EC2">
        <w:rPr>
          <w:rFonts w:cs="Arial"/>
        </w:rPr>
        <w:t>ve</w:t>
      </w:r>
      <w:r w:rsidR="003243E0" w:rsidRPr="00837EC2">
        <w:rPr>
          <w:rFonts w:cs="Arial"/>
        </w:rPr>
        <w:t xml:space="preserve"> proven to be effective in preventing reinvasion are in place on Barrow Island and Macquarie Island already, with an improved </w:t>
      </w:r>
      <w:proofErr w:type="spellStart"/>
      <w:r w:rsidR="003243E0" w:rsidRPr="00837EC2">
        <w:rPr>
          <w:rFonts w:cs="Arial"/>
        </w:rPr>
        <w:t>biosecurity</w:t>
      </w:r>
      <w:proofErr w:type="spellEnd"/>
      <w:r w:rsidR="003243E0" w:rsidRPr="00837EC2">
        <w:rPr>
          <w:rFonts w:cs="Arial"/>
        </w:rPr>
        <w:t xml:space="preserve"> plan in draft for Macquarie Island</w:t>
      </w:r>
      <w:r w:rsidR="00640862">
        <w:rPr>
          <w:rFonts w:cs="Arial"/>
        </w:rPr>
        <w:t xml:space="preserve"> amongst others</w:t>
      </w:r>
      <w:r w:rsidR="001E23E1" w:rsidRPr="00837EC2">
        <w:rPr>
          <w:rFonts w:cs="Arial"/>
        </w:rPr>
        <w:t xml:space="preserve">. </w:t>
      </w:r>
    </w:p>
    <w:p w:rsidR="00143EDC" w:rsidRDefault="00530614">
      <w:pPr>
        <w:rPr>
          <w:rFonts w:cs="Arial"/>
        </w:rPr>
      </w:pPr>
      <w:r w:rsidRPr="00837EC2">
        <w:rPr>
          <w:rFonts w:cs="Arial"/>
        </w:rPr>
        <w:t xml:space="preserve">The objective of </w:t>
      </w:r>
      <w:r w:rsidR="00AF3C37">
        <w:rPr>
          <w:rFonts w:cs="Arial"/>
        </w:rPr>
        <w:t>a</w:t>
      </w:r>
      <w:r w:rsidRPr="00837EC2">
        <w:rPr>
          <w:rFonts w:cs="Arial"/>
        </w:rPr>
        <w:t>ction group</w:t>
      </w:r>
      <w:r w:rsidR="000513DC">
        <w:rPr>
          <w:rFonts w:cs="Arial"/>
        </w:rPr>
        <w:t xml:space="preserve"> </w:t>
      </w:r>
      <w:r w:rsidR="00640862">
        <w:rPr>
          <w:rFonts w:cs="Arial"/>
        </w:rPr>
        <w:t>five</w:t>
      </w:r>
      <w:r w:rsidRPr="00837EC2">
        <w:rPr>
          <w:rFonts w:cs="Arial"/>
        </w:rPr>
        <w:t xml:space="preserve"> was to ensure </w:t>
      </w:r>
      <w:r w:rsidR="00AF3C37">
        <w:rPr>
          <w:rFonts w:cs="Arial"/>
        </w:rPr>
        <w:t xml:space="preserve">that </w:t>
      </w:r>
      <w:r w:rsidRPr="00837EC2">
        <w:rPr>
          <w:rFonts w:cs="Arial"/>
        </w:rPr>
        <w:t xml:space="preserve">the </w:t>
      </w:r>
      <w:r w:rsidR="00F35873" w:rsidRPr="00837EC2">
        <w:rPr>
          <w:rFonts w:cs="Arial"/>
        </w:rPr>
        <w:t xml:space="preserve">threat abatement </w:t>
      </w:r>
      <w:r w:rsidRPr="00837EC2">
        <w:rPr>
          <w:rFonts w:cs="Arial"/>
        </w:rPr>
        <w:t xml:space="preserve">plan’s actions and outcomes </w:t>
      </w:r>
      <w:r w:rsidR="00F35873" w:rsidRPr="00837EC2">
        <w:rPr>
          <w:rFonts w:cs="Arial"/>
        </w:rPr>
        <w:t>were</w:t>
      </w:r>
      <w:r w:rsidRPr="00837EC2">
        <w:rPr>
          <w:rFonts w:cs="Arial"/>
        </w:rPr>
        <w:t xml:space="preserve"> understood and actively supported by island residents</w:t>
      </w:r>
      <w:r w:rsidR="00640862">
        <w:rPr>
          <w:rFonts w:cs="Arial"/>
        </w:rPr>
        <w:t xml:space="preserve"> and</w:t>
      </w:r>
      <w:r w:rsidRPr="00837EC2">
        <w:rPr>
          <w:rFonts w:cs="Arial"/>
        </w:rPr>
        <w:t xml:space="preserve"> to achieve public outreach and education on the benefits of </w:t>
      </w:r>
      <w:r w:rsidR="0062639A">
        <w:rPr>
          <w:rFonts w:cs="Arial"/>
        </w:rPr>
        <w:t>i</w:t>
      </w:r>
      <w:r w:rsidRPr="00837EC2">
        <w:rPr>
          <w:rFonts w:cs="Arial"/>
        </w:rPr>
        <w:t>sland conservation actions.</w:t>
      </w:r>
      <w:r w:rsidR="00640862">
        <w:rPr>
          <w:rFonts w:cs="Arial"/>
        </w:rPr>
        <w:t xml:space="preserve"> </w:t>
      </w:r>
    </w:p>
    <w:p w:rsidR="00143EDC" w:rsidRDefault="00CA7F6F">
      <w:r>
        <w:rPr>
          <w:rFonts w:cs="Arial"/>
        </w:rPr>
        <w:t xml:space="preserve">For </w:t>
      </w:r>
      <w:r w:rsidR="00F35873" w:rsidRPr="00837EC2">
        <w:rPr>
          <w:rFonts w:cs="Arial"/>
        </w:rPr>
        <w:t xml:space="preserve">public outreach on island eradication and conservation projects, both </w:t>
      </w:r>
      <w:r w:rsidR="00530614" w:rsidRPr="00837EC2">
        <w:rPr>
          <w:rFonts w:cs="Arial"/>
        </w:rPr>
        <w:t xml:space="preserve">the Montague Island eradication </w:t>
      </w:r>
      <w:r w:rsidR="00F35873" w:rsidRPr="00837EC2">
        <w:rPr>
          <w:rFonts w:cs="Arial"/>
        </w:rPr>
        <w:t xml:space="preserve">project </w:t>
      </w:r>
      <w:r w:rsidR="00530614" w:rsidRPr="00837EC2">
        <w:rPr>
          <w:rFonts w:cs="Arial"/>
        </w:rPr>
        <w:t xml:space="preserve">and </w:t>
      </w:r>
      <w:r w:rsidR="00F35873" w:rsidRPr="00837EC2">
        <w:rPr>
          <w:rFonts w:cs="Arial"/>
        </w:rPr>
        <w:t xml:space="preserve">the </w:t>
      </w:r>
      <w:r w:rsidR="00530614" w:rsidRPr="00837EC2">
        <w:rPr>
          <w:rFonts w:cs="Arial"/>
        </w:rPr>
        <w:t>Macquarie Island eradication project ha</w:t>
      </w:r>
      <w:r w:rsidR="00F35873" w:rsidRPr="00837EC2">
        <w:rPr>
          <w:rFonts w:cs="Arial"/>
        </w:rPr>
        <w:t>ve</w:t>
      </w:r>
      <w:r w:rsidR="00530614" w:rsidRPr="00837EC2">
        <w:rPr>
          <w:rFonts w:cs="Arial"/>
        </w:rPr>
        <w:t xml:space="preserve"> had success in promoting </w:t>
      </w:r>
      <w:r w:rsidR="00F35873" w:rsidRPr="00837EC2">
        <w:rPr>
          <w:rFonts w:cs="Arial"/>
        </w:rPr>
        <w:t>their actions and the ben</w:t>
      </w:r>
      <w:r w:rsidR="00AF3C37">
        <w:rPr>
          <w:rFonts w:cs="Arial"/>
        </w:rPr>
        <w:t>e</w:t>
      </w:r>
      <w:r w:rsidR="00F35873" w:rsidRPr="00837EC2">
        <w:rPr>
          <w:rFonts w:cs="Arial"/>
        </w:rPr>
        <w:t>fits of these</w:t>
      </w:r>
      <w:r w:rsidR="00CC18F8" w:rsidRPr="00837EC2">
        <w:rPr>
          <w:rFonts w:cs="Arial"/>
        </w:rPr>
        <w:t xml:space="preserve"> to the public. However, a number of other successful eradication and control projects across Australia (such as those carried out in WA on </w:t>
      </w:r>
      <w:proofErr w:type="spellStart"/>
      <w:r w:rsidR="00CC18F8" w:rsidRPr="00837EC2">
        <w:rPr>
          <w:rFonts w:cs="Arial"/>
        </w:rPr>
        <w:t>Boullanger</w:t>
      </w:r>
      <w:proofErr w:type="spellEnd"/>
      <w:r w:rsidR="00CC18F8" w:rsidRPr="00837EC2">
        <w:rPr>
          <w:rFonts w:cs="Arial"/>
        </w:rPr>
        <w:t xml:space="preserve"> and Whitlock islands amongst others) have received minimal </w:t>
      </w:r>
      <w:r>
        <w:rPr>
          <w:rFonts w:cs="Arial"/>
        </w:rPr>
        <w:t>attention</w:t>
      </w:r>
      <w:r w:rsidR="00CC18F8" w:rsidRPr="00837EC2">
        <w:rPr>
          <w:rFonts w:cs="Arial"/>
        </w:rPr>
        <w:t>.</w:t>
      </w:r>
      <w:r>
        <w:rPr>
          <w:rFonts w:cs="Arial"/>
        </w:rPr>
        <w:t xml:space="preserve"> The</w:t>
      </w:r>
      <w:r w:rsidR="00CC18F8" w:rsidRPr="00837EC2">
        <w:rPr>
          <w:rFonts w:cs="Arial"/>
        </w:rPr>
        <w:t xml:space="preserve"> promot</w:t>
      </w:r>
      <w:r>
        <w:rPr>
          <w:rFonts w:cs="Arial"/>
        </w:rPr>
        <w:t xml:space="preserve">ion of the TAP </w:t>
      </w:r>
      <w:r w:rsidR="00CC18F8" w:rsidRPr="00837EC2">
        <w:rPr>
          <w:rFonts w:cs="Arial"/>
        </w:rPr>
        <w:t>to interested stakeholders</w:t>
      </w:r>
      <w:r w:rsidR="0015672A">
        <w:rPr>
          <w:rFonts w:cs="Arial"/>
        </w:rPr>
        <w:t xml:space="preserve"> </w:t>
      </w:r>
      <w:r>
        <w:rPr>
          <w:rFonts w:cs="Arial"/>
        </w:rPr>
        <w:t>is seen in</w:t>
      </w:r>
      <w:r w:rsidR="00F45BA3" w:rsidRPr="00837EC2">
        <w:rPr>
          <w:rFonts w:cs="Arial"/>
        </w:rPr>
        <w:t xml:space="preserve"> projects funded through the Caring for Our Country program</w:t>
      </w:r>
      <w:r w:rsidR="00002678">
        <w:rPr>
          <w:rFonts w:cs="Arial"/>
        </w:rPr>
        <w:t>. T</w:t>
      </w:r>
      <w:r w:rsidR="00F45BA3" w:rsidRPr="00837EC2">
        <w:rPr>
          <w:rFonts w:cs="Arial"/>
        </w:rPr>
        <w:t xml:space="preserve">his </w:t>
      </w:r>
      <w:r>
        <w:rPr>
          <w:rFonts w:cs="Arial"/>
        </w:rPr>
        <w:t>has</w:t>
      </w:r>
      <w:r w:rsidR="004728A5">
        <w:rPr>
          <w:rFonts w:cs="Arial"/>
        </w:rPr>
        <w:t xml:space="preserve"> le</w:t>
      </w:r>
      <w:r w:rsidR="00F45BA3" w:rsidRPr="00837EC2">
        <w:rPr>
          <w:rFonts w:cs="Arial"/>
        </w:rPr>
        <w:t>d to some exposure of the TAP and its goals and objectives to stakeholder groups</w:t>
      </w:r>
      <w:r>
        <w:rPr>
          <w:rFonts w:cs="Arial"/>
        </w:rPr>
        <w:t xml:space="preserve"> involved in these projects</w:t>
      </w:r>
      <w:r w:rsidR="00F45BA3" w:rsidRPr="00837EC2">
        <w:rPr>
          <w:rFonts w:cs="Arial"/>
        </w:rPr>
        <w:t>. Apart from this however, there is little evidence to suggest that the broader promotion of the TAP has been successfully accomplished in the past five years.</w:t>
      </w:r>
    </w:p>
    <w:p w:rsidR="00143EDC" w:rsidRDefault="001D5BB0">
      <w:r w:rsidRPr="00837EC2">
        <w:t xml:space="preserve">The objectives of </w:t>
      </w:r>
      <w:r w:rsidR="00002678">
        <w:t>a</w:t>
      </w:r>
      <w:r w:rsidRPr="00837EC2">
        <w:t xml:space="preserve">ction group </w:t>
      </w:r>
      <w:r w:rsidR="00CA7F6F">
        <w:t>six</w:t>
      </w:r>
      <w:r w:rsidR="00523E66" w:rsidRPr="00837EC2">
        <w:t xml:space="preserve"> </w:t>
      </w:r>
      <w:r w:rsidRPr="00837EC2">
        <w:t xml:space="preserve">were designed to meet the information needs </w:t>
      </w:r>
      <w:r w:rsidR="000F7851">
        <w:t>for future projects through research</w:t>
      </w:r>
      <w:r w:rsidRPr="00837EC2">
        <w:t xml:space="preserve">. </w:t>
      </w:r>
      <w:r w:rsidR="000F7851">
        <w:t>E</w:t>
      </w:r>
      <w:r w:rsidRPr="00837EC2">
        <w:t xml:space="preserve">xperience in both eradication and sustained </w:t>
      </w:r>
      <w:r w:rsidR="00C076A5" w:rsidRPr="00837EC2">
        <w:t>control</w:t>
      </w:r>
      <w:r w:rsidR="00C076A5">
        <w:t>,</w:t>
      </w:r>
      <w:r w:rsidR="00C076A5" w:rsidRPr="00837EC2">
        <w:t xml:space="preserve"> and</w:t>
      </w:r>
      <w:r w:rsidRPr="00837EC2">
        <w:t xml:space="preserve"> the techniques and strategies around these activities</w:t>
      </w:r>
      <w:r w:rsidR="00002678">
        <w:t>,</w:t>
      </w:r>
      <w:r w:rsidRPr="00837EC2">
        <w:t xml:space="preserve"> </w:t>
      </w:r>
      <w:r w:rsidR="00523E66" w:rsidRPr="00837EC2">
        <w:t>has been developed</w:t>
      </w:r>
      <w:r w:rsidRPr="00837EC2">
        <w:t xml:space="preserve"> in Australia and New Zealand </w:t>
      </w:r>
      <w:r w:rsidR="00002678">
        <w:t>through</w:t>
      </w:r>
      <w:r w:rsidR="00002678" w:rsidRPr="00837EC2">
        <w:t xml:space="preserve"> </w:t>
      </w:r>
      <w:r w:rsidR="00523E66" w:rsidRPr="00837EC2">
        <w:t>projects</w:t>
      </w:r>
      <w:r w:rsidRPr="00837EC2">
        <w:t xml:space="preserve"> such as Barrow Island, Montague Island and Macquarie Island</w:t>
      </w:r>
      <w:r w:rsidR="00523E66" w:rsidRPr="00837EC2">
        <w:t>.</w:t>
      </w:r>
      <w:r w:rsidRPr="00837EC2">
        <w:t xml:space="preserve"> </w:t>
      </w:r>
      <w:r w:rsidR="00523E66" w:rsidRPr="00837EC2">
        <w:t xml:space="preserve">Research based upon the results of some of these projects has led to greater knowledge </w:t>
      </w:r>
      <w:r w:rsidR="000F7851">
        <w:t>of</w:t>
      </w:r>
      <w:r w:rsidR="00523E66" w:rsidRPr="00837EC2">
        <w:t xml:space="preserve"> island eradications including</w:t>
      </w:r>
      <w:r w:rsidR="00002678">
        <w:t>:</w:t>
      </w:r>
      <w:r w:rsidR="00523E66" w:rsidRPr="00837EC2">
        <w:t xml:space="preserve"> mouse/ rat interactions</w:t>
      </w:r>
      <w:r w:rsidR="00002678">
        <w:t>;</w:t>
      </w:r>
      <w:r w:rsidR="00523E66" w:rsidRPr="00837EC2">
        <w:t xml:space="preserve"> best practice methods for both the control and eradication of rodents on islands</w:t>
      </w:r>
      <w:r w:rsidR="00002678">
        <w:t>;</w:t>
      </w:r>
      <w:r w:rsidR="00523E66" w:rsidRPr="00837EC2">
        <w:t xml:space="preserve"> </w:t>
      </w:r>
      <w:r w:rsidR="00002678">
        <w:t xml:space="preserve">and </w:t>
      </w:r>
      <w:r w:rsidR="0022783A" w:rsidRPr="00837EC2">
        <w:t>improvement to the human</w:t>
      </w:r>
      <w:r w:rsidR="00002678">
        <w:t>e</w:t>
      </w:r>
      <w:r w:rsidR="0022783A" w:rsidRPr="00837EC2">
        <w:t xml:space="preserve">ness of control tools and methods to monitor for new rodent incursions. </w:t>
      </w:r>
      <w:r w:rsidR="000F7851">
        <w:t>D</w:t>
      </w:r>
      <w:r w:rsidR="00780F22" w:rsidRPr="00837EC2">
        <w:t>espite these additions to our knowledge the collation of this knowledge has been inconsistent</w:t>
      </w:r>
      <w:r w:rsidR="00C83F5A" w:rsidRPr="00837EC2">
        <w:t xml:space="preserve">. </w:t>
      </w:r>
      <w:r w:rsidR="00AD75CC">
        <w:t>A</w:t>
      </w:r>
      <w:r w:rsidR="00780F22" w:rsidRPr="00837EC2">
        <w:t xml:space="preserve"> more standardised and concerted approach</w:t>
      </w:r>
      <w:r w:rsidR="00C83F5A" w:rsidRPr="00837EC2">
        <w:t xml:space="preserve"> to examining and disseminating new knowledge in island conservation is required</w:t>
      </w:r>
      <w:r w:rsidR="00780F22" w:rsidRPr="00837EC2">
        <w:t xml:space="preserve"> to ensure that </w:t>
      </w:r>
      <w:r w:rsidR="00C83F5A" w:rsidRPr="00837EC2">
        <w:t>new projects are able to u</w:t>
      </w:r>
      <w:r w:rsidR="00FD631E" w:rsidRPr="00837EC2">
        <w:t>se the best practice techniques from the outset.</w:t>
      </w:r>
    </w:p>
    <w:p w:rsidR="00143EDC" w:rsidRDefault="00F35873">
      <w:pPr>
        <w:rPr>
          <w:rFonts w:cs="Arial"/>
        </w:rPr>
      </w:pPr>
      <w:r w:rsidRPr="00837EC2">
        <w:rPr>
          <w:rFonts w:cs="Arial"/>
        </w:rPr>
        <w:t>The review of this TAP has determined that</w:t>
      </w:r>
      <w:r w:rsidR="00A77D76" w:rsidRPr="00837EC2">
        <w:rPr>
          <w:rFonts w:cs="Arial"/>
        </w:rPr>
        <w:t xml:space="preserve"> there have been some significant advances in</w:t>
      </w:r>
      <w:r w:rsidR="00B73E98">
        <w:rPr>
          <w:rFonts w:cs="Arial"/>
        </w:rPr>
        <w:t>:</w:t>
      </w:r>
      <w:r w:rsidR="00A77D76" w:rsidRPr="00837EC2">
        <w:rPr>
          <w:rFonts w:cs="Arial"/>
        </w:rPr>
        <w:t xml:space="preserve"> the</w:t>
      </w:r>
      <w:r w:rsidR="00502564" w:rsidRPr="00837EC2">
        <w:rPr>
          <w:rFonts w:cs="Arial"/>
        </w:rPr>
        <w:t xml:space="preserve"> techniques, tools and tactics employed in</w:t>
      </w:r>
      <w:r w:rsidR="00A77D76" w:rsidRPr="00837EC2">
        <w:rPr>
          <w:rFonts w:cs="Arial"/>
        </w:rPr>
        <w:t xml:space="preserve"> </w:t>
      </w:r>
      <w:r w:rsidR="001C19E4" w:rsidRPr="00837EC2">
        <w:rPr>
          <w:rFonts w:cs="Arial"/>
        </w:rPr>
        <w:t xml:space="preserve">the </w:t>
      </w:r>
      <w:r w:rsidR="00A77D76" w:rsidRPr="00837EC2">
        <w:rPr>
          <w:rFonts w:cs="Arial"/>
        </w:rPr>
        <w:t>eradication of rodents</w:t>
      </w:r>
      <w:r w:rsidR="002231EB">
        <w:rPr>
          <w:rFonts w:cs="Arial"/>
        </w:rPr>
        <w:t xml:space="preserve">. There </w:t>
      </w:r>
      <w:r w:rsidR="00055CF1">
        <w:rPr>
          <w:rFonts w:cs="Arial"/>
        </w:rPr>
        <w:t xml:space="preserve">have </w:t>
      </w:r>
      <w:r w:rsidR="002231EB">
        <w:rPr>
          <w:rFonts w:cs="Arial"/>
        </w:rPr>
        <w:t xml:space="preserve">also been advances in how </w:t>
      </w:r>
      <w:r w:rsidR="00A77D76" w:rsidRPr="00837EC2">
        <w:rPr>
          <w:rFonts w:cs="Arial"/>
        </w:rPr>
        <w:t>other conservation actions on islands</w:t>
      </w:r>
      <w:r w:rsidR="002231EB">
        <w:rPr>
          <w:rFonts w:cs="Arial"/>
        </w:rPr>
        <w:t xml:space="preserve"> are approached in</w:t>
      </w:r>
      <w:r w:rsidR="001C19E4" w:rsidRPr="00837EC2">
        <w:rPr>
          <w:rFonts w:cs="Arial"/>
        </w:rPr>
        <w:t xml:space="preserve"> quarantine and surveillance of rodent free islands and the involvement of island residents and traditional owners in the conservation process</w:t>
      </w:r>
      <w:r w:rsidR="00187271" w:rsidRPr="00837EC2">
        <w:rPr>
          <w:rFonts w:cs="Arial"/>
        </w:rPr>
        <w:t xml:space="preserve">. Despite </w:t>
      </w:r>
      <w:r w:rsidR="000304D2">
        <w:rPr>
          <w:rFonts w:cs="Arial"/>
        </w:rPr>
        <w:t>this</w:t>
      </w:r>
      <w:r w:rsidR="00187271" w:rsidRPr="00837EC2">
        <w:rPr>
          <w:rFonts w:cs="Arial"/>
        </w:rPr>
        <w:t>, the monitoring of eradication actions and the sharing of the knowledge gain</w:t>
      </w:r>
      <w:r w:rsidR="00DF4DBF" w:rsidRPr="00837EC2">
        <w:rPr>
          <w:rFonts w:cs="Arial"/>
        </w:rPr>
        <w:t xml:space="preserve">ed </w:t>
      </w:r>
      <w:r w:rsidR="000304D2">
        <w:rPr>
          <w:rFonts w:cs="Arial"/>
        </w:rPr>
        <w:t>through</w:t>
      </w:r>
      <w:r w:rsidR="00DF4DBF" w:rsidRPr="00837EC2">
        <w:rPr>
          <w:rFonts w:cs="Arial"/>
        </w:rPr>
        <w:t xml:space="preserve"> </w:t>
      </w:r>
      <w:r w:rsidR="001C19E4" w:rsidRPr="00837EC2">
        <w:rPr>
          <w:rFonts w:cs="Arial"/>
        </w:rPr>
        <w:t>completed</w:t>
      </w:r>
      <w:r w:rsidR="00DF4DBF" w:rsidRPr="00837EC2">
        <w:rPr>
          <w:rFonts w:cs="Arial"/>
        </w:rPr>
        <w:t xml:space="preserve"> project</w:t>
      </w:r>
      <w:r w:rsidR="001C19E4" w:rsidRPr="00837EC2">
        <w:rPr>
          <w:rFonts w:cs="Arial"/>
        </w:rPr>
        <w:t>s</w:t>
      </w:r>
      <w:r w:rsidR="00DF4DBF" w:rsidRPr="00837EC2">
        <w:rPr>
          <w:rFonts w:cs="Arial"/>
        </w:rPr>
        <w:t xml:space="preserve"> has not been </w:t>
      </w:r>
      <w:r w:rsidR="00B73E98">
        <w:rPr>
          <w:rFonts w:cs="Arial"/>
        </w:rPr>
        <w:t>entirely</w:t>
      </w:r>
      <w:r w:rsidR="00B73E98" w:rsidRPr="00837EC2">
        <w:rPr>
          <w:rFonts w:cs="Arial"/>
        </w:rPr>
        <w:t xml:space="preserve"> </w:t>
      </w:r>
      <w:r w:rsidR="00187271" w:rsidRPr="00837EC2">
        <w:rPr>
          <w:rFonts w:cs="Arial"/>
        </w:rPr>
        <w:t>successful</w:t>
      </w:r>
      <w:r w:rsidR="00DF4DBF" w:rsidRPr="00837EC2">
        <w:rPr>
          <w:rFonts w:cs="Arial"/>
        </w:rPr>
        <w:t>, and a number of priority islands are still affected by invasive rodents</w:t>
      </w:r>
      <w:r w:rsidR="001C19E4" w:rsidRPr="00837EC2">
        <w:rPr>
          <w:rFonts w:cs="Arial"/>
        </w:rPr>
        <w:t>. A</w:t>
      </w:r>
      <w:r w:rsidR="00DF4DBF" w:rsidRPr="00837EC2">
        <w:rPr>
          <w:rFonts w:cs="Arial"/>
        </w:rPr>
        <w:t xml:space="preserve"> reprioritisation of islands requiring conservation action </w:t>
      </w:r>
      <w:r w:rsidR="001C19E4" w:rsidRPr="00837EC2">
        <w:rPr>
          <w:rFonts w:cs="Arial"/>
        </w:rPr>
        <w:t xml:space="preserve">may be needed and a more concerted emphasis on monitoring and reporting of </w:t>
      </w:r>
      <w:r w:rsidR="00B73E98">
        <w:rPr>
          <w:rFonts w:cs="Arial"/>
        </w:rPr>
        <w:t xml:space="preserve">all </w:t>
      </w:r>
      <w:r w:rsidR="001C19E4" w:rsidRPr="00837EC2">
        <w:rPr>
          <w:rFonts w:cs="Arial"/>
        </w:rPr>
        <w:t xml:space="preserve">eradication projects needs to be strongly considered. </w:t>
      </w:r>
      <w:r w:rsidR="00A76523" w:rsidRPr="00837EC2">
        <w:rPr>
          <w:rFonts w:cs="Arial"/>
        </w:rPr>
        <w:t>Therefore</w:t>
      </w:r>
      <w:r w:rsidR="00B73E98">
        <w:rPr>
          <w:rFonts w:cs="Arial"/>
        </w:rPr>
        <w:t>,</w:t>
      </w:r>
      <w:r w:rsidR="00A76523" w:rsidRPr="00837EC2">
        <w:rPr>
          <w:rFonts w:cs="Arial"/>
        </w:rPr>
        <w:t xml:space="preserve"> it is the conclusion of this review that a </w:t>
      </w:r>
      <w:r w:rsidR="00055CF1" w:rsidRPr="00837EC2">
        <w:rPr>
          <w:rFonts w:cs="Arial"/>
        </w:rPr>
        <w:t>revis</w:t>
      </w:r>
      <w:r w:rsidR="00055CF1">
        <w:rPr>
          <w:rFonts w:cs="Arial"/>
        </w:rPr>
        <w:t>ion of the</w:t>
      </w:r>
      <w:r w:rsidR="00055CF1" w:rsidRPr="00837EC2">
        <w:rPr>
          <w:rFonts w:cs="Arial"/>
        </w:rPr>
        <w:t xml:space="preserve"> </w:t>
      </w:r>
      <w:r w:rsidR="00A76523" w:rsidRPr="00837EC2">
        <w:rPr>
          <w:rFonts w:cs="Arial"/>
        </w:rPr>
        <w:t xml:space="preserve">threat abatement plan to reflect these changes </w:t>
      </w:r>
      <w:r w:rsidR="000304D2">
        <w:rPr>
          <w:rFonts w:cs="Arial"/>
        </w:rPr>
        <w:t>is needed to</w:t>
      </w:r>
      <w:r w:rsidR="00A76523" w:rsidRPr="00837EC2">
        <w:rPr>
          <w:rFonts w:cs="Arial"/>
        </w:rPr>
        <w:t xml:space="preserve"> reduce the impact of invasive rodents on </w:t>
      </w:r>
      <w:r w:rsidR="000304D2">
        <w:rPr>
          <w:rFonts w:cs="Arial"/>
        </w:rPr>
        <w:t xml:space="preserve">the biodiversity of </w:t>
      </w:r>
      <w:r w:rsidR="00A76523" w:rsidRPr="00837EC2">
        <w:rPr>
          <w:rFonts w:cs="Arial"/>
        </w:rPr>
        <w:t>Australia’s offshore islands.</w:t>
      </w:r>
    </w:p>
    <w:p w:rsidR="00DF4DBF" w:rsidRDefault="00DF4DBF" w:rsidP="003243E0">
      <w:pPr>
        <w:rPr>
          <w:rFonts w:cs="Arial"/>
          <w:highlight w:val="green"/>
        </w:rPr>
      </w:pPr>
    </w:p>
    <w:p w:rsidR="003243E0" w:rsidRDefault="003243E0" w:rsidP="00B96FC3">
      <w:pPr>
        <w:pStyle w:val="ListBullet"/>
        <w:numPr>
          <w:ilvl w:val="0"/>
          <w:numId w:val="0"/>
        </w:numPr>
      </w:pPr>
    </w:p>
    <w:p w:rsidR="0035729F" w:rsidRDefault="0035729F" w:rsidP="00F07E86">
      <w:pPr>
        <w:pStyle w:val="Heading1"/>
      </w:pPr>
      <w:r>
        <w:br w:type="page"/>
      </w:r>
      <w:bookmarkStart w:id="14" w:name="_Toc440873707"/>
      <w:r>
        <w:t>Introduction</w:t>
      </w:r>
      <w:bookmarkEnd w:id="14"/>
    </w:p>
    <w:p w:rsidR="0033666E" w:rsidRDefault="00FF760C">
      <w:r w:rsidRPr="00FF760C">
        <w:t>Exotic mammals, particularly rodents, have been a major cause of extinction and decline of island biodiversity around the world</w:t>
      </w:r>
      <w:r w:rsidR="00AC472A">
        <w:t xml:space="preserve">; </w:t>
      </w:r>
      <w:r w:rsidR="00F07C72">
        <w:t xml:space="preserve">with </w:t>
      </w:r>
      <w:r w:rsidR="00F07C72" w:rsidRPr="00FF760C">
        <w:t xml:space="preserve">species on islands </w:t>
      </w:r>
      <w:r w:rsidR="00F07C72">
        <w:t xml:space="preserve">comprising </w:t>
      </w:r>
      <w:r w:rsidRPr="00FF760C">
        <w:t xml:space="preserve">the majority of </w:t>
      </w:r>
      <w:r w:rsidR="00F07C72">
        <w:t xml:space="preserve">all </w:t>
      </w:r>
      <w:r w:rsidRPr="00FF760C">
        <w:t>extinctions over the last millennium. Australian islands have been no exception, especially since European colonisation, with exotic rodents (as well as feral cats, foxes, rabbits, feral goats, feral pigs, reptiles, amphibians, exotic invertebrates, and weeds) being responsible for the extinction (loss of the entire species), extirpation (loss from one island), or decline of many native species, and for many adverse changes to insular ecosystems.</w:t>
      </w:r>
    </w:p>
    <w:p w:rsidR="0033666E" w:rsidRDefault="002B0832">
      <w:r w:rsidRPr="00FF760C">
        <w:t>In 2006</w:t>
      </w:r>
      <w:r w:rsidR="00AC472A">
        <w:t>,</w:t>
      </w:r>
      <w:r w:rsidRPr="00FF760C">
        <w:t xml:space="preserve"> the Australian Government listed exotic rodents on islands as a key threatening process under the </w:t>
      </w:r>
      <w:r w:rsidRPr="00FF760C">
        <w:rPr>
          <w:i/>
          <w:iCs/>
        </w:rPr>
        <w:t xml:space="preserve">Environment Protection and Biodiversity Conservation Act 1999 </w:t>
      </w:r>
      <w:r w:rsidRPr="00FF760C">
        <w:t xml:space="preserve">(EPBC Act) and initiated the development of </w:t>
      </w:r>
      <w:r w:rsidR="001D2B69" w:rsidRPr="00FF760C">
        <w:t>the 2009</w:t>
      </w:r>
      <w:r w:rsidRPr="00FF760C">
        <w:t xml:space="preserve"> threat abatement plan for rats and mice on islands less than 100 000 ha in area. This document aim</w:t>
      </w:r>
      <w:r w:rsidR="001D2B69" w:rsidRPr="00FF760C">
        <w:t>s to review the current progress of the actions and objectives proposed in the 2009 plan and</w:t>
      </w:r>
      <w:r w:rsidRPr="00FF760C">
        <w:t xml:space="preserve"> to </w:t>
      </w:r>
      <w:r w:rsidR="00055CF1">
        <w:t xml:space="preserve">provide advice on </w:t>
      </w:r>
      <w:r w:rsidR="00FF760C" w:rsidRPr="00FF760C">
        <w:t xml:space="preserve">whether </w:t>
      </w:r>
      <w:r w:rsidR="00AC472A">
        <w:t>a</w:t>
      </w:r>
      <w:r w:rsidR="00AC472A" w:rsidRPr="00FF760C">
        <w:t xml:space="preserve"> </w:t>
      </w:r>
      <w:r w:rsidR="00FF760C" w:rsidRPr="00FF760C">
        <w:t>plan is still required to abate the threat.</w:t>
      </w:r>
      <w:r w:rsidRPr="00FF760C">
        <w:t xml:space="preserve"> </w:t>
      </w:r>
    </w:p>
    <w:p w:rsidR="002B0832" w:rsidRPr="00DF1EA5" w:rsidRDefault="002B0832" w:rsidP="002B0832"/>
    <w:p w:rsidR="0035729F" w:rsidRDefault="0035729F" w:rsidP="00F07E86"/>
    <w:p w:rsidR="0035729F" w:rsidRDefault="0035729F" w:rsidP="00F07E86">
      <w:pPr>
        <w:spacing w:after="0" w:line="240" w:lineRule="auto"/>
        <w:rPr>
          <w:rFonts w:cs="Arial"/>
          <w:b/>
          <w:caps/>
        </w:rPr>
      </w:pPr>
      <w:r>
        <w:br w:type="page"/>
      </w:r>
    </w:p>
    <w:p w:rsidR="0035729F" w:rsidRPr="00696C1D" w:rsidRDefault="0035729F" w:rsidP="00F468A7">
      <w:pPr>
        <w:pStyle w:val="Heading1"/>
      </w:pPr>
      <w:bookmarkStart w:id="15" w:name="_Toc440873708"/>
      <w:r>
        <w:t xml:space="preserve">Objectives of the </w:t>
      </w:r>
      <w:r w:rsidR="006A137C">
        <w:t xml:space="preserve">2009 </w:t>
      </w:r>
      <w:r>
        <w:t>threat abatement plan</w:t>
      </w:r>
      <w:bookmarkEnd w:id="15"/>
    </w:p>
    <w:p w:rsidR="00C076A5" w:rsidRDefault="0035729F" w:rsidP="00140D10">
      <w:r>
        <w:t xml:space="preserve">The plan contains three objectives, and a series of actions that will be required to achieve them. Knowledge gaps and other constraints and uncertainties and the need for stakeholder commitment and capacity building are identified in each strategic objective. The objectives </w:t>
      </w:r>
      <w:r w:rsidR="007B1D0C" w:rsidRPr="00F468A7">
        <w:rPr>
          <w:rFonts w:cs="Arial"/>
          <w:bCs/>
          <w:color w:val="000000"/>
          <w:lang w:eastAsia="en-AU"/>
        </w:rPr>
        <w:t>to reduce the impacts of exotic rodents on biodiversity on Australian offshore islands of less than 100 000 hectares</w:t>
      </w:r>
      <w:r w:rsidR="007B1D0C">
        <w:t xml:space="preserve"> </w:t>
      </w:r>
      <w:r>
        <w:t xml:space="preserve">are to: </w:t>
      </w:r>
    </w:p>
    <w:p w:rsidR="0035729F" w:rsidRDefault="0035729F" w:rsidP="00140D10">
      <w:pPr>
        <w:pStyle w:val="ListBullet"/>
        <w:numPr>
          <w:ilvl w:val="0"/>
          <w:numId w:val="7"/>
        </w:numPr>
      </w:pPr>
      <w:r>
        <w:t xml:space="preserve">eradicate exotic rodents from high-priority islands </w:t>
      </w:r>
    </w:p>
    <w:p w:rsidR="0035729F" w:rsidRPr="004212A6" w:rsidRDefault="0035729F" w:rsidP="00140D10">
      <w:pPr>
        <w:pStyle w:val="ListBullet"/>
        <w:numPr>
          <w:ilvl w:val="0"/>
          <w:numId w:val="7"/>
        </w:numPr>
      </w:pPr>
      <w:r>
        <w:t xml:space="preserve">mitigate the impacts of exotic rodents on biodiversity values on high-priority islands </w:t>
      </w:r>
      <w:r w:rsidRPr="004212A6">
        <w:t xml:space="preserve">where they cannot be eradicated, and </w:t>
      </w:r>
    </w:p>
    <w:p w:rsidR="0035729F" w:rsidRDefault="0035729F" w:rsidP="00140D10">
      <w:pPr>
        <w:pStyle w:val="ListBullet"/>
        <w:numPr>
          <w:ilvl w:val="0"/>
          <w:numId w:val="7"/>
        </w:numPr>
      </w:pPr>
      <w:proofErr w:type="gramStart"/>
      <w:r>
        <w:t>prevent</w:t>
      </w:r>
      <w:proofErr w:type="gramEnd"/>
      <w:r>
        <w:t xml:space="preserve"> the invasion of islands currently free of exotic rodents. </w:t>
      </w:r>
    </w:p>
    <w:p w:rsidR="0035729F" w:rsidRDefault="0035729F" w:rsidP="00140D10">
      <w:pPr>
        <w:pStyle w:val="CM20"/>
        <w:spacing w:after="200" w:line="276" w:lineRule="auto"/>
        <w:rPr>
          <w:sz w:val="22"/>
          <w:szCs w:val="22"/>
        </w:rPr>
      </w:pPr>
      <w:bookmarkStart w:id="16" w:name="_Toc440873709"/>
      <w:r w:rsidRPr="002C2ABF">
        <w:rPr>
          <w:rStyle w:val="Heading2Char"/>
        </w:rPr>
        <w:t>Actions</w:t>
      </w:r>
      <w:bookmarkEnd w:id="16"/>
      <w:r>
        <w:rPr>
          <w:b/>
          <w:bCs/>
          <w:sz w:val="22"/>
          <w:szCs w:val="22"/>
        </w:rPr>
        <w:t xml:space="preserve"> </w:t>
      </w:r>
      <w:r w:rsidR="00EE46E0">
        <w:rPr>
          <w:b/>
          <w:bCs/>
          <w:sz w:val="22"/>
          <w:szCs w:val="22"/>
        </w:rPr>
        <w:t>of the 2009 TAP</w:t>
      </w:r>
    </w:p>
    <w:p w:rsidR="0035729F" w:rsidRDefault="0035729F" w:rsidP="00140D10">
      <w:pPr>
        <w:pStyle w:val="CM20"/>
        <w:spacing w:after="200" w:line="276" w:lineRule="auto"/>
        <w:ind w:right="505"/>
        <w:rPr>
          <w:sz w:val="22"/>
          <w:szCs w:val="22"/>
        </w:rPr>
      </w:pPr>
      <w:r>
        <w:rPr>
          <w:sz w:val="22"/>
          <w:szCs w:val="22"/>
        </w:rPr>
        <w:t xml:space="preserve">The following actions </w:t>
      </w:r>
      <w:r w:rsidR="003F23C0">
        <w:rPr>
          <w:sz w:val="22"/>
          <w:szCs w:val="22"/>
        </w:rPr>
        <w:t xml:space="preserve">were </w:t>
      </w:r>
      <w:r>
        <w:rPr>
          <w:sz w:val="22"/>
          <w:szCs w:val="22"/>
        </w:rPr>
        <w:t xml:space="preserve">proposed under the plan. They </w:t>
      </w:r>
      <w:r w:rsidR="00140D10">
        <w:rPr>
          <w:sz w:val="22"/>
          <w:szCs w:val="22"/>
        </w:rPr>
        <w:t xml:space="preserve">were </w:t>
      </w:r>
      <w:r>
        <w:rPr>
          <w:sz w:val="22"/>
          <w:szCs w:val="22"/>
        </w:rPr>
        <w:t xml:space="preserve">in part sequential although different jurisdictions </w:t>
      </w:r>
      <w:r w:rsidR="00140D10">
        <w:rPr>
          <w:sz w:val="22"/>
          <w:szCs w:val="22"/>
        </w:rPr>
        <w:t>were involved</w:t>
      </w:r>
      <w:r>
        <w:rPr>
          <w:sz w:val="22"/>
          <w:szCs w:val="22"/>
        </w:rPr>
        <w:t xml:space="preserve"> at different points </w:t>
      </w:r>
      <w:r w:rsidR="00140D10">
        <w:rPr>
          <w:sz w:val="22"/>
          <w:szCs w:val="22"/>
        </w:rPr>
        <w:t xml:space="preserve">during </w:t>
      </w:r>
      <w:r>
        <w:rPr>
          <w:sz w:val="22"/>
          <w:szCs w:val="22"/>
        </w:rPr>
        <w:t xml:space="preserve">the process, </w:t>
      </w:r>
      <w:r w:rsidR="00140D10">
        <w:rPr>
          <w:sz w:val="22"/>
          <w:szCs w:val="22"/>
        </w:rPr>
        <w:t>therefore</w:t>
      </w:r>
      <w:r>
        <w:rPr>
          <w:sz w:val="22"/>
          <w:szCs w:val="22"/>
        </w:rPr>
        <w:t xml:space="preserve"> the judgement about their relative priorit</w:t>
      </w:r>
      <w:r w:rsidR="00140D10">
        <w:rPr>
          <w:sz w:val="22"/>
          <w:szCs w:val="22"/>
        </w:rPr>
        <w:t>y</w:t>
      </w:r>
      <w:r>
        <w:rPr>
          <w:sz w:val="22"/>
          <w:szCs w:val="22"/>
        </w:rPr>
        <w:t xml:space="preserve"> may </w:t>
      </w:r>
      <w:r w:rsidR="00140D10">
        <w:rPr>
          <w:sz w:val="22"/>
          <w:szCs w:val="22"/>
        </w:rPr>
        <w:t xml:space="preserve">have </w:t>
      </w:r>
      <w:r>
        <w:rPr>
          <w:sz w:val="22"/>
          <w:szCs w:val="22"/>
        </w:rPr>
        <w:t>var</w:t>
      </w:r>
      <w:r w:rsidR="00140D10">
        <w:rPr>
          <w:sz w:val="22"/>
          <w:szCs w:val="22"/>
        </w:rPr>
        <w:t>ied</w:t>
      </w:r>
      <w:r w:rsidR="002C2ABF">
        <w:rPr>
          <w:sz w:val="22"/>
          <w:szCs w:val="22"/>
        </w:rPr>
        <w:t xml:space="preserve"> </w:t>
      </w:r>
      <w:r>
        <w:rPr>
          <w:sz w:val="22"/>
          <w:szCs w:val="22"/>
        </w:rPr>
        <w:t xml:space="preserve">between jurisdictions. </w:t>
      </w:r>
    </w:p>
    <w:p w:rsidR="0035729F" w:rsidRDefault="0035729F" w:rsidP="00140D10">
      <w:pPr>
        <w:pStyle w:val="CM20"/>
        <w:spacing w:after="200" w:line="276" w:lineRule="auto"/>
        <w:rPr>
          <w:sz w:val="22"/>
          <w:szCs w:val="22"/>
        </w:rPr>
      </w:pPr>
      <w:r>
        <w:rPr>
          <w:sz w:val="22"/>
          <w:szCs w:val="22"/>
        </w:rPr>
        <w:t>The first set of actions aim</w:t>
      </w:r>
      <w:r w:rsidR="00140D10">
        <w:rPr>
          <w:sz w:val="22"/>
          <w:szCs w:val="22"/>
        </w:rPr>
        <w:t>ed</w:t>
      </w:r>
      <w:r>
        <w:rPr>
          <w:sz w:val="22"/>
          <w:szCs w:val="22"/>
        </w:rPr>
        <w:t xml:space="preserve"> to provide better information on the conservation status of islands as these are affected by exotic rodents. The next two sets of actions prescribe</w:t>
      </w:r>
      <w:r w:rsidR="00140D10">
        <w:rPr>
          <w:sz w:val="22"/>
          <w:szCs w:val="22"/>
        </w:rPr>
        <w:t>d</w:t>
      </w:r>
      <w:r>
        <w:rPr>
          <w:sz w:val="22"/>
          <w:szCs w:val="22"/>
        </w:rPr>
        <w:t xml:space="preserve"> alternative strategies (eradication or sustained control) that </w:t>
      </w:r>
      <w:r w:rsidR="00140D10">
        <w:rPr>
          <w:sz w:val="22"/>
          <w:szCs w:val="22"/>
        </w:rPr>
        <w:t xml:space="preserve">were to </w:t>
      </w:r>
      <w:r>
        <w:rPr>
          <w:sz w:val="22"/>
          <w:szCs w:val="22"/>
        </w:rPr>
        <w:t>be used to manage islands with exotic rodents. The fourth set of actions prescribe</w:t>
      </w:r>
      <w:r w:rsidR="00140D10">
        <w:rPr>
          <w:sz w:val="22"/>
          <w:szCs w:val="22"/>
        </w:rPr>
        <w:t>d</w:t>
      </w:r>
      <w:r>
        <w:rPr>
          <w:sz w:val="22"/>
          <w:szCs w:val="22"/>
        </w:rPr>
        <w:t xml:space="preserve"> how to stop the problem getting worse and how to defend islands from which exotic rodents have been eradicated. The next set of actions introduce</w:t>
      </w:r>
      <w:r w:rsidR="00140D10">
        <w:rPr>
          <w:sz w:val="22"/>
          <w:szCs w:val="22"/>
        </w:rPr>
        <w:t>d</w:t>
      </w:r>
      <w:r>
        <w:rPr>
          <w:sz w:val="22"/>
          <w:szCs w:val="22"/>
        </w:rPr>
        <w:t xml:space="preserve"> the social and cultural needs of islanders and other stakeholders to ensure they support</w:t>
      </w:r>
      <w:r w:rsidR="00140D10">
        <w:rPr>
          <w:sz w:val="22"/>
          <w:szCs w:val="22"/>
        </w:rPr>
        <w:t xml:space="preserve">ed </w:t>
      </w:r>
      <w:r>
        <w:rPr>
          <w:sz w:val="22"/>
          <w:szCs w:val="22"/>
        </w:rPr>
        <w:t>actions to control rodents, benefit from the</w:t>
      </w:r>
      <w:r w:rsidR="00140D10">
        <w:rPr>
          <w:sz w:val="22"/>
          <w:szCs w:val="22"/>
        </w:rPr>
        <w:t>se actions</w:t>
      </w:r>
      <w:r>
        <w:rPr>
          <w:sz w:val="22"/>
          <w:szCs w:val="22"/>
        </w:rPr>
        <w:t xml:space="preserve">, and participate in ongoing management such as quarantine and surveillance. </w:t>
      </w:r>
      <w:r w:rsidR="00140D10">
        <w:rPr>
          <w:sz w:val="22"/>
          <w:szCs w:val="22"/>
        </w:rPr>
        <w:t>The final</w:t>
      </w:r>
      <w:r>
        <w:rPr>
          <w:sz w:val="22"/>
          <w:szCs w:val="22"/>
        </w:rPr>
        <w:t xml:space="preserve"> actions identif</w:t>
      </w:r>
      <w:r w:rsidR="00140D10">
        <w:rPr>
          <w:sz w:val="22"/>
          <w:szCs w:val="22"/>
        </w:rPr>
        <w:t>ied</w:t>
      </w:r>
      <w:r>
        <w:rPr>
          <w:sz w:val="22"/>
          <w:szCs w:val="22"/>
        </w:rPr>
        <w:t xml:space="preserve"> the priority needs for research and information</w:t>
      </w:r>
      <w:r w:rsidR="00140D10">
        <w:rPr>
          <w:sz w:val="22"/>
          <w:szCs w:val="22"/>
        </w:rPr>
        <w:t xml:space="preserve"> on</w:t>
      </w:r>
      <w:r w:rsidR="00F819CB">
        <w:rPr>
          <w:sz w:val="22"/>
          <w:szCs w:val="22"/>
        </w:rPr>
        <w:t xml:space="preserve"> rodents and their interactions with island ecosystems.</w:t>
      </w:r>
    </w:p>
    <w:p w:rsidR="0035729F" w:rsidRDefault="0035729F" w:rsidP="00140D10">
      <w:r>
        <w:t xml:space="preserve">Priorities </w:t>
      </w:r>
      <w:r w:rsidR="00F819CB">
        <w:t xml:space="preserve">were </w:t>
      </w:r>
      <w:r>
        <w:t>ranked</w:t>
      </w:r>
      <w:r w:rsidR="00F819CB">
        <w:t xml:space="preserve"> as</w:t>
      </w:r>
      <w:r>
        <w:t xml:space="preserve"> very high, high or medium within each set of actions and</w:t>
      </w:r>
      <w:r w:rsidR="00F819CB">
        <w:t xml:space="preserve"> this</w:t>
      </w:r>
      <w:r>
        <w:t xml:space="preserve"> indicate</w:t>
      </w:r>
      <w:r w:rsidR="00F819CB">
        <w:t>d</w:t>
      </w:r>
      <w:r>
        <w:t xml:space="preserve"> when each should </w:t>
      </w:r>
      <w:r w:rsidR="00F819CB">
        <w:t xml:space="preserve">be </w:t>
      </w:r>
      <w:r>
        <w:t>start</w:t>
      </w:r>
      <w:r w:rsidR="00F819CB">
        <w:t>ed</w:t>
      </w:r>
      <w:r>
        <w:t xml:space="preserve">. The timeframes </w:t>
      </w:r>
      <w:r w:rsidR="00F819CB">
        <w:t xml:space="preserve">supplied with these </w:t>
      </w:r>
      <w:r w:rsidR="00B348B8">
        <w:t>actions gave</w:t>
      </w:r>
      <w:r w:rsidR="00F819CB">
        <w:t xml:space="preserve"> </w:t>
      </w:r>
      <w:r>
        <w:t>an initial indication on how long each action might take to achieve. Generally, a short timeframe indicate</w:t>
      </w:r>
      <w:r w:rsidR="00F819CB">
        <w:t>d</w:t>
      </w:r>
      <w:r>
        <w:t xml:space="preserve"> a 1 – 3 year action, a medium timeframe up to 5 years, a long timeframe indicate</w:t>
      </w:r>
      <w:r w:rsidR="00F819CB">
        <w:t>d</w:t>
      </w:r>
      <w:r>
        <w:t xml:space="preserve"> an ongoing effort but with a definite end point, and an ongoing timeframe has no endpoint </w:t>
      </w:r>
      <w:r w:rsidR="00F819CB">
        <w:t xml:space="preserve">but would </w:t>
      </w:r>
      <w:r>
        <w:t xml:space="preserve">require investment in perpetuity. </w:t>
      </w:r>
      <w:r w:rsidR="00765AD8">
        <w:t>D</w:t>
      </w:r>
      <w:r>
        <w:t xml:space="preserve">ecisions around the priority score and timeframe </w:t>
      </w:r>
      <w:r w:rsidR="00F819CB">
        <w:t xml:space="preserve">were intended to be </w:t>
      </w:r>
      <w:r>
        <w:t xml:space="preserve">interactive, the sets of actions </w:t>
      </w:r>
      <w:r w:rsidR="00F819CB">
        <w:t xml:space="preserve">were meant to be </w:t>
      </w:r>
      <w:r>
        <w:t xml:space="preserve">interdependent, and the final sequence, duration and length of actions </w:t>
      </w:r>
      <w:r w:rsidR="00F819CB">
        <w:t xml:space="preserve">were to be </w:t>
      </w:r>
      <w:r>
        <w:t>depend</w:t>
      </w:r>
      <w:r w:rsidR="00765AD8">
        <w:t>ent</w:t>
      </w:r>
      <w:r>
        <w:t xml:space="preserve"> on budgets.</w:t>
      </w:r>
    </w:p>
    <w:p w:rsidR="0035729F" w:rsidRDefault="0035729F" w:rsidP="00F07E86">
      <w:pPr>
        <w:spacing w:after="0" w:line="240" w:lineRule="auto"/>
        <w:rPr>
          <w:rFonts w:cs="Arial"/>
          <w:b/>
          <w:caps/>
        </w:rPr>
      </w:pPr>
      <w:r>
        <w:br w:type="page"/>
      </w:r>
    </w:p>
    <w:p w:rsidR="0035729F" w:rsidRDefault="0035729F" w:rsidP="00FB70BF">
      <w:pPr>
        <w:sectPr w:rsidR="0035729F" w:rsidSect="00516019">
          <w:pgSz w:w="11906" w:h="16838"/>
          <w:pgMar w:top="1418" w:right="1276" w:bottom="567" w:left="1418" w:header="425" w:footer="425" w:gutter="0"/>
          <w:pgNumType w:start="1"/>
          <w:cols w:space="708"/>
          <w:titlePg/>
          <w:docGrid w:linePitch="360"/>
        </w:sectPr>
      </w:pPr>
    </w:p>
    <w:p w:rsidR="0035729F" w:rsidRPr="002A5AC3" w:rsidRDefault="0035729F" w:rsidP="00F07E86">
      <w:pPr>
        <w:pStyle w:val="Heading1"/>
      </w:pPr>
      <w:bookmarkStart w:id="17" w:name="_Toc440873710"/>
      <w:r w:rsidRPr="002A5AC3">
        <w:t>Action Group One</w:t>
      </w:r>
      <w:r w:rsidR="00735860">
        <w:t xml:space="preserve"> of the 2009 TAP</w:t>
      </w:r>
      <w:bookmarkEnd w:id="17"/>
    </w:p>
    <w:p w:rsidR="0035729F" w:rsidRPr="002C2ABF" w:rsidRDefault="0035729F" w:rsidP="006A137C">
      <w:pPr>
        <w:rPr>
          <w:b/>
        </w:rPr>
      </w:pPr>
      <w:r w:rsidRPr="002C2ABF">
        <w:rPr>
          <w:b/>
          <w:sz w:val="23"/>
          <w:szCs w:val="23"/>
        </w:rPr>
        <w:t xml:space="preserve">3.3.1 </w:t>
      </w:r>
      <w:r w:rsidRPr="002C2ABF">
        <w:rPr>
          <w:b/>
        </w:rPr>
        <w:t xml:space="preserve">Actions to set priorities and plan strategic options </w:t>
      </w:r>
    </w:p>
    <w:p w:rsidR="00E33B62" w:rsidRPr="002A5AC3" w:rsidRDefault="00E33B62" w:rsidP="006A137C">
      <w:r>
        <w:t>The 2009 TAP stated</w:t>
      </w:r>
      <w:r w:rsidR="002C2ABF">
        <w:t>:</w:t>
      </w:r>
    </w:p>
    <w:p w:rsidR="0035729F" w:rsidRPr="002A5AC3" w:rsidRDefault="0035729F" w:rsidP="002C2ABF">
      <w:pPr>
        <w:pStyle w:val="CM20"/>
        <w:spacing w:after="200" w:line="276" w:lineRule="auto"/>
        <w:ind w:right="372"/>
        <w:rPr>
          <w:sz w:val="22"/>
          <w:szCs w:val="22"/>
        </w:rPr>
      </w:pPr>
      <w:r w:rsidRPr="002A5AC3">
        <w:rPr>
          <w:sz w:val="22"/>
          <w:szCs w:val="22"/>
        </w:rPr>
        <w:t xml:space="preserve">This group of actions covers the preliminary information needs and actions required to establish a basis for implementing the plan. The key questions the actions aim to answer are: </w:t>
      </w:r>
    </w:p>
    <w:p w:rsidR="00C076A5" w:rsidRDefault="0035729F" w:rsidP="002C2ABF">
      <w:pPr>
        <w:pStyle w:val="ListBullet"/>
        <w:spacing w:after="0"/>
        <w:ind w:left="340"/>
      </w:pPr>
      <w:r w:rsidRPr="002A5AC3">
        <w:t>Which islands, whose rodent status is unknown, might be of concern if they were</w:t>
      </w:r>
    </w:p>
    <w:p w:rsidR="00C076A5" w:rsidRDefault="0035729F" w:rsidP="002C2ABF">
      <w:pPr>
        <w:pStyle w:val="ListBullet"/>
        <w:numPr>
          <w:ilvl w:val="0"/>
          <w:numId w:val="0"/>
        </w:numPr>
        <w:spacing w:after="0"/>
        <w:ind w:left="340"/>
      </w:pPr>
      <w:proofErr w:type="gramStart"/>
      <w:r w:rsidRPr="002A5AC3">
        <w:t>present</w:t>
      </w:r>
      <w:proofErr w:type="gramEnd"/>
      <w:r w:rsidRPr="002A5AC3">
        <w:t xml:space="preserve">? These islands should be surveyed and brought into the following selection </w:t>
      </w:r>
    </w:p>
    <w:p w:rsidR="00C076A5" w:rsidRDefault="0035729F" w:rsidP="002C2ABF">
      <w:pPr>
        <w:pStyle w:val="ListBullet"/>
        <w:numPr>
          <w:ilvl w:val="0"/>
          <w:numId w:val="0"/>
        </w:numPr>
        <w:spacing w:after="120"/>
        <w:ind w:left="340"/>
      </w:pPr>
      <w:proofErr w:type="gramStart"/>
      <w:r w:rsidRPr="002A5AC3">
        <w:t>process</w:t>
      </w:r>
      <w:proofErr w:type="gramEnd"/>
      <w:r w:rsidRPr="002A5AC3">
        <w:t xml:space="preserve"> should they be discovered to have exotic rodents. </w:t>
      </w:r>
    </w:p>
    <w:p w:rsidR="00C076A5" w:rsidRDefault="0035729F" w:rsidP="002C2ABF">
      <w:pPr>
        <w:pStyle w:val="ListBullet"/>
        <w:spacing w:after="240"/>
      </w:pPr>
      <w:r w:rsidRPr="002A5AC3">
        <w:t xml:space="preserve">Which islands known to have exotic rodents are candidates for the preferred option of eradication and which, by implication, would require sustained control? </w:t>
      </w:r>
    </w:p>
    <w:p w:rsidR="00C076A5" w:rsidRDefault="0035729F" w:rsidP="002C2ABF">
      <w:pPr>
        <w:pStyle w:val="ListBullet"/>
        <w:spacing w:after="240"/>
      </w:pPr>
      <w:r w:rsidRPr="002A5AC3">
        <w:t xml:space="preserve">Which islands that are candidates for eradication should be treated first, and where should sustained control be started? </w:t>
      </w:r>
    </w:p>
    <w:p w:rsidR="0035729F" w:rsidRPr="002A5AC3" w:rsidRDefault="00801F3E" w:rsidP="002C2ABF">
      <w:pPr>
        <w:pStyle w:val="CM20"/>
        <w:spacing w:after="200" w:line="276" w:lineRule="auto"/>
        <w:ind w:right="265"/>
        <w:rPr>
          <w:sz w:val="22"/>
          <w:szCs w:val="22"/>
        </w:rPr>
      </w:pPr>
      <w:r>
        <w:rPr>
          <w:sz w:val="22"/>
          <w:szCs w:val="22"/>
        </w:rPr>
        <w:t>T</w:t>
      </w:r>
      <w:r w:rsidR="0035729F" w:rsidRPr="002A5AC3">
        <w:rPr>
          <w:sz w:val="22"/>
          <w:szCs w:val="22"/>
        </w:rPr>
        <w:t xml:space="preserve">wo parallel processes need to be followed to answer these questions. The first process (actions 1.1 and 1.2) is a prioritisation system to select islands for survey where information is lacking, or to confirm information on islands where the status (presence or species) of exotic rodents is unclear. </w:t>
      </w:r>
      <w:r w:rsidRPr="002A5AC3">
        <w:rPr>
          <w:sz w:val="22"/>
          <w:szCs w:val="22"/>
        </w:rPr>
        <w:t>The second process aims to identify whether eradication is feasible on each island and then prioritise those islands for action (actions 1.3 to 1.5). Past success on similar islands and species</w:t>
      </w:r>
      <w:r>
        <w:rPr>
          <w:sz w:val="22"/>
          <w:szCs w:val="22"/>
        </w:rPr>
        <w:t>,</w:t>
      </w:r>
      <w:r w:rsidRPr="002A5AC3">
        <w:rPr>
          <w:sz w:val="22"/>
          <w:szCs w:val="22"/>
        </w:rPr>
        <w:t xml:space="preserve"> or analyses of the island-specific rules and constraints</w:t>
      </w:r>
      <w:r>
        <w:rPr>
          <w:sz w:val="22"/>
          <w:szCs w:val="22"/>
        </w:rPr>
        <w:t>,</w:t>
      </w:r>
      <w:r w:rsidRPr="002A5AC3">
        <w:rPr>
          <w:sz w:val="22"/>
          <w:szCs w:val="22"/>
        </w:rPr>
        <w:t xml:space="preserve"> can be used to judge this. For these islands</w:t>
      </w:r>
      <w:r>
        <w:rPr>
          <w:sz w:val="22"/>
          <w:szCs w:val="22"/>
        </w:rPr>
        <w:t>,</w:t>
      </w:r>
      <w:r w:rsidRPr="002A5AC3">
        <w:rPr>
          <w:sz w:val="22"/>
          <w:szCs w:val="22"/>
        </w:rPr>
        <w:t xml:space="preserve"> a second prioritisation process is required. Generally, precedence should be given to those where there is a clear current threat to native species or communities and where substantial benefits to the island’s biodiversity would be expected if the rodents were eradicated. This rule tends to favour remote islands because of the vulnerability of their biota and their higher levels of endemism. However, cases can be made for eradication on inshore islands by some jurisdictions either to act as arks for mainland biota or as demonstration or capacity-building sites</w:t>
      </w:r>
      <w:r>
        <w:rPr>
          <w:sz w:val="22"/>
          <w:szCs w:val="22"/>
        </w:rPr>
        <w:t>.</w:t>
      </w:r>
    </w:p>
    <w:tbl>
      <w:tblPr>
        <w:tblW w:w="0" w:type="auto"/>
        <w:tblBorders>
          <w:top w:val="nil"/>
          <w:left w:val="nil"/>
          <w:bottom w:val="nil"/>
          <w:right w:val="nil"/>
        </w:tblBorders>
        <w:tblLayout w:type="fixed"/>
        <w:tblLook w:val="0000"/>
      </w:tblPr>
      <w:tblGrid>
        <w:gridCol w:w="6420"/>
        <w:gridCol w:w="2702"/>
      </w:tblGrid>
      <w:tr w:rsidR="0035729F" w:rsidRPr="002A5AC3" w:rsidTr="00801F3E">
        <w:trPr>
          <w:trHeight w:val="197"/>
        </w:trPr>
        <w:tc>
          <w:tcPr>
            <w:tcW w:w="6420"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729F" w:rsidRPr="002A5AC3" w:rsidRDefault="0035729F" w:rsidP="006A137C">
            <w:pPr>
              <w:pStyle w:val="Default"/>
              <w:spacing w:after="200"/>
              <w:rPr>
                <w:rFonts w:ascii="Arial" w:hAnsi="Arial" w:cs="Arial"/>
                <w:sz w:val="22"/>
                <w:szCs w:val="22"/>
              </w:rPr>
            </w:pPr>
            <w:r w:rsidRPr="002A5AC3">
              <w:rPr>
                <w:rFonts w:ascii="Arial" w:hAnsi="Arial" w:cs="Arial"/>
                <w:sz w:val="22"/>
                <w:szCs w:val="22"/>
              </w:rPr>
              <w:t xml:space="preserve">1 - Actions to set priorities and plan strategic options </w:t>
            </w:r>
          </w:p>
        </w:tc>
        <w:tc>
          <w:tcPr>
            <w:tcW w:w="2702"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729F" w:rsidRPr="002A5AC3" w:rsidRDefault="0035729F" w:rsidP="006A137C">
            <w:pPr>
              <w:pStyle w:val="Default"/>
              <w:spacing w:after="200"/>
              <w:rPr>
                <w:rFonts w:ascii="Arial" w:hAnsi="Arial" w:cs="Arial"/>
                <w:sz w:val="22"/>
                <w:szCs w:val="22"/>
              </w:rPr>
            </w:pPr>
            <w:r w:rsidRPr="002A5AC3">
              <w:rPr>
                <w:rFonts w:ascii="Arial" w:hAnsi="Arial" w:cs="Arial"/>
                <w:sz w:val="22"/>
                <w:szCs w:val="22"/>
              </w:rPr>
              <w:t xml:space="preserve">Priority and timeframe </w:t>
            </w:r>
          </w:p>
        </w:tc>
      </w:tr>
      <w:tr w:rsidR="0035729F" w:rsidRPr="002A5AC3" w:rsidTr="00F07E86">
        <w:trPr>
          <w:trHeight w:val="275"/>
        </w:trPr>
        <w:tc>
          <w:tcPr>
            <w:tcW w:w="6420" w:type="dxa"/>
            <w:tcBorders>
              <w:top w:val="single" w:sz="4" w:space="0" w:color="000000"/>
              <w:left w:val="single" w:sz="4" w:space="0" w:color="000000"/>
              <w:bottom w:val="single" w:sz="4" w:space="0" w:color="000000"/>
              <w:right w:val="single" w:sz="4" w:space="0" w:color="000000"/>
            </w:tcBorders>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1.1 Complete state/territory databases </w:t>
            </w:r>
          </w:p>
        </w:tc>
        <w:tc>
          <w:tcPr>
            <w:tcW w:w="2702" w:type="dxa"/>
            <w:tcBorders>
              <w:top w:val="single" w:sz="4" w:space="0" w:color="000000"/>
              <w:left w:val="single" w:sz="4" w:space="0" w:color="000000"/>
              <w:bottom w:val="single" w:sz="4" w:space="0" w:color="000000"/>
              <w:right w:val="single" w:sz="4" w:space="0" w:color="000000"/>
            </w:tcBorders>
            <w:vAlign w:val="center"/>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High priority, completed in 2008 </w:t>
            </w:r>
          </w:p>
        </w:tc>
      </w:tr>
      <w:tr w:rsidR="0035729F" w:rsidRPr="002A5AC3" w:rsidTr="00F07E86">
        <w:trPr>
          <w:trHeight w:val="390"/>
        </w:trPr>
        <w:tc>
          <w:tcPr>
            <w:tcW w:w="6420" w:type="dxa"/>
            <w:tcBorders>
              <w:top w:val="single" w:sz="4" w:space="0" w:color="000000"/>
              <w:left w:val="single" w:sz="4" w:space="0" w:color="000000"/>
              <w:bottom w:val="single" w:sz="4" w:space="0" w:color="000000"/>
              <w:right w:val="single" w:sz="4" w:space="0" w:color="000000"/>
            </w:tcBorders>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1.2 Survey high-priority islands (see Background Document for options to rank islands) with no current information on exotic rodents for the presence/absence of rodents </w:t>
            </w:r>
          </w:p>
        </w:tc>
        <w:tc>
          <w:tcPr>
            <w:tcW w:w="2702" w:type="dxa"/>
            <w:tcBorders>
              <w:top w:val="single" w:sz="4" w:space="0" w:color="000000"/>
              <w:left w:val="single" w:sz="4" w:space="0" w:color="000000"/>
              <w:bottom w:val="single" w:sz="4" w:space="0" w:color="000000"/>
              <w:right w:val="single" w:sz="4" w:space="0" w:color="000000"/>
            </w:tcBorders>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Medium priority, timeframe depends on State needs </w:t>
            </w:r>
          </w:p>
        </w:tc>
      </w:tr>
      <w:tr w:rsidR="0035729F" w:rsidRPr="002A5AC3" w:rsidTr="00F07E86">
        <w:trPr>
          <w:trHeight w:val="275"/>
        </w:trPr>
        <w:tc>
          <w:tcPr>
            <w:tcW w:w="6420" w:type="dxa"/>
            <w:tcBorders>
              <w:top w:val="single" w:sz="4" w:space="0" w:color="000000"/>
              <w:left w:val="single" w:sz="4" w:space="0" w:color="000000"/>
              <w:bottom w:val="single" w:sz="4" w:space="0" w:color="000000"/>
              <w:right w:val="single" w:sz="4" w:space="0" w:color="000000"/>
            </w:tcBorders>
            <w:vAlign w:val="center"/>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1.3 Formulate and circulate best-practice rules and examples to determine whether eradication is feasible </w:t>
            </w:r>
          </w:p>
        </w:tc>
        <w:tc>
          <w:tcPr>
            <w:tcW w:w="2702" w:type="dxa"/>
            <w:tcBorders>
              <w:top w:val="single" w:sz="4" w:space="0" w:color="000000"/>
              <w:left w:val="single" w:sz="4" w:space="0" w:color="000000"/>
              <w:bottom w:val="single" w:sz="4" w:space="0" w:color="000000"/>
              <w:right w:val="single" w:sz="4" w:space="0" w:color="000000"/>
            </w:tcBorders>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High priority, short term </w:t>
            </w:r>
          </w:p>
        </w:tc>
      </w:tr>
      <w:tr w:rsidR="0035729F" w:rsidRPr="002A5AC3" w:rsidTr="00F07E86">
        <w:trPr>
          <w:trHeight w:val="275"/>
        </w:trPr>
        <w:tc>
          <w:tcPr>
            <w:tcW w:w="6420" w:type="dxa"/>
            <w:tcBorders>
              <w:top w:val="single" w:sz="4" w:space="0" w:color="000000"/>
              <w:left w:val="single" w:sz="4" w:space="0" w:color="000000"/>
              <w:bottom w:val="single" w:sz="4" w:space="0" w:color="000000"/>
              <w:right w:val="single" w:sz="4" w:space="0" w:color="000000"/>
            </w:tcBorders>
            <w:vAlign w:val="center"/>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1.4 Identify islands known to have exotic rodents where eradication is feasible, and by implication, where sustained control is the only option </w:t>
            </w:r>
          </w:p>
        </w:tc>
        <w:tc>
          <w:tcPr>
            <w:tcW w:w="2702" w:type="dxa"/>
            <w:tcBorders>
              <w:top w:val="single" w:sz="4" w:space="0" w:color="000000"/>
              <w:left w:val="single" w:sz="4" w:space="0" w:color="000000"/>
              <w:bottom w:val="single" w:sz="4" w:space="0" w:color="000000"/>
              <w:right w:val="single" w:sz="4" w:space="0" w:color="000000"/>
            </w:tcBorders>
            <w:vAlign w:val="center"/>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Very high priority, short term </w:t>
            </w:r>
          </w:p>
        </w:tc>
      </w:tr>
      <w:tr w:rsidR="0035729F" w:rsidRPr="002A5AC3" w:rsidTr="00F07E86">
        <w:trPr>
          <w:trHeight w:val="277"/>
        </w:trPr>
        <w:tc>
          <w:tcPr>
            <w:tcW w:w="6420" w:type="dxa"/>
            <w:tcBorders>
              <w:top w:val="single" w:sz="4" w:space="0" w:color="000000"/>
              <w:left w:val="single" w:sz="4" w:space="0" w:color="000000"/>
              <w:bottom w:val="single" w:sz="6" w:space="0" w:color="000000"/>
              <w:right w:val="single" w:sz="4" w:space="0" w:color="000000"/>
            </w:tcBorders>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1.5 Develop a network of Australian and overseas technical experts </w:t>
            </w:r>
          </w:p>
        </w:tc>
        <w:tc>
          <w:tcPr>
            <w:tcW w:w="2702" w:type="dxa"/>
            <w:tcBorders>
              <w:top w:val="single" w:sz="4" w:space="0" w:color="000000"/>
              <w:left w:val="single" w:sz="4" w:space="0" w:color="000000"/>
              <w:bottom w:val="single" w:sz="6" w:space="0" w:color="000000"/>
              <w:right w:val="single" w:sz="4" w:space="0" w:color="000000"/>
            </w:tcBorders>
            <w:vAlign w:val="center"/>
          </w:tcPr>
          <w:p w:rsidR="0035729F" w:rsidRPr="002A5AC3" w:rsidRDefault="0035729F" w:rsidP="006A137C">
            <w:pPr>
              <w:pStyle w:val="Default"/>
              <w:spacing w:after="200"/>
              <w:rPr>
                <w:rFonts w:ascii="Arial" w:hAnsi="Arial" w:cs="Arial"/>
                <w:sz w:val="20"/>
                <w:szCs w:val="20"/>
              </w:rPr>
            </w:pPr>
            <w:r w:rsidRPr="002A5AC3">
              <w:rPr>
                <w:rFonts w:ascii="Arial" w:hAnsi="Arial" w:cs="Arial"/>
                <w:sz w:val="20"/>
                <w:szCs w:val="20"/>
              </w:rPr>
              <w:t xml:space="preserve">Medium priority, medium term </w:t>
            </w:r>
          </w:p>
        </w:tc>
      </w:tr>
    </w:tbl>
    <w:p w:rsidR="0035729F" w:rsidRPr="002A5AC3" w:rsidRDefault="0035729F" w:rsidP="006A137C">
      <w:pPr>
        <w:rPr>
          <w:rFonts w:cs="Arial"/>
        </w:rPr>
      </w:pPr>
    </w:p>
    <w:p w:rsidR="0035729F" w:rsidRPr="002A5AC3" w:rsidRDefault="0035729F" w:rsidP="001C4F91">
      <w:pPr>
        <w:pStyle w:val="Heading2"/>
      </w:pPr>
      <w:bookmarkStart w:id="18" w:name="_Toc440873711"/>
      <w:r w:rsidRPr="002A5AC3">
        <w:t>Current state of actions</w:t>
      </w:r>
      <w:bookmarkEnd w:id="18"/>
      <w:r w:rsidRPr="002A5AC3">
        <w:t xml:space="preserve"> </w:t>
      </w:r>
    </w:p>
    <w:p w:rsidR="0035729F" w:rsidRPr="002A5AC3" w:rsidRDefault="0035729F" w:rsidP="006A137C">
      <w:pPr>
        <w:pStyle w:val="CM20"/>
        <w:spacing w:after="200" w:line="256" w:lineRule="atLeast"/>
        <w:rPr>
          <w:sz w:val="22"/>
          <w:szCs w:val="22"/>
        </w:rPr>
      </w:pPr>
      <w:r w:rsidRPr="002A5AC3">
        <w:rPr>
          <w:color w:val="000000"/>
          <w:sz w:val="22"/>
          <w:szCs w:val="22"/>
        </w:rPr>
        <w:t xml:space="preserve">The Department of </w:t>
      </w:r>
      <w:r w:rsidR="007B231E">
        <w:rPr>
          <w:color w:val="000000"/>
          <w:sz w:val="22"/>
          <w:szCs w:val="22"/>
        </w:rPr>
        <w:t xml:space="preserve">the </w:t>
      </w:r>
      <w:r w:rsidRPr="002A5AC3">
        <w:rPr>
          <w:color w:val="000000"/>
          <w:sz w:val="22"/>
          <w:szCs w:val="22"/>
        </w:rPr>
        <w:t xml:space="preserve">Environment contracted the collation of data on the presence of vertebrate species (including exotic rodents) on Australian islands. However, significant uncertainties remain in the databases. Rodents may be present on some islands despite </w:t>
      </w:r>
      <w:r w:rsidR="007B231E" w:rsidRPr="002A5AC3">
        <w:rPr>
          <w:color w:val="000000"/>
          <w:sz w:val="22"/>
          <w:szCs w:val="22"/>
        </w:rPr>
        <w:t xml:space="preserve">not </w:t>
      </w:r>
      <w:r w:rsidR="007B231E">
        <w:rPr>
          <w:color w:val="000000"/>
          <w:sz w:val="22"/>
          <w:szCs w:val="22"/>
        </w:rPr>
        <w:t xml:space="preserve">being </w:t>
      </w:r>
      <w:r w:rsidR="007B231E" w:rsidRPr="002A5AC3">
        <w:rPr>
          <w:color w:val="000000"/>
          <w:sz w:val="22"/>
          <w:szCs w:val="22"/>
        </w:rPr>
        <w:t xml:space="preserve">found </w:t>
      </w:r>
      <w:r w:rsidR="007B231E">
        <w:rPr>
          <w:color w:val="000000"/>
          <w:sz w:val="22"/>
          <w:szCs w:val="22"/>
        </w:rPr>
        <w:t xml:space="preserve">during </w:t>
      </w:r>
      <w:r w:rsidRPr="002A5AC3">
        <w:rPr>
          <w:color w:val="000000"/>
          <w:sz w:val="22"/>
          <w:szCs w:val="22"/>
        </w:rPr>
        <w:t xml:space="preserve">surveys, or found but not noted in the literature. Rodents </w:t>
      </w:r>
      <w:r w:rsidRPr="002A5AC3">
        <w:rPr>
          <w:sz w:val="22"/>
          <w:szCs w:val="22"/>
        </w:rPr>
        <w:t xml:space="preserve">are </w:t>
      </w:r>
      <w:r w:rsidR="007B231E">
        <w:rPr>
          <w:sz w:val="22"/>
          <w:szCs w:val="22"/>
        </w:rPr>
        <w:t xml:space="preserve">also </w:t>
      </w:r>
      <w:r w:rsidRPr="002A5AC3">
        <w:rPr>
          <w:sz w:val="22"/>
          <w:szCs w:val="22"/>
        </w:rPr>
        <w:t xml:space="preserve">known to be present on some islands but the </w:t>
      </w:r>
      <w:r w:rsidR="007B231E">
        <w:rPr>
          <w:sz w:val="22"/>
          <w:szCs w:val="22"/>
        </w:rPr>
        <w:t xml:space="preserve">exact </w:t>
      </w:r>
      <w:r w:rsidRPr="002A5AC3">
        <w:rPr>
          <w:sz w:val="22"/>
          <w:szCs w:val="22"/>
        </w:rPr>
        <w:t xml:space="preserve">species remains unclear. Many islands, some with high biodiversity values, have not been surveyed for exotic rodents. </w:t>
      </w:r>
    </w:p>
    <w:p w:rsidR="0035729F" w:rsidRPr="002A5AC3" w:rsidRDefault="00B9605E" w:rsidP="006A137C">
      <w:pPr>
        <w:pStyle w:val="CM20"/>
        <w:spacing w:after="200" w:line="253" w:lineRule="atLeast"/>
        <w:ind w:right="127"/>
        <w:rPr>
          <w:sz w:val="22"/>
          <w:szCs w:val="22"/>
        </w:rPr>
      </w:pPr>
      <w:r>
        <w:rPr>
          <w:sz w:val="22"/>
          <w:szCs w:val="22"/>
        </w:rPr>
        <w:t>The s</w:t>
      </w:r>
      <w:r w:rsidR="0035729F" w:rsidRPr="002A5AC3">
        <w:rPr>
          <w:sz w:val="22"/>
          <w:szCs w:val="22"/>
        </w:rPr>
        <w:t xml:space="preserve">etting </w:t>
      </w:r>
      <w:r>
        <w:rPr>
          <w:sz w:val="22"/>
          <w:szCs w:val="22"/>
        </w:rPr>
        <w:t xml:space="preserve">of </w:t>
      </w:r>
      <w:r w:rsidR="0035729F" w:rsidRPr="002A5AC3">
        <w:rPr>
          <w:sz w:val="22"/>
          <w:szCs w:val="22"/>
        </w:rPr>
        <w:t xml:space="preserve">national or regional priorities would be improved with more complete information on the presence/absence of particular exotic rodent species; and feasibility or operational planning for any island would require information on both the exotic rodents and non-target species. </w:t>
      </w:r>
    </w:p>
    <w:p w:rsidR="0035729F" w:rsidRPr="002A5AC3" w:rsidRDefault="0035729F" w:rsidP="0062639A">
      <w:pPr>
        <w:pStyle w:val="CM20"/>
        <w:spacing w:after="200" w:line="256" w:lineRule="atLeast"/>
        <w:ind w:right="210"/>
        <w:rPr>
          <w:sz w:val="22"/>
          <w:szCs w:val="22"/>
        </w:rPr>
      </w:pPr>
      <w:r w:rsidRPr="002A5AC3">
        <w:rPr>
          <w:sz w:val="22"/>
          <w:szCs w:val="22"/>
        </w:rPr>
        <w:t xml:space="preserve">Action 1.4 might be completed at a national level using current data (e.g. see Table 2.3 in the </w:t>
      </w:r>
      <w:r w:rsidRPr="001049F5">
        <w:rPr>
          <w:i/>
          <w:sz w:val="22"/>
          <w:szCs w:val="22"/>
        </w:rPr>
        <w:t>Background document</w:t>
      </w:r>
      <w:r w:rsidR="001049F5" w:rsidRPr="001049F5">
        <w:rPr>
          <w:i/>
          <w:sz w:val="22"/>
          <w:szCs w:val="22"/>
        </w:rPr>
        <w:t xml:space="preserve"> to the</w:t>
      </w:r>
      <w:r w:rsidR="001049F5">
        <w:rPr>
          <w:sz w:val="22"/>
          <w:szCs w:val="22"/>
        </w:rPr>
        <w:t xml:space="preserve"> </w:t>
      </w:r>
      <w:r w:rsidR="001049F5" w:rsidRPr="001049F5">
        <w:rPr>
          <w:i/>
          <w:sz w:val="22"/>
          <w:szCs w:val="22"/>
        </w:rPr>
        <w:t>Threat abatement plan to reduce the impacts of exotic rodents on biodiversity on Australian offshore islands of less than 100 000 hectares</w:t>
      </w:r>
      <w:r w:rsidR="001049F5">
        <w:rPr>
          <w:sz w:val="22"/>
          <w:szCs w:val="22"/>
        </w:rPr>
        <w:t xml:space="preserve"> (DEWHA 2009</w:t>
      </w:r>
      <w:r w:rsidRPr="002A5AC3">
        <w:rPr>
          <w:sz w:val="22"/>
          <w:szCs w:val="22"/>
        </w:rPr>
        <w:t xml:space="preserve">). The outcomes of this would </w:t>
      </w:r>
      <w:r w:rsidR="00B9605E">
        <w:rPr>
          <w:sz w:val="22"/>
          <w:szCs w:val="22"/>
        </w:rPr>
        <w:t>provide</w:t>
      </w:r>
      <w:r w:rsidR="00B9605E" w:rsidRPr="002A5AC3">
        <w:rPr>
          <w:sz w:val="22"/>
          <w:szCs w:val="22"/>
        </w:rPr>
        <w:t xml:space="preserve"> </w:t>
      </w:r>
      <w:r w:rsidRPr="002A5AC3">
        <w:rPr>
          <w:sz w:val="22"/>
          <w:szCs w:val="22"/>
        </w:rPr>
        <w:t xml:space="preserve">state and territory agencies </w:t>
      </w:r>
      <w:r w:rsidR="00B9605E">
        <w:rPr>
          <w:sz w:val="22"/>
          <w:szCs w:val="22"/>
        </w:rPr>
        <w:t xml:space="preserve">with </w:t>
      </w:r>
      <w:r w:rsidRPr="002A5AC3">
        <w:rPr>
          <w:sz w:val="22"/>
          <w:szCs w:val="22"/>
        </w:rPr>
        <w:t xml:space="preserve">a clear guide to prioritise and set timetables for eradication or sustained control among the islands in their jurisdictions (see actions under 3.3.2 and 3.3.3 below). </w:t>
      </w:r>
    </w:p>
    <w:p w:rsidR="0035729F" w:rsidRPr="002A5AC3" w:rsidRDefault="0035729F" w:rsidP="006A137C">
      <w:pPr>
        <w:pStyle w:val="Heading3"/>
      </w:pPr>
      <w:bookmarkStart w:id="19" w:name="_Toc440873712"/>
      <w:r w:rsidRPr="002A5AC3">
        <w:t>Performance indicators</w:t>
      </w:r>
      <w:bookmarkEnd w:id="19"/>
      <w:r w:rsidRPr="002A5AC3">
        <w:t xml:space="preserve"> </w:t>
      </w:r>
    </w:p>
    <w:p w:rsidR="00B26884" w:rsidRDefault="0035729F" w:rsidP="00B26884">
      <w:pPr>
        <w:pStyle w:val="ListBullet"/>
      </w:pPr>
      <w:r w:rsidRPr="002A5AC3">
        <w:t xml:space="preserve">The current island databases are updated periodically, and any islands with high-priority conservation values such as threatened species or unique communities, but with uncertain rodent status, are checked. </w:t>
      </w:r>
    </w:p>
    <w:p w:rsidR="00B26884" w:rsidRDefault="0035729F" w:rsidP="00B26884">
      <w:pPr>
        <w:pStyle w:val="ListBullet"/>
      </w:pPr>
      <w:r w:rsidRPr="002A5AC3">
        <w:t xml:space="preserve">Templates of best practice feasibility studies and operational plans on rodent eradication are circulated to key state and territory agencies and used to develop capacity and the network of experts. </w:t>
      </w:r>
    </w:p>
    <w:p w:rsidR="00B26884" w:rsidRDefault="0035729F" w:rsidP="00B26884">
      <w:pPr>
        <w:pStyle w:val="ListBullet"/>
      </w:pPr>
      <w:r w:rsidRPr="002A5AC3">
        <w:t xml:space="preserve">A national list of the highest priority islands for eradication is developed. </w:t>
      </w:r>
    </w:p>
    <w:p w:rsidR="00735860" w:rsidRDefault="00735860">
      <w:pPr>
        <w:spacing w:after="0" w:line="240" w:lineRule="auto"/>
        <w:rPr>
          <w:rFonts w:cs="Arial"/>
          <w:color w:val="000000"/>
          <w:sz w:val="24"/>
          <w:szCs w:val="24"/>
          <w:lang w:eastAsia="en-AU"/>
        </w:rPr>
      </w:pPr>
      <w:r>
        <w:rPr>
          <w:rFonts w:cs="Arial"/>
        </w:rPr>
        <w:br w:type="page"/>
      </w:r>
    </w:p>
    <w:p w:rsidR="0035729F" w:rsidRPr="002A5AC3" w:rsidRDefault="0035729F" w:rsidP="006A137C">
      <w:pPr>
        <w:pStyle w:val="Default"/>
        <w:spacing w:after="200"/>
        <w:rPr>
          <w:rFonts w:ascii="Arial" w:hAnsi="Arial" w:cs="Arial"/>
        </w:rPr>
      </w:pPr>
    </w:p>
    <w:p w:rsidR="0035729F" w:rsidRPr="002A5AC3" w:rsidRDefault="0035729F" w:rsidP="006A137C">
      <w:pPr>
        <w:pStyle w:val="Heading2"/>
      </w:pPr>
      <w:bookmarkStart w:id="20" w:name="_Toc383592923"/>
      <w:bookmarkStart w:id="21" w:name="_Toc440873713"/>
      <w:r w:rsidRPr="002A5AC3">
        <w:t>Assessment of progress:</w:t>
      </w:r>
      <w:bookmarkEnd w:id="20"/>
      <w:bookmarkEnd w:id="21"/>
    </w:p>
    <w:p w:rsidR="0035729F" w:rsidRPr="002A5AC3" w:rsidRDefault="0035729F" w:rsidP="00130807">
      <w:pPr>
        <w:pStyle w:val="Heading3"/>
      </w:pPr>
      <w:bookmarkStart w:id="22" w:name="_Toc440873714"/>
      <w:r w:rsidRPr="002A5AC3">
        <w:t xml:space="preserve">1.1 </w:t>
      </w:r>
      <w:r w:rsidR="003548FE">
        <w:t xml:space="preserve">– </w:t>
      </w:r>
      <w:r w:rsidRPr="002A5AC3">
        <w:t>Complete state/territory databases</w:t>
      </w:r>
      <w:bookmarkEnd w:id="22"/>
    </w:p>
    <w:p w:rsidR="0035729F" w:rsidRPr="002A5AC3" w:rsidRDefault="0035729F" w:rsidP="00130807">
      <w:pPr>
        <w:pStyle w:val="CommentText"/>
        <w:spacing w:line="276" w:lineRule="auto"/>
        <w:rPr>
          <w:rFonts w:cs="Arial"/>
          <w:sz w:val="22"/>
          <w:szCs w:val="22"/>
        </w:rPr>
      </w:pPr>
      <w:r w:rsidRPr="002A5AC3">
        <w:rPr>
          <w:rFonts w:cs="Arial"/>
          <w:sz w:val="22"/>
          <w:szCs w:val="22"/>
        </w:rPr>
        <w:t xml:space="preserve">The </w:t>
      </w:r>
      <w:r w:rsidR="00186E76" w:rsidRPr="00186E76">
        <w:rPr>
          <w:rFonts w:cs="Arial"/>
          <w:i/>
          <w:sz w:val="22"/>
          <w:szCs w:val="22"/>
        </w:rPr>
        <w:t>Feral Animals on Offshore Islands Database</w:t>
      </w:r>
      <w:r w:rsidRPr="002A5AC3">
        <w:rPr>
          <w:rFonts w:cs="Arial"/>
          <w:sz w:val="22"/>
          <w:szCs w:val="22"/>
        </w:rPr>
        <w:t xml:space="preserve"> was completed in July 2010 and has since been maintained by the Department of the Environment’s Environmental </w:t>
      </w:r>
      <w:r w:rsidR="0062639A" w:rsidRPr="002A5AC3">
        <w:rPr>
          <w:rFonts w:cs="Arial"/>
          <w:sz w:val="22"/>
          <w:szCs w:val="22"/>
        </w:rPr>
        <w:t xml:space="preserve">Resources </w:t>
      </w:r>
      <w:r w:rsidRPr="002A5AC3">
        <w:rPr>
          <w:rFonts w:cs="Arial"/>
          <w:sz w:val="22"/>
          <w:szCs w:val="22"/>
        </w:rPr>
        <w:t xml:space="preserve">Information Network (ERIN). This database </w:t>
      </w:r>
      <w:r w:rsidR="000D7E54">
        <w:rPr>
          <w:rFonts w:cs="Arial"/>
          <w:sz w:val="22"/>
          <w:szCs w:val="22"/>
        </w:rPr>
        <w:t>contains</w:t>
      </w:r>
      <w:r w:rsidR="000D7E54" w:rsidRPr="002A5AC3">
        <w:rPr>
          <w:rFonts w:cs="Arial"/>
          <w:sz w:val="22"/>
          <w:szCs w:val="22"/>
        </w:rPr>
        <w:t xml:space="preserve"> </w:t>
      </w:r>
      <w:r w:rsidRPr="002A5AC3">
        <w:rPr>
          <w:rFonts w:cs="Arial"/>
          <w:sz w:val="22"/>
          <w:szCs w:val="22"/>
        </w:rPr>
        <w:t>information supplied by state and territory governments as well as the departments own resources to compile a list of offshore islands greater than 20</w:t>
      </w:r>
      <w:r w:rsidR="000D7E54">
        <w:rPr>
          <w:rFonts w:cs="Arial"/>
          <w:sz w:val="22"/>
          <w:szCs w:val="22"/>
        </w:rPr>
        <w:t xml:space="preserve"> </w:t>
      </w:r>
      <w:r w:rsidR="000D7E54" w:rsidRPr="002A5AC3">
        <w:rPr>
          <w:rFonts w:cs="Arial"/>
          <w:sz w:val="22"/>
          <w:szCs w:val="22"/>
        </w:rPr>
        <w:t>h</w:t>
      </w:r>
      <w:r w:rsidR="000D7E54">
        <w:rPr>
          <w:rFonts w:cs="Arial"/>
          <w:sz w:val="22"/>
          <w:szCs w:val="22"/>
        </w:rPr>
        <w:t>ectares</w:t>
      </w:r>
      <w:r w:rsidR="000D7E54" w:rsidRPr="002A5AC3">
        <w:rPr>
          <w:rFonts w:cs="Arial"/>
          <w:sz w:val="22"/>
          <w:szCs w:val="22"/>
        </w:rPr>
        <w:t xml:space="preserve"> </w:t>
      </w:r>
      <w:r w:rsidR="005266F1" w:rsidRPr="002A5AC3">
        <w:rPr>
          <w:rFonts w:cs="Arial"/>
          <w:sz w:val="22"/>
          <w:szCs w:val="22"/>
        </w:rPr>
        <w:t>w</w:t>
      </w:r>
      <w:r w:rsidR="005266F1">
        <w:rPr>
          <w:rFonts w:cs="Arial"/>
          <w:sz w:val="22"/>
          <w:szCs w:val="22"/>
        </w:rPr>
        <w:t>here</w:t>
      </w:r>
      <w:r w:rsidR="005266F1" w:rsidRPr="002A5AC3">
        <w:rPr>
          <w:rFonts w:cs="Arial"/>
          <w:sz w:val="22"/>
          <w:szCs w:val="22"/>
        </w:rPr>
        <w:t xml:space="preserve"> </w:t>
      </w:r>
      <w:r w:rsidRPr="002A5AC3">
        <w:rPr>
          <w:rFonts w:cs="Arial"/>
          <w:sz w:val="22"/>
          <w:szCs w:val="22"/>
        </w:rPr>
        <w:t xml:space="preserve">invasive and feral species </w:t>
      </w:r>
      <w:r w:rsidR="005266F1">
        <w:rPr>
          <w:rFonts w:cs="Arial"/>
          <w:sz w:val="22"/>
          <w:szCs w:val="22"/>
        </w:rPr>
        <w:t xml:space="preserve">have been recorded as being </w:t>
      </w:r>
      <w:r w:rsidRPr="002A5AC3">
        <w:rPr>
          <w:rFonts w:cs="Arial"/>
          <w:sz w:val="22"/>
          <w:szCs w:val="22"/>
        </w:rPr>
        <w:t>present. The database contains 2,000 records for 154 species on 523 islands.</w:t>
      </w:r>
    </w:p>
    <w:p w:rsidR="0035729F" w:rsidRPr="002A5AC3" w:rsidRDefault="0035729F" w:rsidP="00130807">
      <w:pPr>
        <w:pStyle w:val="CommentText"/>
        <w:spacing w:line="276" w:lineRule="auto"/>
        <w:rPr>
          <w:rFonts w:cs="Arial"/>
          <w:sz w:val="22"/>
          <w:szCs w:val="22"/>
        </w:rPr>
      </w:pPr>
      <w:r w:rsidRPr="002A5AC3">
        <w:rPr>
          <w:rFonts w:cs="Arial"/>
          <w:sz w:val="22"/>
          <w:szCs w:val="22"/>
        </w:rPr>
        <w:t>Whilst this database has provided a useful resource for many involved in island conservation, it has been infrequently and haphazardly updated. This has caused the database to become dated in certain aspects of its information</w:t>
      </w:r>
      <w:r w:rsidR="005266F1">
        <w:rPr>
          <w:rFonts w:cs="Arial"/>
          <w:sz w:val="22"/>
          <w:szCs w:val="22"/>
        </w:rPr>
        <w:t>. However, it continues to</w:t>
      </w:r>
      <w:r w:rsidRPr="002A5AC3">
        <w:rPr>
          <w:rFonts w:cs="Arial"/>
          <w:sz w:val="22"/>
          <w:szCs w:val="22"/>
        </w:rPr>
        <w:t xml:space="preserve"> remain an important resource.</w:t>
      </w:r>
    </w:p>
    <w:p w:rsidR="0035729F" w:rsidRPr="002A5AC3" w:rsidRDefault="0035729F" w:rsidP="00130807">
      <w:pPr>
        <w:pStyle w:val="Default"/>
        <w:spacing w:after="200" w:line="276" w:lineRule="auto"/>
        <w:rPr>
          <w:rFonts w:ascii="Arial" w:hAnsi="Arial" w:cs="Arial"/>
        </w:rPr>
      </w:pPr>
    </w:p>
    <w:p w:rsidR="0035729F" w:rsidRPr="002A5AC3" w:rsidRDefault="0035729F" w:rsidP="00130807">
      <w:pPr>
        <w:pStyle w:val="Heading3"/>
        <w:rPr>
          <w:sz w:val="20"/>
          <w:szCs w:val="20"/>
        </w:rPr>
      </w:pPr>
      <w:bookmarkStart w:id="23" w:name="_Toc440873715"/>
      <w:r w:rsidRPr="002A5AC3">
        <w:t xml:space="preserve">1.2 </w:t>
      </w:r>
      <w:r w:rsidR="003548FE">
        <w:t xml:space="preserve">– </w:t>
      </w:r>
      <w:r w:rsidRPr="002A5AC3">
        <w:t>Survey high-priority islands (see Background Document for options to rank islands) with no current information on exotic rodents for the presence/absence of rodents</w:t>
      </w:r>
      <w:bookmarkEnd w:id="23"/>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On a national scale there has been </w:t>
      </w:r>
      <w:r w:rsidR="00220CA8">
        <w:rPr>
          <w:rFonts w:ascii="Arial" w:hAnsi="Arial" w:cs="Arial"/>
          <w:sz w:val="22"/>
          <w:szCs w:val="22"/>
        </w:rPr>
        <w:t xml:space="preserve">very little collation of rat and mice surveys on islands since the </w:t>
      </w:r>
      <w:proofErr w:type="spellStart"/>
      <w:r w:rsidR="00220CA8">
        <w:rPr>
          <w:rFonts w:ascii="Arial" w:hAnsi="Arial" w:cs="Arial"/>
          <w:sz w:val="22"/>
          <w:szCs w:val="22"/>
        </w:rPr>
        <w:t>Ecosure</w:t>
      </w:r>
      <w:proofErr w:type="spellEnd"/>
      <w:r w:rsidR="00220CA8">
        <w:rPr>
          <w:rFonts w:ascii="Arial" w:hAnsi="Arial" w:cs="Arial"/>
          <w:sz w:val="22"/>
          <w:szCs w:val="22"/>
        </w:rPr>
        <w:t xml:space="preserve"> report was conducted in 2009 </w:t>
      </w:r>
      <w:r w:rsidR="00FF29E0">
        <w:rPr>
          <w:rFonts w:ascii="Arial" w:hAnsi="Arial" w:cs="Arial"/>
          <w:sz w:val="22"/>
          <w:szCs w:val="22"/>
        </w:rPr>
        <w:fldChar w:fldCharType="begin"/>
      </w:r>
      <w:r w:rsidR="00DE3A5B">
        <w:rPr>
          <w:rFonts w:ascii="Arial" w:hAnsi="Arial" w:cs="Arial"/>
          <w:sz w:val="22"/>
          <w:szCs w:val="22"/>
        </w:rPr>
        <w:instrText xml:space="preserve"> ADDIN EN.CITE &lt;EndNote&gt;&lt;Cite&gt;&lt;Author&gt;Ecosure&lt;/Author&gt;&lt;Year&gt;2009&lt;/Year&gt;&lt;RecNum&gt;23&lt;/RecNum&gt;&lt;DisplayText&gt;(Ecosure, 2009)&lt;/DisplayText&gt;&lt;record&gt;&lt;rec-number&gt;23&lt;/rec-number&gt;&lt;foreign-keys&gt;&lt;key app="EN" db-id="vfss2twf3z2w06ezrr3pxzrne5sx0rz05dx9"&gt;23&lt;/key&gt;&lt;/foreign-keys&gt;&lt;ref-type name="Government Document"&gt;46&lt;/ref-type&gt;&lt;contributors&gt;&lt;authors&gt;&lt;author&gt;Ecosure&lt;/author&gt;&lt;/authors&gt;&lt;/contributors&gt;&lt;titles&gt;&lt;title&gt;Prioritisation of high conservation status of offshore islands&lt;/title&gt;&lt;secondary-title&gt;Report to the Australian Government Department of the Environment, Water, Heritage and the Arts&lt;/secondary-title&gt;&lt;short-title&gt;offshore islands report&lt;/short-title&gt;&lt;/titles&gt;&lt;pages&gt;387&lt;/pages&gt;&lt;edition&gt;19/08/2009&lt;/edition&gt;&lt;keywords&gt;&lt;keyword&gt;Offshore islands, invasive species, conservation, prioritisation&lt;/keyword&gt;&lt;/keywords&gt;&lt;dates&gt;&lt;year&gt;2009&lt;/year&gt;&lt;pub-dates&gt;&lt;date&gt;2009&lt;/date&gt;&lt;/pub-dates&gt;&lt;/dates&gt;&lt;work-type&gt;Report&lt;/work-type&gt;&lt;urls&gt;&lt;related-urls&gt;&lt;url&gt;http://www.environment.gov.au/resource/prioritisation-high-conservation-status-offshore-islands&lt;/url&gt;&lt;/related-urls&gt;&lt;/urls&gt;&lt;remote-database-name&gt;Australian Department of the Environment&lt;/remote-database-name&gt;&lt;/record&gt;&lt;/Cite&gt;&lt;/EndNote&gt;</w:instrText>
      </w:r>
      <w:r w:rsidR="00FF29E0">
        <w:rPr>
          <w:rFonts w:ascii="Arial" w:hAnsi="Arial" w:cs="Arial"/>
          <w:sz w:val="22"/>
          <w:szCs w:val="22"/>
        </w:rPr>
        <w:fldChar w:fldCharType="separate"/>
      </w:r>
      <w:r w:rsidR="00DE3A5B">
        <w:rPr>
          <w:rFonts w:ascii="Arial" w:hAnsi="Arial" w:cs="Arial"/>
          <w:noProof/>
          <w:sz w:val="22"/>
          <w:szCs w:val="22"/>
        </w:rPr>
        <w:t>(</w:t>
      </w:r>
      <w:hyperlink w:anchor="_ENREF_17" w:tooltip="Ecosure, 2009 #23" w:history="1">
        <w:r w:rsidR="004E6A23">
          <w:rPr>
            <w:rFonts w:ascii="Arial" w:hAnsi="Arial" w:cs="Arial"/>
            <w:noProof/>
            <w:sz w:val="22"/>
            <w:szCs w:val="22"/>
          </w:rPr>
          <w:t>Ecosure, 2009</w:t>
        </w:r>
      </w:hyperlink>
      <w:r w:rsidR="00DE3A5B">
        <w:rPr>
          <w:rFonts w:ascii="Arial" w:hAnsi="Arial" w:cs="Arial"/>
          <w:noProof/>
          <w:sz w:val="22"/>
          <w:szCs w:val="22"/>
        </w:rPr>
        <w:t>)</w:t>
      </w:r>
      <w:r w:rsidR="00FF29E0">
        <w:rPr>
          <w:rFonts w:ascii="Arial" w:hAnsi="Arial" w:cs="Arial"/>
          <w:sz w:val="22"/>
          <w:szCs w:val="22"/>
        </w:rPr>
        <w:fldChar w:fldCharType="end"/>
      </w:r>
      <w:r w:rsidR="00220CA8">
        <w:rPr>
          <w:rFonts w:ascii="Arial" w:hAnsi="Arial" w:cs="Arial"/>
          <w:sz w:val="22"/>
          <w:szCs w:val="22"/>
        </w:rPr>
        <w:t>.</w:t>
      </w:r>
      <w:r w:rsidRPr="002A5AC3">
        <w:rPr>
          <w:rFonts w:ascii="Arial" w:hAnsi="Arial" w:cs="Arial"/>
          <w:sz w:val="22"/>
          <w:szCs w:val="22"/>
        </w:rPr>
        <w:t xml:space="preserve"> Some individual islands have likely been surveyed by the relevant state agencies prior to an eradication project commencing, but these efforts have been piecemeal with no organised survey of a number of islands. </w:t>
      </w:r>
    </w:p>
    <w:p w:rsidR="00220CA8"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Some of the states have recorded attempted eradication projects within their jurisdictions and this has been further compiled by the Invasive Animals C</w:t>
      </w:r>
      <w:r w:rsidR="000D7E54">
        <w:rPr>
          <w:rFonts w:ascii="Arial" w:hAnsi="Arial" w:cs="Arial"/>
          <w:sz w:val="22"/>
          <w:szCs w:val="22"/>
        </w:rPr>
        <w:t>ooperative Research Centre</w:t>
      </w:r>
      <w:r w:rsidRPr="002A5AC3">
        <w:rPr>
          <w:rFonts w:ascii="Arial" w:hAnsi="Arial" w:cs="Arial"/>
          <w:sz w:val="22"/>
          <w:szCs w:val="22"/>
        </w:rPr>
        <w:t xml:space="preserve"> (Gregory et al 2014) into the </w:t>
      </w:r>
      <w:proofErr w:type="spellStart"/>
      <w:r w:rsidRPr="002A5AC3">
        <w:rPr>
          <w:rFonts w:ascii="Arial" w:hAnsi="Arial" w:cs="Arial"/>
          <w:sz w:val="22"/>
          <w:szCs w:val="22"/>
        </w:rPr>
        <w:t>AusErad</w:t>
      </w:r>
      <w:proofErr w:type="spellEnd"/>
      <w:r w:rsidRPr="002A5AC3">
        <w:rPr>
          <w:rFonts w:ascii="Arial" w:hAnsi="Arial" w:cs="Arial"/>
          <w:sz w:val="22"/>
          <w:szCs w:val="22"/>
        </w:rPr>
        <w:t xml:space="preserve"> database</w:t>
      </w:r>
      <w:r w:rsidR="00232D5B">
        <w:rPr>
          <w:rFonts w:ascii="Arial" w:hAnsi="Arial" w:cs="Arial"/>
          <w:sz w:val="22"/>
          <w:szCs w:val="22"/>
        </w:rPr>
        <w:t>. This database</w:t>
      </w:r>
      <w:r w:rsidRPr="002A5AC3">
        <w:rPr>
          <w:rFonts w:ascii="Arial" w:hAnsi="Arial" w:cs="Arial"/>
          <w:sz w:val="22"/>
          <w:szCs w:val="22"/>
        </w:rPr>
        <w:t xml:space="preserve"> identifies all known attempts to eradicate a species from an island. </w:t>
      </w:r>
      <w:r w:rsidR="00220CA8">
        <w:rPr>
          <w:rFonts w:ascii="Arial" w:hAnsi="Arial" w:cs="Arial"/>
          <w:sz w:val="22"/>
          <w:szCs w:val="22"/>
        </w:rPr>
        <w:t xml:space="preserve">However, </w:t>
      </w:r>
      <w:r w:rsidR="00232D5B">
        <w:rPr>
          <w:rFonts w:ascii="Arial" w:hAnsi="Arial" w:cs="Arial"/>
          <w:sz w:val="22"/>
          <w:szCs w:val="22"/>
        </w:rPr>
        <w:t xml:space="preserve">Gregory </w:t>
      </w:r>
      <w:r w:rsidR="00186E76" w:rsidRPr="0062639A">
        <w:rPr>
          <w:rFonts w:ascii="Arial" w:hAnsi="Arial" w:cs="Arial"/>
          <w:sz w:val="22"/>
          <w:szCs w:val="22"/>
        </w:rPr>
        <w:t>et al</w:t>
      </w:r>
      <w:r w:rsidR="00232D5B">
        <w:rPr>
          <w:rFonts w:ascii="Arial" w:hAnsi="Arial" w:cs="Arial"/>
          <w:sz w:val="22"/>
          <w:szCs w:val="22"/>
        </w:rPr>
        <w:t xml:space="preserve"> (2014)</w:t>
      </w:r>
      <w:r w:rsidR="00220CA8">
        <w:rPr>
          <w:rFonts w:ascii="Arial" w:hAnsi="Arial" w:cs="Arial"/>
          <w:sz w:val="22"/>
          <w:szCs w:val="22"/>
        </w:rPr>
        <w:t xml:space="preserve"> addressed only past eradication attempts and their success and did not venture into prioritising islands for future action. </w:t>
      </w:r>
      <w:r w:rsidR="00A869EB">
        <w:rPr>
          <w:rFonts w:ascii="Arial" w:hAnsi="Arial" w:cs="Arial"/>
          <w:sz w:val="22"/>
          <w:szCs w:val="22"/>
        </w:rPr>
        <w:t>A</w:t>
      </w:r>
      <w:r w:rsidR="00220CA8">
        <w:rPr>
          <w:rFonts w:ascii="Arial" w:hAnsi="Arial" w:cs="Arial"/>
          <w:sz w:val="22"/>
          <w:szCs w:val="22"/>
        </w:rPr>
        <w:t xml:space="preserve">n opportunity </w:t>
      </w:r>
      <w:r w:rsidR="00A869EB">
        <w:rPr>
          <w:rFonts w:ascii="Arial" w:hAnsi="Arial" w:cs="Arial"/>
          <w:sz w:val="22"/>
          <w:szCs w:val="22"/>
        </w:rPr>
        <w:t xml:space="preserve">therefore </w:t>
      </w:r>
      <w:r w:rsidR="00220CA8">
        <w:rPr>
          <w:rFonts w:ascii="Arial" w:hAnsi="Arial" w:cs="Arial"/>
          <w:sz w:val="22"/>
          <w:szCs w:val="22"/>
        </w:rPr>
        <w:t xml:space="preserve">exists to build upon the work already </w:t>
      </w:r>
      <w:r w:rsidR="00A869EB">
        <w:rPr>
          <w:rFonts w:ascii="Arial" w:hAnsi="Arial" w:cs="Arial"/>
          <w:sz w:val="22"/>
          <w:szCs w:val="22"/>
        </w:rPr>
        <w:t>completed</w:t>
      </w:r>
      <w:r w:rsidR="00220CA8">
        <w:rPr>
          <w:rFonts w:ascii="Arial" w:hAnsi="Arial" w:cs="Arial"/>
          <w:sz w:val="22"/>
          <w:szCs w:val="22"/>
        </w:rPr>
        <w:t xml:space="preserve"> </w:t>
      </w:r>
      <w:r w:rsidR="00A869EB">
        <w:rPr>
          <w:rFonts w:ascii="Arial" w:hAnsi="Arial" w:cs="Arial"/>
          <w:sz w:val="22"/>
          <w:szCs w:val="22"/>
        </w:rPr>
        <w:t>by</w:t>
      </w:r>
      <w:r w:rsidR="00220CA8">
        <w:rPr>
          <w:rFonts w:ascii="Arial" w:hAnsi="Arial" w:cs="Arial"/>
          <w:sz w:val="22"/>
          <w:szCs w:val="22"/>
        </w:rPr>
        <w:t xml:space="preserve"> updat</w:t>
      </w:r>
      <w:r w:rsidR="00A869EB">
        <w:rPr>
          <w:rFonts w:ascii="Arial" w:hAnsi="Arial" w:cs="Arial"/>
          <w:sz w:val="22"/>
          <w:szCs w:val="22"/>
        </w:rPr>
        <w:t>ing</w:t>
      </w:r>
      <w:r w:rsidR="00220CA8">
        <w:rPr>
          <w:rFonts w:ascii="Arial" w:hAnsi="Arial" w:cs="Arial"/>
          <w:sz w:val="22"/>
          <w:szCs w:val="22"/>
        </w:rPr>
        <w:t xml:space="preserve"> the list of priority islands for conservation action based upon the islands that have been subject to conservation actions and </w:t>
      </w:r>
      <w:r w:rsidR="00A869EB">
        <w:rPr>
          <w:rFonts w:ascii="Arial" w:hAnsi="Arial" w:cs="Arial"/>
          <w:sz w:val="22"/>
          <w:szCs w:val="22"/>
        </w:rPr>
        <w:t xml:space="preserve">by </w:t>
      </w:r>
      <w:r w:rsidR="00220CA8">
        <w:rPr>
          <w:rFonts w:ascii="Arial" w:hAnsi="Arial" w:cs="Arial"/>
          <w:sz w:val="22"/>
          <w:szCs w:val="22"/>
        </w:rPr>
        <w:t xml:space="preserve">incorporating the lessons learned from these projects into the prioritisation process. This work would need to </w:t>
      </w:r>
      <w:r w:rsidR="00A869EB">
        <w:rPr>
          <w:rFonts w:ascii="Arial" w:hAnsi="Arial" w:cs="Arial"/>
          <w:sz w:val="22"/>
          <w:szCs w:val="22"/>
        </w:rPr>
        <w:t xml:space="preserve">be undertaken </w:t>
      </w:r>
      <w:r w:rsidR="00220CA8">
        <w:rPr>
          <w:rFonts w:ascii="Arial" w:hAnsi="Arial" w:cs="Arial"/>
          <w:sz w:val="22"/>
          <w:szCs w:val="22"/>
        </w:rPr>
        <w:t xml:space="preserve">collaboratively with all state and territory governments as well as relevant experts </w:t>
      </w:r>
      <w:r w:rsidR="00A869EB">
        <w:rPr>
          <w:rFonts w:ascii="Arial" w:hAnsi="Arial" w:cs="Arial"/>
          <w:sz w:val="22"/>
          <w:szCs w:val="22"/>
        </w:rPr>
        <w:t xml:space="preserve">in this field </w:t>
      </w:r>
      <w:r w:rsidR="00220CA8">
        <w:rPr>
          <w:rFonts w:ascii="Arial" w:hAnsi="Arial" w:cs="Arial"/>
          <w:sz w:val="22"/>
          <w:szCs w:val="22"/>
        </w:rPr>
        <w:t>(both academics and land managers) and could be a highly useful tool for future work.</w:t>
      </w:r>
    </w:p>
    <w:p w:rsidR="0035729F" w:rsidRPr="002A5AC3" w:rsidRDefault="0035729F" w:rsidP="00130807">
      <w:pPr>
        <w:pStyle w:val="Default"/>
        <w:spacing w:after="200" w:line="276" w:lineRule="auto"/>
        <w:rPr>
          <w:rFonts w:ascii="Arial" w:hAnsi="Arial" w:cs="Arial"/>
          <w:sz w:val="22"/>
          <w:szCs w:val="22"/>
        </w:rPr>
      </w:pPr>
    </w:p>
    <w:p w:rsidR="0035729F" w:rsidRPr="002A5AC3" w:rsidRDefault="0035729F" w:rsidP="00130807">
      <w:pPr>
        <w:pStyle w:val="Heading3"/>
      </w:pPr>
      <w:bookmarkStart w:id="24" w:name="_Toc440873716"/>
      <w:r w:rsidRPr="002A5AC3">
        <w:t xml:space="preserve">1.3 </w:t>
      </w:r>
      <w:r w:rsidR="003548FE">
        <w:t xml:space="preserve">– </w:t>
      </w:r>
      <w:r w:rsidRPr="002A5AC3">
        <w:t>Formulate and circulate best-practice rules and examples to determine whether eradication is feasible</w:t>
      </w:r>
      <w:bookmarkEnd w:id="24"/>
    </w:p>
    <w:p w:rsidR="0035729F" w:rsidRPr="002A5AC3" w:rsidRDefault="0035729F" w:rsidP="00130807">
      <w:pPr>
        <w:autoSpaceDE w:val="0"/>
        <w:autoSpaceDN w:val="0"/>
        <w:adjustRightInd w:val="0"/>
        <w:rPr>
          <w:rFonts w:cs="Arial"/>
        </w:rPr>
      </w:pPr>
      <w:r w:rsidRPr="002A5AC3">
        <w:rPr>
          <w:rFonts w:cs="Arial"/>
        </w:rPr>
        <w:t xml:space="preserve">In regards to the development of national best practice examples, little has been done </w:t>
      </w:r>
      <w:r w:rsidR="00B71A31">
        <w:rPr>
          <w:rFonts w:cs="Arial"/>
        </w:rPr>
        <w:t>at</w:t>
      </w:r>
      <w:r w:rsidR="00B71A31" w:rsidRPr="002A5AC3">
        <w:rPr>
          <w:rFonts w:cs="Arial"/>
        </w:rPr>
        <w:t xml:space="preserve"> </w:t>
      </w:r>
      <w:r w:rsidRPr="002A5AC3">
        <w:rPr>
          <w:rFonts w:cs="Arial"/>
        </w:rPr>
        <w:t xml:space="preserve">the national level despite this action being </w:t>
      </w:r>
      <w:r w:rsidR="00423451">
        <w:rPr>
          <w:rFonts w:cs="Arial"/>
        </w:rPr>
        <w:t xml:space="preserve">a high priority action in </w:t>
      </w:r>
      <w:r w:rsidRPr="002A5AC3">
        <w:rPr>
          <w:rFonts w:cs="Arial"/>
        </w:rPr>
        <w:t xml:space="preserve">the TAP.  </w:t>
      </w:r>
    </w:p>
    <w:p w:rsidR="0035729F" w:rsidRPr="002A5AC3" w:rsidRDefault="0035729F" w:rsidP="00130807">
      <w:pPr>
        <w:pStyle w:val="Default"/>
        <w:spacing w:after="200" w:line="276" w:lineRule="auto"/>
        <w:rPr>
          <w:rFonts w:cs="Arial"/>
        </w:rPr>
      </w:pPr>
      <w:r w:rsidRPr="002A5AC3">
        <w:rPr>
          <w:rFonts w:ascii="Arial" w:hAnsi="Arial" w:cs="Arial"/>
          <w:sz w:val="22"/>
          <w:szCs w:val="22"/>
        </w:rPr>
        <w:t>The Pacific Islands Initiative management guidelines, ‘</w:t>
      </w:r>
      <w:r w:rsidRPr="002A5AC3">
        <w:rPr>
          <w:rStyle w:val="A21"/>
          <w:rFonts w:ascii="Arial" w:hAnsi="Arial" w:cs="Arial"/>
          <w:i/>
          <w:sz w:val="22"/>
          <w:szCs w:val="22"/>
        </w:rPr>
        <w:t>Guidelines for invasive species management in the Pacific: a Pacific strategy for managing pests, weeds and other invasive species</w:t>
      </w:r>
      <w:r w:rsidRPr="002A5AC3">
        <w:rPr>
          <w:rFonts w:ascii="Arial" w:hAnsi="Arial" w:cs="Arial"/>
          <w:sz w:val="22"/>
          <w:szCs w:val="22"/>
        </w:rPr>
        <w:t>’ (</w:t>
      </w:r>
      <w:r w:rsidRPr="002A5AC3">
        <w:rPr>
          <w:rStyle w:val="A21"/>
          <w:rFonts w:ascii="Arial" w:hAnsi="Arial" w:cs="Arial"/>
          <w:sz w:val="22"/>
          <w:szCs w:val="22"/>
        </w:rPr>
        <w:t>SPREP, 2009)</w:t>
      </w:r>
      <w:r w:rsidRPr="002A5AC3">
        <w:rPr>
          <w:rFonts w:ascii="Arial" w:hAnsi="Arial" w:cs="Arial"/>
          <w:sz w:val="22"/>
          <w:szCs w:val="22"/>
        </w:rPr>
        <w:t xml:space="preserve"> provides a good example of a comprehensive and practical best practice guideline document. This document covers the process of setting up, organising</w:t>
      </w:r>
      <w:r w:rsidR="00B71A31">
        <w:rPr>
          <w:rFonts w:ascii="Arial" w:hAnsi="Arial" w:cs="Arial"/>
          <w:sz w:val="22"/>
          <w:szCs w:val="22"/>
        </w:rPr>
        <w:t>,</w:t>
      </w:r>
      <w:r w:rsidRPr="002A5AC3">
        <w:rPr>
          <w:rFonts w:ascii="Arial" w:hAnsi="Arial" w:cs="Arial"/>
          <w:sz w:val="22"/>
          <w:szCs w:val="22"/>
        </w:rPr>
        <w:t xml:space="preserve"> and managing eradication </w:t>
      </w:r>
      <w:r w:rsidR="00423451">
        <w:rPr>
          <w:rFonts w:ascii="Arial" w:hAnsi="Arial" w:cs="Arial"/>
          <w:sz w:val="22"/>
          <w:szCs w:val="22"/>
        </w:rPr>
        <w:t>or</w:t>
      </w:r>
      <w:r w:rsidR="00423451" w:rsidRPr="002A5AC3">
        <w:rPr>
          <w:rFonts w:ascii="Arial" w:hAnsi="Arial" w:cs="Arial"/>
          <w:sz w:val="22"/>
          <w:szCs w:val="22"/>
        </w:rPr>
        <w:t xml:space="preserve"> </w:t>
      </w:r>
      <w:r w:rsidRPr="002A5AC3">
        <w:rPr>
          <w:rFonts w:ascii="Arial" w:hAnsi="Arial" w:cs="Arial"/>
          <w:sz w:val="22"/>
          <w:szCs w:val="22"/>
        </w:rPr>
        <w:t xml:space="preserve">management programs for invasive species </w:t>
      </w:r>
      <w:r w:rsidR="00B71A31">
        <w:rPr>
          <w:rFonts w:ascii="Arial" w:hAnsi="Arial" w:cs="Arial"/>
          <w:sz w:val="22"/>
          <w:szCs w:val="22"/>
        </w:rPr>
        <w:t>at</w:t>
      </w:r>
      <w:r w:rsidR="00B71A31" w:rsidRPr="002A5AC3">
        <w:rPr>
          <w:rFonts w:ascii="Arial" w:hAnsi="Arial" w:cs="Arial"/>
          <w:sz w:val="22"/>
          <w:szCs w:val="22"/>
        </w:rPr>
        <w:t xml:space="preserve"> </w:t>
      </w:r>
      <w:r w:rsidRPr="002A5AC3">
        <w:rPr>
          <w:rFonts w:ascii="Arial" w:hAnsi="Arial" w:cs="Arial"/>
          <w:sz w:val="22"/>
          <w:szCs w:val="22"/>
        </w:rPr>
        <w:t>a regional level. If a set of national best practice guidelines were to be drafted this could act as a</w:t>
      </w:r>
      <w:r w:rsidR="00B71A31">
        <w:rPr>
          <w:rFonts w:ascii="Arial" w:hAnsi="Arial" w:cs="Arial"/>
          <w:sz w:val="22"/>
          <w:szCs w:val="22"/>
        </w:rPr>
        <w:t xml:space="preserve"> good</w:t>
      </w:r>
      <w:r w:rsidRPr="002A5AC3">
        <w:rPr>
          <w:rFonts w:ascii="Arial" w:hAnsi="Arial" w:cs="Arial"/>
          <w:sz w:val="22"/>
          <w:szCs w:val="22"/>
        </w:rPr>
        <w:t xml:space="preserve"> template for its development. </w:t>
      </w:r>
    </w:p>
    <w:p w:rsidR="0035729F" w:rsidRPr="002A5AC3" w:rsidRDefault="0035729F" w:rsidP="00130807">
      <w:pPr>
        <w:autoSpaceDE w:val="0"/>
        <w:autoSpaceDN w:val="0"/>
        <w:adjustRightInd w:val="0"/>
        <w:rPr>
          <w:rFonts w:cs="Arial"/>
        </w:rPr>
      </w:pPr>
      <w:r w:rsidRPr="002A5AC3">
        <w:rPr>
          <w:rFonts w:cs="Arial"/>
        </w:rPr>
        <w:t>The paper “</w:t>
      </w:r>
      <w:r w:rsidRPr="002A5AC3">
        <w:rPr>
          <w:rFonts w:cs="Arial"/>
          <w:i/>
          <w:iCs/>
        </w:rPr>
        <w:t xml:space="preserve">Eradications of vertebrate pests in Australia: A review and guidelines for future best practice” </w:t>
      </w:r>
      <w:r w:rsidR="00B71A31" w:rsidRPr="00B71A31">
        <w:rPr>
          <w:rFonts w:cs="Arial"/>
          <w:iCs/>
        </w:rPr>
        <w:t>(</w:t>
      </w:r>
      <w:r w:rsidR="00B71A31" w:rsidRPr="002A5AC3">
        <w:rPr>
          <w:rFonts w:cs="Arial"/>
        </w:rPr>
        <w:t>Invasive Animals CRC 2014</w:t>
      </w:r>
      <w:r w:rsidR="00B71A31">
        <w:rPr>
          <w:rFonts w:cs="Arial"/>
        </w:rPr>
        <w:t>)</w:t>
      </w:r>
      <w:r w:rsidR="00B71A31" w:rsidRPr="002A5AC3">
        <w:rPr>
          <w:rFonts w:cs="Arial"/>
        </w:rPr>
        <w:t xml:space="preserve"> </w:t>
      </w:r>
      <w:r w:rsidRPr="002A5AC3">
        <w:rPr>
          <w:rFonts w:cs="Arial"/>
          <w:iCs/>
        </w:rPr>
        <w:t xml:space="preserve">reviews the current </w:t>
      </w:r>
      <w:r w:rsidR="00B71A31" w:rsidRPr="00B71A31">
        <w:rPr>
          <w:rFonts w:cs="Arial"/>
          <w:iCs/>
        </w:rPr>
        <w:t xml:space="preserve">available </w:t>
      </w:r>
      <w:r w:rsidRPr="002A5AC3">
        <w:rPr>
          <w:rFonts w:cs="Arial"/>
          <w:iCs/>
        </w:rPr>
        <w:t xml:space="preserve">literature on eradication practices and examines those eradication projects attempted in Australia on both offshore islands and on the mainland (Gregory </w:t>
      </w:r>
      <w:r w:rsidRPr="000F1AD6">
        <w:rPr>
          <w:rFonts w:cs="Arial"/>
          <w:iCs/>
        </w:rPr>
        <w:t>et al</w:t>
      </w:r>
      <w:r w:rsidRPr="002A5AC3">
        <w:rPr>
          <w:rFonts w:cs="Arial"/>
          <w:iCs/>
        </w:rPr>
        <w:t xml:space="preserve"> 2014). However</w:t>
      </w:r>
      <w:r w:rsidR="00B71A31">
        <w:rPr>
          <w:rFonts w:cs="Arial"/>
          <w:iCs/>
        </w:rPr>
        <w:t>,</w:t>
      </w:r>
      <w:r w:rsidRPr="002A5AC3">
        <w:rPr>
          <w:rFonts w:cs="Arial"/>
          <w:iCs/>
        </w:rPr>
        <w:t xml:space="preserve"> this document </w:t>
      </w:r>
      <w:r w:rsidR="00B71A31">
        <w:rPr>
          <w:rFonts w:cs="Arial"/>
          <w:iCs/>
        </w:rPr>
        <w:t>focuses</w:t>
      </w:r>
      <w:r w:rsidR="00B71A31" w:rsidRPr="002A5AC3">
        <w:rPr>
          <w:rFonts w:cs="Arial"/>
          <w:iCs/>
        </w:rPr>
        <w:t xml:space="preserve"> </w:t>
      </w:r>
      <w:r w:rsidRPr="002A5AC3">
        <w:rPr>
          <w:rFonts w:cs="Arial"/>
          <w:iCs/>
        </w:rPr>
        <w:t xml:space="preserve">more </w:t>
      </w:r>
      <w:r w:rsidR="00B71A31">
        <w:rPr>
          <w:rFonts w:cs="Arial"/>
          <w:iCs/>
        </w:rPr>
        <w:t>on</w:t>
      </w:r>
      <w:r w:rsidR="00B71A31" w:rsidRPr="002A5AC3">
        <w:rPr>
          <w:rFonts w:cs="Arial"/>
          <w:iCs/>
        </w:rPr>
        <w:t xml:space="preserve"> </w:t>
      </w:r>
      <w:r w:rsidRPr="002A5AC3">
        <w:rPr>
          <w:rFonts w:cs="Arial"/>
          <w:iCs/>
        </w:rPr>
        <w:t xml:space="preserve">the overall trends and indicative factors in eradication success in Australia than it does </w:t>
      </w:r>
      <w:r w:rsidR="00B71A31">
        <w:rPr>
          <w:rFonts w:cs="Arial"/>
          <w:iCs/>
        </w:rPr>
        <w:t>on</w:t>
      </w:r>
      <w:r w:rsidR="00B71A31" w:rsidRPr="002A5AC3">
        <w:rPr>
          <w:rFonts w:cs="Arial"/>
          <w:iCs/>
        </w:rPr>
        <w:t xml:space="preserve"> </w:t>
      </w:r>
      <w:r w:rsidRPr="002A5AC3">
        <w:rPr>
          <w:rFonts w:cs="Arial"/>
          <w:iCs/>
        </w:rPr>
        <w:t xml:space="preserve">the accumulated practical experience of how to undertake eradication projects. </w:t>
      </w:r>
      <w:r w:rsidR="0098450B">
        <w:rPr>
          <w:rFonts w:cs="Arial"/>
          <w:iCs/>
        </w:rPr>
        <w:t>As such,</w:t>
      </w:r>
      <w:r w:rsidR="0098450B" w:rsidRPr="002A5AC3">
        <w:rPr>
          <w:rFonts w:cs="Arial"/>
          <w:iCs/>
        </w:rPr>
        <w:t xml:space="preserve"> </w:t>
      </w:r>
      <w:r w:rsidRPr="002A5AC3">
        <w:rPr>
          <w:rFonts w:cs="Arial"/>
          <w:iCs/>
        </w:rPr>
        <w:t>it is a useful record and comparison of eradication projects but is less useful as a practical guide to best practice eradication technique</w:t>
      </w:r>
      <w:r w:rsidR="0098450B">
        <w:rPr>
          <w:rFonts w:cs="Arial"/>
          <w:iCs/>
        </w:rPr>
        <w:t>s</w:t>
      </w:r>
      <w:r w:rsidRPr="002A5AC3">
        <w:rPr>
          <w:rFonts w:cs="Arial"/>
          <w:iCs/>
        </w:rPr>
        <w:t>.</w:t>
      </w:r>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Another source of information is a number of island eradication projects in WA </w:t>
      </w:r>
      <w:r w:rsidR="00224D52">
        <w:rPr>
          <w:rFonts w:ascii="Arial" w:hAnsi="Arial" w:cs="Arial"/>
          <w:sz w:val="22"/>
          <w:szCs w:val="22"/>
        </w:rPr>
        <w:t xml:space="preserve">undertaken using funding provided </w:t>
      </w:r>
      <w:r w:rsidRPr="002A5AC3">
        <w:rPr>
          <w:rFonts w:ascii="Arial" w:hAnsi="Arial" w:cs="Arial"/>
          <w:sz w:val="22"/>
          <w:szCs w:val="22"/>
        </w:rPr>
        <w:t>by the Caring for Our Country program. These projects</w:t>
      </w:r>
      <w:r w:rsidR="00DF5118">
        <w:rPr>
          <w:rFonts w:ascii="Arial" w:hAnsi="Arial" w:cs="Arial"/>
          <w:sz w:val="22"/>
          <w:szCs w:val="22"/>
        </w:rPr>
        <w:t>, which</w:t>
      </w:r>
      <w:r w:rsidRPr="002A5AC3">
        <w:rPr>
          <w:rFonts w:ascii="Arial" w:hAnsi="Arial" w:cs="Arial"/>
          <w:sz w:val="22"/>
          <w:szCs w:val="22"/>
        </w:rPr>
        <w:t xml:space="preserve"> involved the participation of Western Australian Department of Environment and Conservation</w:t>
      </w:r>
      <w:r w:rsidR="00DF5118">
        <w:rPr>
          <w:rFonts w:ascii="Arial" w:hAnsi="Arial" w:cs="Arial"/>
          <w:sz w:val="22"/>
          <w:szCs w:val="22"/>
        </w:rPr>
        <w:t xml:space="preserve"> officers</w:t>
      </w:r>
      <w:r w:rsidRPr="002A5AC3">
        <w:rPr>
          <w:rFonts w:ascii="Arial" w:hAnsi="Arial" w:cs="Arial"/>
          <w:sz w:val="22"/>
          <w:szCs w:val="22"/>
        </w:rPr>
        <w:t xml:space="preserve">, between 2009 and 2012 and aimed to eradicate rodents from </w:t>
      </w:r>
      <w:proofErr w:type="spellStart"/>
      <w:r w:rsidRPr="002A5AC3">
        <w:rPr>
          <w:rFonts w:ascii="Arial" w:hAnsi="Arial" w:cs="Arial"/>
          <w:sz w:val="22"/>
          <w:szCs w:val="22"/>
        </w:rPr>
        <w:t>Boullanger</w:t>
      </w:r>
      <w:proofErr w:type="spellEnd"/>
      <w:r w:rsidRPr="002A5AC3">
        <w:rPr>
          <w:rFonts w:ascii="Arial" w:hAnsi="Arial" w:cs="Arial"/>
          <w:sz w:val="22"/>
          <w:szCs w:val="22"/>
        </w:rPr>
        <w:t xml:space="preserve">, Whitlock, Three Bays, Faure, Thevenard, Figure of Eight, Sunday, Long, Boxer, Woody, Mistaken and the Direction (Cocos Keeling) Islands </w:t>
      </w:r>
      <w:r w:rsidR="00FF29E0" w:rsidRPr="002A5AC3">
        <w:rPr>
          <w:rFonts w:ascii="Arial" w:hAnsi="Arial" w:cs="Arial"/>
          <w:sz w:val="22"/>
          <w:szCs w:val="22"/>
        </w:rPr>
        <w:fldChar w:fldCharType="begin"/>
      </w:r>
      <w:r w:rsidR="00DE3A5B">
        <w:rPr>
          <w:rFonts w:ascii="Arial" w:hAnsi="Arial" w:cs="Arial"/>
          <w:sz w:val="22"/>
          <w:szCs w:val="22"/>
        </w:rPr>
        <w:instrText xml:space="preserve"> ADDIN EN.CITE &lt;EndNote&gt;&lt;Cite&gt;&lt;Author&gt;Caring for Our Country&lt;/Author&gt;&lt;Year&gt;2009&lt;/Year&gt;&lt;RecNum&gt;61&lt;/RecNum&gt;&lt;DisplayText&gt;(Caring for Our Country, 2009)&lt;/DisplayText&gt;&lt;record&gt;&lt;rec-number&gt;61&lt;/rec-number&gt;&lt;foreign-keys&gt;&lt;key app="EN" db-id="vfss2twf3z2w06ezrr3pxzrne5sx0rz05dx9"&gt;61&lt;/key&gt;&lt;/foreign-keys&gt;&lt;ref-type name="Web Page"&gt;12&lt;/ref-type&gt;&lt;contributors&gt;&lt;authors&gt;&lt;author&gt;Caring for Our Country,&lt;/author&gt;&lt;/authors&gt;&lt;/contributors&gt;&lt;titles&gt;&lt;title&gt;The eradication of exotic rodents from several WA islands with significant conservation values&lt;/title&gt;&lt;/titles&gt;&lt;volume&gt;2014&lt;/volume&gt;&lt;number&gt;12/08&lt;/number&gt;&lt;dates&gt;&lt;year&gt;2009&lt;/year&gt;&lt;/dates&gt;&lt;urls&gt;&lt;related-urls&gt;&lt;url&gt;http://www.nrm.gov.au/projects/open-call/wa/rodent-eradication-wa/&lt;/url&gt;&lt;/related-urls&gt;&lt;/urls&gt;&lt;/record&gt;&lt;/Cite&gt;&lt;/EndNote&gt;</w:instrText>
      </w:r>
      <w:r w:rsidR="00FF29E0" w:rsidRPr="002A5AC3">
        <w:rPr>
          <w:rFonts w:ascii="Arial" w:hAnsi="Arial" w:cs="Arial"/>
          <w:sz w:val="22"/>
          <w:szCs w:val="22"/>
        </w:rPr>
        <w:fldChar w:fldCharType="separate"/>
      </w:r>
      <w:r w:rsidR="00DE3A5B">
        <w:rPr>
          <w:rFonts w:ascii="Arial" w:hAnsi="Arial" w:cs="Arial"/>
          <w:noProof/>
          <w:sz w:val="22"/>
          <w:szCs w:val="22"/>
        </w:rPr>
        <w:t>(</w:t>
      </w:r>
      <w:hyperlink w:anchor="_ENREF_8" w:tooltip="Caring for Our Country, 2009 #61" w:history="1">
        <w:r w:rsidR="004E6A23">
          <w:rPr>
            <w:rFonts w:ascii="Arial" w:hAnsi="Arial" w:cs="Arial"/>
            <w:noProof/>
            <w:sz w:val="22"/>
            <w:szCs w:val="22"/>
          </w:rPr>
          <w:t>Caring for Our Country, 2009</w:t>
        </w:r>
      </w:hyperlink>
      <w:r w:rsidR="00DE3A5B">
        <w:rPr>
          <w:rFonts w:ascii="Arial" w:hAnsi="Arial" w:cs="Arial"/>
          <w:noProof/>
          <w:sz w:val="22"/>
          <w:szCs w:val="22"/>
        </w:rPr>
        <w:t>)</w:t>
      </w:r>
      <w:r w:rsidR="00FF29E0" w:rsidRPr="002A5AC3">
        <w:rPr>
          <w:rFonts w:ascii="Arial" w:hAnsi="Arial" w:cs="Arial"/>
          <w:sz w:val="22"/>
          <w:szCs w:val="22"/>
        </w:rPr>
        <w:fldChar w:fldCharType="end"/>
      </w:r>
      <w:r w:rsidRPr="002A5AC3">
        <w:rPr>
          <w:rFonts w:ascii="Arial" w:hAnsi="Arial" w:cs="Arial"/>
          <w:sz w:val="22"/>
          <w:szCs w:val="22"/>
        </w:rPr>
        <w:t xml:space="preserve">. The experience gained from these eradication attempts across a number of different islands under varied conditions </w:t>
      </w:r>
      <w:r w:rsidR="00224D52">
        <w:rPr>
          <w:rFonts w:ascii="Arial" w:hAnsi="Arial" w:cs="Arial"/>
          <w:sz w:val="22"/>
          <w:szCs w:val="22"/>
        </w:rPr>
        <w:t>could</w:t>
      </w:r>
      <w:r w:rsidRPr="002A5AC3">
        <w:rPr>
          <w:rFonts w:ascii="Arial" w:hAnsi="Arial" w:cs="Arial"/>
          <w:sz w:val="22"/>
          <w:szCs w:val="22"/>
        </w:rPr>
        <w:t xml:space="preserve"> contribute significantly to the development of best practice guidelines for rodent eradication projects on islands.</w:t>
      </w:r>
    </w:p>
    <w:p w:rsidR="0035729F" w:rsidRPr="002A5AC3" w:rsidRDefault="0035729F" w:rsidP="00130807">
      <w:pPr>
        <w:pStyle w:val="Heading2"/>
      </w:pPr>
    </w:p>
    <w:p w:rsidR="0035729F" w:rsidRPr="002A5AC3" w:rsidRDefault="0035729F" w:rsidP="00130807">
      <w:pPr>
        <w:pStyle w:val="Heading3"/>
      </w:pPr>
      <w:bookmarkStart w:id="25" w:name="_Toc440873717"/>
      <w:r w:rsidRPr="002A5AC3">
        <w:t xml:space="preserve">1.4 </w:t>
      </w:r>
      <w:r w:rsidR="003548FE">
        <w:t xml:space="preserve">– </w:t>
      </w:r>
      <w:r w:rsidRPr="002A5AC3">
        <w:t>Identify islands known to have exotic rodents where eradication is feasible, and by implication, where sustained control is the only option</w:t>
      </w:r>
      <w:bookmarkEnd w:id="25"/>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The report by</w:t>
      </w:r>
      <w:r w:rsidR="00842751">
        <w:rPr>
          <w:rFonts w:ascii="Arial" w:hAnsi="Arial" w:cs="Arial"/>
          <w:sz w:val="22"/>
          <w:szCs w:val="22"/>
        </w:rPr>
        <w:t xml:space="preserve"> </w:t>
      </w:r>
      <w:proofErr w:type="spellStart"/>
      <w:r w:rsidR="00842751">
        <w:rPr>
          <w:rFonts w:ascii="Arial" w:hAnsi="Arial" w:cs="Arial"/>
          <w:sz w:val="22"/>
          <w:szCs w:val="22"/>
        </w:rPr>
        <w:t>Ecosure</w:t>
      </w:r>
      <w:proofErr w:type="spellEnd"/>
      <w:r w:rsidR="00842751">
        <w:rPr>
          <w:rFonts w:ascii="Arial" w:hAnsi="Arial" w:cs="Arial"/>
          <w:sz w:val="22"/>
          <w:szCs w:val="22"/>
        </w:rPr>
        <w:t xml:space="preserve"> (2009)</w:t>
      </w:r>
      <w:r w:rsidRPr="002A5AC3">
        <w:rPr>
          <w:rFonts w:ascii="Arial" w:hAnsi="Arial" w:cs="Arial"/>
          <w:sz w:val="22"/>
          <w:szCs w:val="22"/>
        </w:rPr>
        <w:t xml:space="preserve"> </w:t>
      </w:r>
      <w:r w:rsidR="00566B1B">
        <w:rPr>
          <w:rFonts w:ascii="Arial" w:hAnsi="Arial" w:cs="Arial"/>
          <w:sz w:val="22"/>
          <w:szCs w:val="22"/>
        </w:rPr>
        <w:t>for</w:t>
      </w:r>
      <w:r w:rsidRPr="002A5AC3">
        <w:rPr>
          <w:rFonts w:ascii="Arial" w:hAnsi="Arial" w:cs="Arial"/>
          <w:sz w:val="22"/>
          <w:szCs w:val="22"/>
        </w:rPr>
        <w:t xml:space="preserve"> the Department of the Environment</w:t>
      </w:r>
      <w:r w:rsidR="00566B1B">
        <w:rPr>
          <w:rFonts w:ascii="Arial" w:hAnsi="Arial" w:cs="Arial"/>
          <w:sz w:val="22"/>
          <w:szCs w:val="22"/>
        </w:rPr>
        <w:t>,</w:t>
      </w:r>
      <w:r w:rsidRPr="002A5AC3">
        <w:rPr>
          <w:rFonts w:ascii="Arial" w:hAnsi="Arial" w:cs="Arial"/>
          <w:sz w:val="22"/>
          <w:szCs w:val="22"/>
        </w:rPr>
        <w:t xml:space="preserve"> </w:t>
      </w:r>
      <w:r w:rsidR="0062639A">
        <w:rPr>
          <w:rFonts w:ascii="Arial" w:hAnsi="Arial" w:cs="Arial"/>
          <w:sz w:val="22"/>
          <w:szCs w:val="22"/>
        </w:rPr>
        <w:t xml:space="preserve">which </w:t>
      </w:r>
      <w:r w:rsidRPr="002A5AC3">
        <w:rPr>
          <w:rFonts w:ascii="Arial" w:hAnsi="Arial" w:cs="Arial"/>
          <w:sz w:val="22"/>
          <w:szCs w:val="22"/>
        </w:rPr>
        <w:t>prioritises offshore islands on the basis of conservation values</w:t>
      </w:r>
      <w:r w:rsidR="0062639A">
        <w:rPr>
          <w:rFonts w:ascii="Arial" w:hAnsi="Arial" w:cs="Arial"/>
          <w:sz w:val="22"/>
          <w:szCs w:val="22"/>
        </w:rPr>
        <w:t>,</w:t>
      </w:r>
      <w:r w:rsidRPr="002A5AC3">
        <w:rPr>
          <w:rFonts w:ascii="Arial" w:hAnsi="Arial" w:cs="Arial"/>
          <w:sz w:val="22"/>
          <w:szCs w:val="22"/>
        </w:rPr>
        <w:t xml:space="preserve"> is the most comprehensive ecological review of Australia’s offshore islands </w:t>
      </w:r>
      <w:r w:rsidR="00842751">
        <w:rPr>
          <w:rFonts w:ascii="Arial" w:hAnsi="Arial" w:cs="Arial"/>
          <w:sz w:val="22"/>
          <w:szCs w:val="22"/>
        </w:rPr>
        <w:t>to date</w:t>
      </w:r>
      <w:r w:rsidRPr="002A5AC3">
        <w:rPr>
          <w:rFonts w:ascii="Arial" w:hAnsi="Arial" w:cs="Arial"/>
          <w:sz w:val="22"/>
          <w:szCs w:val="22"/>
        </w:rPr>
        <w:t>. This report identified 100 islands of priority for conservation action</w:t>
      </w:r>
      <w:r w:rsidR="00842751">
        <w:rPr>
          <w:rFonts w:ascii="Arial" w:hAnsi="Arial" w:cs="Arial"/>
          <w:sz w:val="22"/>
          <w:szCs w:val="22"/>
        </w:rPr>
        <w:t>,</w:t>
      </w:r>
      <w:r w:rsidR="00842751" w:rsidRPr="00842751">
        <w:rPr>
          <w:rFonts w:ascii="Arial" w:hAnsi="Arial" w:cs="Arial"/>
          <w:sz w:val="22"/>
          <w:szCs w:val="22"/>
        </w:rPr>
        <w:t xml:space="preserve"> </w:t>
      </w:r>
      <w:r w:rsidR="00842751" w:rsidRPr="002A5AC3">
        <w:rPr>
          <w:rFonts w:ascii="Arial" w:hAnsi="Arial" w:cs="Arial"/>
          <w:sz w:val="22"/>
          <w:szCs w:val="22"/>
        </w:rPr>
        <w:t xml:space="preserve">including Lord Howe, Montague, </w:t>
      </w:r>
      <w:proofErr w:type="spellStart"/>
      <w:r w:rsidR="00842751" w:rsidRPr="002A5AC3">
        <w:rPr>
          <w:rFonts w:ascii="Arial" w:hAnsi="Arial" w:cs="Arial"/>
          <w:sz w:val="22"/>
          <w:szCs w:val="22"/>
        </w:rPr>
        <w:t>Mer</w:t>
      </w:r>
      <w:proofErr w:type="spellEnd"/>
      <w:r w:rsidR="00842751" w:rsidRPr="002A5AC3">
        <w:rPr>
          <w:rFonts w:ascii="Arial" w:hAnsi="Arial" w:cs="Arial"/>
          <w:sz w:val="22"/>
          <w:szCs w:val="22"/>
        </w:rPr>
        <w:t xml:space="preserve">, and </w:t>
      </w:r>
      <w:proofErr w:type="spellStart"/>
      <w:r w:rsidR="00842751" w:rsidRPr="002A5AC3">
        <w:rPr>
          <w:rFonts w:ascii="Arial" w:hAnsi="Arial" w:cs="Arial"/>
          <w:sz w:val="22"/>
          <w:szCs w:val="22"/>
        </w:rPr>
        <w:t>Muttonbird</w:t>
      </w:r>
      <w:proofErr w:type="spellEnd"/>
      <w:r w:rsidR="00842751" w:rsidRPr="002A5AC3">
        <w:rPr>
          <w:rFonts w:ascii="Arial" w:hAnsi="Arial" w:cs="Arial"/>
          <w:sz w:val="22"/>
          <w:szCs w:val="22"/>
        </w:rPr>
        <w:t xml:space="preserve"> Islands</w:t>
      </w:r>
      <w:r w:rsidR="00842751">
        <w:rPr>
          <w:rFonts w:ascii="Arial" w:hAnsi="Arial" w:cs="Arial"/>
          <w:sz w:val="22"/>
          <w:szCs w:val="22"/>
        </w:rPr>
        <w:t>.</w:t>
      </w:r>
      <w:r w:rsidRPr="002A5AC3">
        <w:rPr>
          <w:rFonts w:ascii="Arial" w:hAnsi="Arial" w:cs="Arial"/>
          <w:sz w:val="22"/>
          <w:szCs w:val="22"/>
        </w:rPr>
        <w:t xml:space="preserve"> </w:t>
      </w:r>
      <w:r w:rsidR="00842751">
        <w:rPr>
          <w:rFonts w:ascii="Arial" w:hAnsi="Arial" w:cs="Arial"/>
          <w:sz w:val="22"/>
          <w:szCs w:val="22"/>
        </w:rPr>
        <w:t>H</w:t>
      </w:r>
      <w:r w:rsidRPr="002A5AC3">
        <w:rPr>
          <w:rFonts w:ascii="Arial" w:hAnsi="Arial" w:cs="Arial"/>
          <w:sz w:val="22"/>
          <w:szCs w:val="22"/>
        </w:rPr>
        <w:t>owever</w:t>
      </w:r>
      <w:r w:rsidR="00842751">
        <w:rPr>
          <w:rFonts w:ascii="Arial" w:hAnsi="Arial" w:cs="Arial"/>
          <w:sz w:val="22"/>
          <w:szCs w:val="22"/>
        </w:rPr>
        <w:t>,</w:t>
      </w:r>
      <w:r w:rsidRPr="002A5AC3">
        <w:rPr>
          <w:rFonts w:ascii="Arial" w:hAnsi="Arial" w:cs="Arial"/>
          <w:sz w:val="22"/>
          <w:szCs w:val="22"/>
        </w:rPr>
        <w:t xml:space="preserve"> state and territory agencies often apply their own criteria to the application of limited conservation resources. </w:t>
      </w:r>
    </w:p>
    <w:p w:rsidR="0035729F" w:rsidRPr="002A5AC3" w:rsidRDefault="0035729F" w:rsidP="00130807">
      <w:pPr>
        <w:rPr>
          <w:rFonts w:cs="Arial"/>
        </w:rPr>
      </w:pPr>
      <w:r w:rsidRPr="002A5AC3">
        <w:rPr>
          <w:rFonts w:cs="Arial"/>
        </w:rPr>
        <w:t xml:space="preserve">Macquarie Island is a good example of a program that is </w:t>
      </w:r>
      <w:r w:rsidR="001277D6">
        <w:rPr>
          <w:rFonts w:cs="Arial"/>
        </w:rPr>
        <w:t>completed that</w:t>
      </w:r>
      <w:r w:rsidR="002045A8" w:rsidRPr="002A5AC3">
        <w:rPr>
          <w:rFonts w:cs="Arial"/>
        </w:rPr>
        <w:t xml:space="preserve"> </w:t>
      </w:r>
      <w:r w:rsidRPr="002A5AC3">
        <w:rPr>
          <w:rFonts w:cs="Arial"/>
        </w:rPr>
        <w:t xml:space="preserve">demonstrates sustained </w:t>
      </w:r>
      <w:r w:rsidR="00932E43">
        <w:rPr>
          <w:rFonts w:cs="Arial"/>
        </w:rPr>
        <w:t xml:space="preserve">and effective </w:t>
      </w:r>
      <w:r w:rsidRPr="002A5AC3">
        <w:rPr>
          <w:rFonts w:cs="Arial"/>
        </w:rPr>
        <w:t>control practices</w:t>
      </w:r>
      <w:r w:rsidR="005A2263">
        <w:rPr>
          <w:rFonts w:cs="Arial"/>
        </w:rPr>
        <w:t>.</w:t>
      </w:r>
      <w:r w:rsidRPr="002A5AC3">
        <w:rPr>
          <w:rFonts w:cs="Arial"/>
        </w:rPr>
        <w:t xml:space="preserve"> </w:t>
      </w:r>
      <w:r w:rsidR="005A2263">
        <w:rPr>
          <w:rFonts w:cs="Arial"/>
        </w:rPr>
        <w:t>Sustained rodent eradication efforts on this high priority island have been remarkably successful</w:t>
      </w:r>
      <w:r w:rsidR="005A2263" w:rsidRPr="002A5AC3" w:rsidDel="005A2263">
        <w:rPr>
          <w:rFonts w:cs="Arial"/>
        </w:rPr>
        <w:t xml:space="preserve"> </w:t>
      </w:r>
      <w:r w:rsidR="005A2263" w:rsidRPr="000D463D">
        <w:rPr>
          <w:rFonts w:cs="Arial"/>
        </w:rPr>
        <w:t>with the complete eradication of both rats and mice being announced in early 2014 (the inception and process of this program are discussed in detail in Action group 2).</w:t>
      </w:r>
      <w:r w:rsidR="004F2654" w:rsidRPr="004F2654">
        <w:rPr>
          <w:rFonts w:cs="Arial"/>
        </w:rPr>
        <w:t xml:space="preserve"> </w:t>
      </w:r>
      <w:r w:rsidR="004F2654">
        <w:rPr>
          <w:rFonts w:cs="Arial"/>
        </w:rPr>
        <w:t xml:space="preserve">The ongoing monitoring and quarantine efforts in place to prevent the reinvasion or resurgence of rodents on the island have thus far proven effective and will be further strengthened in future by the implementation of a </w:t>
      </w:r>
      <w:proofErr w:type="spellStart"/>
      <w:r w:rsidR="004F2654">
        <w:rPr>
          <w:rFonts w:cs="Arial"/>
        </w:rPr>
        <w:t>biosecurity</w:t>
      </w:r>
      <w:proofErr w:type="spellEnd"/>
      <w:r w:rsidR="004F2654">
        <w:rPr>
          <w:rFonts w:cs="Arial"/>
        </w:rPr>
        <w:t xml:space="preserve"> plan being developed by the Australia</w:t>
      </w:r>
      <w:r w:rsidR="005339F8">
        <w:rPr>
          <w:rFonts w:cs="Arial"/>
        </w:rPr>
        <w:t>n</w:t>
      </w:r>
      <w:r w:rsidR="004F2654">
        <w:rPr>
          <w:rFonts w:cs="Arial"/>
        </w:rPr>
        <w:t xml:space="preserve"> Antarctic Division and Tasmania Parks and Wildlife Service.</w:t>
      </w:r>
      <w:r w:rsidR="004F2654" w:rsidRPr="000D463D">
        <w:rPr>
          <w:rFonts w:cs="Arial"/>
        </w:rPr>
        <w:t xml:space="preserve"> </w:t>
      </w:r>
    </w:p>
    <w:p w:rsidR="0035729F" w:rsidRPr="000D463D" w:rsidRDefault="0035729F" w:rsidP="00130807">
      <w:pPr>
        <w:pStyle w:val="Default"/>
        <w:spacing w:after="200" w:line="276" w:lineRule="auto"/>
        <w:rPr>
          <w:rFonts w:ascii="Arial" w:hAnsi="Arial" w:cs="Arial"/>
          <w:sz w:val="22"/>
          <w:szCs w:val="22"/>
        </w:rPr>
      </w:pPr>
      <w:r w:rsidRPr="000D463D">
        <w:rPr>
          <w:rFonts w:ascii="Arial" w:hAnsi="Arial" w:cs="Arial"/>
          <w:sz w:val="22"/>
          <w:szCs w:val="22"/>
        </w:rPr>
        <w:t xml:space="preserve">Another successful eradication project </w:t>
      </w:r>
      <w:r w:rsidR="001277D6">
        <w:rPr>
          <w:rFonts w:ascii="Arial" w:hAnsi="Arial" w:cs="Arial"/>
          <w:sz w:val="22"/>
          <w:szCs w:val="22"/>
        </w:rPr>
        <w:t>was</w:t>
      </w:r>
      <w:r w:rsidRPr="000D463D">
        <w:rPr>
          <w:rFonts w:ascii="Arial" w:hAnsi="Arial" w:cs="Arial"/>
          <w:sz w:val="22"/>
          <w:szCs w:val="22"/>
        </w:rPr>
        <w:t xml:space="preserve"> undertaken on </w:t>
      </w:r>
      <w:proofErr w:type="spellStart"/>
      <w:r w:rsidRPr="000D463D">
        <w:rPr>
          <w:rFonts w:ascii="Arial" w:hAnsi="Arial" w:cs="Arial"/>
          <w:sz w:val="22"/>
          <w:szCs w:val="22"/>
        </w:rPr>
        <w:t>Mer</w:t>
      </w:r>
      <w:proofErr w:type="spellEnd"/>
      <w:r w:rsidRPr="000D463D">
        <w:rPr>
          <w:rFonts w:ascii="Arial" w:hAnsi="Arial" w:cs="Arial"/>
          <w:sz w:val="22"/>
          <w:szCs w:val="22"/>
        </w:rPr>
        <w:t xml:space="preserve"> Island in the Torres Strait Islands. This project took place between December 2009 to 31 December 2012</w:t>
      </w:r>
      <w:r w:rsidR="004F2654">
        <w:rPr>
          <w:rFonts w:ascii="Arial" w:hAnsi="Arial" w:cs="Arial"/>
          <w:sz w:val="22"/>
          <w:szCs w:val="22"/>
        </w:rPr>
        <w:t>,</w:t>
      </w:r>
      <w:r w:rsidRPr="000D463D">
        <w:rPr>
          <w:rFonts w:ascii="Arial" w:hAnsi="Arial" w:cs="Arial"/>
          <w:sz w:val="22"/>
          <w:szCs w:val="22"/>
        </w:rPr>
        <w:t xml:space="preserve"> under the supervision of the University of Queensland’s Dr. Luke Leung and with funding from the Caring for our Country program. The purpose of the project was to attempt the eradication of ship rats and house mice from the entirety of </w:t>
      </w:r>
      <w:proofErr w:type="spellStart"/>
      <w:r w:rsidRPr="000D463D">
        <w:rPr>
          <w:rFonts w:ascii="Arial" w:hAnsi="Arial" w:cs="Arial"/>
          <w:sz w:val="22"/>
          <w:szCs w:val="22"/>
        </w:rPr>
        <w:t>Mer</w:t>
      </w:r>
      <w:proofErr w:type="spellEnd"/>
      <w:r w:rsidRPr="000D463D">
        <w:rPr>
          <w:rFonts w:ascii="Arial" w:hAnsi="Arial" w:cs="Arial"/>
          <w:sz w:val="22"/>
          <w:szCs w:val="22"/>
        </w:rPr>
        <w:t xml:space="preserve"> Island. The project used bait stations strategically placed around settled or disturbed areas of the island</w:t>
      </w:r>
      <w:r w:rsidR="002E669B">
        <w:rPr>
          <w:rFonts w:ascii="Arial" w:hAnsi="Arial" w:cs="Arial"/>
          <w:sz w:val="22"/>
          <w:szCs w:val="22"/>
        </w:rPr>
        <w:t xml:space="preserve"> (t</w:t>
      </w:r>
      <w:r w:rsidRPr="000D463D">
        <w:rPr>
          <w:rFonts w:ascii="Arial" w:hAnsi="Arial" w:cs="Arial"/>
          <w:sz w:val="22"/>
          <w:szCs w:val="22"/>
        </w:rPr>
        <w:t xml:space="preserve">hese areas were determined to have the highest density of non-native species, with the native </w:t>
      </w:r>
      <w:r w:rsidR="002E669B">
        <w:rPr>
          <w:rFonts w:ascii="Arial" w:hAnsi="Arial" w:cs="Arial"/>
          <w:sz w:val="22"/>
          <w:szCs w:val="22"/>
        </w:rPr>
        <w:t>g</w:t>
      </w:r>
      <w:r w:rsidRPr="000D463D">
        <w:rPr>
          <w:rFonts w:ascii="Arial" w:hAnsi="Arial" w:cs="Arial"/>
          <w:sz w:val="22"/>
          <w:szCs w:val="22"/>
        </w:rPr>
        <w:t xml:space="preserve">rassland </w:t>
      </w:r>
      <w:proofErr w:type="spellStart"/>
      <w:r w:rsidRPr="000D463D">
        <w:rPr>
          <w:rFonts w:ascii="Arial" w:hAnsi="Arial" w:cs="Arial"/>
          <w:sz w:val="22"/>
          <w:szCs w:val="22"/>
        </w:rPr>
        <w:t>Murumys</w:t>
      </w:r>
      <w:proofErr w:type="spellEnd"/>
      <w:r w:rsidRPr="000D463D">
        <w:rPr>
          <w:rFonts w:ascii="Arial" w:hAnsi="Arial" w:cs="Arial"/>
          <w:sz w:val="22"/>
          <w:szCs w:val="22"/>
        </w:rPr>
        <w:t xml:space="preserve"> (</w:t>
      </w:r>
      <w:proofErr w:type="spellStart"/>
      <w:r w:rsidRPr="000D463D">
        <w:rPr>
          <w:rStyle w:val="st"/>
          <w:rFonts w:ascii="Arial" w:hAnsi="Arial" w:cs="Arial"/>
          <w:i/>
          <w:color w:val="222222"/>
          <w:sz w:val="22"/>
          <w:szCs w:val="22"/>
        </w:rPr>
        <w:t>Melomys</w:t>
      </w:r>
      <w:proofErr w:type="spellEnd"/>
      <w:r w:rsidRPr="000D463D">
        <w:rPr>
          <w:rStyle w:val="st"/>
          <w:rFonts w:ascii="Arial" w:hAnsi="Arial" w:cs="Arial"/>
          <w:i/>
          <w:color w:val="222222"/>
          <w:sz w:val="22"/>
          <w:szCs w:val="22"/>
        </w:rPr>
        <w:t xml:space="preserve"> </w:t>
      </w:r>
      <w:proofErr w:type="spellStart"/>
      <w:r w:rsidRPr="000D463D">
        <w:rPr>
          <w:rStyle w:val="st"/>
          <w:rFonts w:ascii="Arial" w:hAnsi="Arial" w:cs="Arial"/>
          <w:i/>
          <w:color w:val="222222"/>
          <w:sz w:val="22"/>
          <w:szCs w:val="22"/>
        </w:rPr>
        <w:t>burtoni</w:t>
      </w:r>
      <w:proofErr w:type="spellEnd"/>
      <w:r w:rsidRPr="000D463D">
        <w:rPr>
          <w:rStyle w:val="st"/>
          <w:rFonts w:ascii="Arial" w:hAnsi="Arial" w:cs="Arial"/>
          <w:color w:val="222222"/>
          <w:sz w:val="22"/>
          <w:szCs w:val="22"/>
        </w:rPr>
        <w:t>) extirpating the invasive species from the less disturbed natural habitat</w:t>
      </w:r>
      <w:r w:rsidR="002E669B">
        <w:rPr>
          <w:rStyle w:val="st"/>
          <w:rFonts w:ascii="Arial" w:hAnsi="Arial" w:cs="Arial"/>
          <w:color w:val="222222"/>
          <w:sz w:val="22"/>
          <w:szCs w:val="22"/>
        </w:rPr>
        <w:t>)</w:t>
      </w:r>
      <w:r w:rsidRPr="000D463D">
        <w:rPr>
          <w:rStyle w:val="st"/>
          <w:rFonts w:ascii="Arial" w:hAnsi="Arial" w:cs="Arial"/>
          <w:color w:val="222222"/>
          <w:sz w:val="22"/>
          <w:szCs w:val="22"/>
        </w:rPr>
        <w:t>. In total</w:t>
      </w:r>
      <w:r w:rsidR="002E669B">
        <w:rPr>
          <w:rStyle w:val="st"/>
          <w:rFonts w:ascii="Arial" w:hAnsi="Arial" w:cs="Arial"/>
          <w:color w:val="222222"/>
          <w:sz w:val="22"/>
          <w:szCs w:val="22"/>
        </w:rPr>
        <w:t>,</w:t>
      </w:r>
      <w:r w:rsidRPr="000D463D">
        <w:rPr>
          <w:rStyle w:val="st"/>
          <w:rFonts w:ascii="Arial" w:hAnsi="Arial" w:cs="Arial"/>
          <w:color w:val="222222"/>
          <w:sz w:val="22"/>
          <w:szCs w:val="22"/>
        </w:rPr>
        <w:t xml:space="preserve"> the island was subject</w:t>
      </w:r>
      <w:r w:rsidR="002E669B">
        <w:rPr>
          <w:rStyle w:val="st"/>
          <w:rFonts w:ascii="Arial" w:hAnsi="Arial" w:cs="Arial"/>
          <w:color w:val="222222"/>
          <w:sz w:val="22"/>
          <w:szCs w:val="22"/>
        </w:rPr>
        <w:t>ed</w:t>
      </w:r>
      <w:r w:rsidRPr="000D463D">
        <w:rPr>
          <w:rStyle w:val="st"/>
          <w:rFonts w:ascii="Arial" w:hAnsi="Arial" w:cs="Arial"/>
          <w:color w:val="222222"/>
          <w:sz w:val="22"/>
          <w:szCs w:val="22"/>
        </w:rPr>
        <w:t xml:space="preserve"> to </w:t>
      </w:r>
      <w:r w:rsidR="002E669B">
        <w:rPr>
          <w:rStyle w:val="st"/>
          <w:rFonts w:ascii="Arial" w:hAnsi="Arial" w:cs="Arial"/>
          <w:color w:val="222222"/>
          <w:sz w:val="22"/>
          <w:szCs w:val="22"/>
        </w:rPr>
        <w:t>nine</w:t>
      </w:r>
      <w:r w:rsidRPr="000D463D">
        <w:rPr>
          <w:rStyle w:val="st"/>
          <w:rFonts w:ascii="Arial" w:hAnsi="Arial" w:cs="Arial"/>
          <w:color w:val="222222"/>
          <w:sz w:val="22"/>
          <w:szCs w:val="22"/>
        </w:rPr>
        <w:t xml:space="preserve"> rounds of baiting over the </w:t>
      </w:r>
      <w:r w:rsidR="002E669B">
        <w:rPr>
          <w:rStyle w:val="st"/>
          <w:rFonts w:ascii="Arial" w:hAnsi="Arial" w:cs="Arial"/>
          <w:color w:val="222222"/>
          <w:sz w:val="22"/>
          <w:szCs w:val="22"/>
        </w:rPr>
        <w:t>four</w:t>
      </w:r>
      <w:r w:rsidRPr="000D463D">
        <w:rPr>
          <w:rStyle w:val="st"/>
          <w:rFonts w:ascii="Arial" w:hAnsi="Arial" w:cs="Arial"/>
          <w:color w:val="222222"/>
          <w:sz w:val="22"/>
          <w:szCs w:val="22"/>
        </w:rPr>
        <w:t xml:space="preserve"> year project</w:t>
      </w:r>
      <w:r w:rsidR="002E669B">
        <w:rPr>
          <w:rStyle w:val="st"/>
          <w:rFonts w:ascii="Arial" w:hAnsi="Arial" w:cs="Arial"/>
          <w:color w:val="222222"/>
          <w:sz w:val="22"/>
          <w:szCs w:val="22"/>
        </w:rPr>
        <w:t>,</w:t>
      </w:r>
      <w:r w:rsidRPr="000D463D">
        <w:rPr>
          <w:rStyle w:val="st"/>
          <w:rFonts w:ascii="Arial" w:hAnsi="Arial" w:cs="Arial"/>
          <w:color w:val="222222"/>
          <w:sz w:val="22"/>
          <w:szCs w:val="22"/>
        </w:rPr>
        <w:t xml:space="preserve"> with the eradication declared a preliminary success at the end of this period.</w:t>
      </w:r>
    </w:p>
    <w:p w:rsidR="0035729F" w:rsidRPr="002A5AC3" w:rsidRDefault="0035729F" w:rsidP="00130807">
      <w:pPr>
        <w:rPr>
          <w:rFonts w:cs="Arial"/>
        </w:rPr>
      </w:pPr>
      <w:r w:rsidRPr="002A5AC3">
        <w:rPr>
          <w:rFonts w:cs="Arial"/>
        </w:rPr>
        <w:t>Lord Howe Island is an</w:t>
      </w:r>
      <w:r w:rsidR="002E669B">
        <w:rPr>
          <w:rFonts w:cs="Arial"/>
        </w:rPr>
        <w:t>other</w:t>
      </w:r>
      <w:r w:rsidRPr="002A5AC3">
        <w:rPr>
          <w:rFonts w:cs="Arial"/>
        </w:rPr>
        <w:t xml:space="preserve"> example of an island that has been identified as requiring an eradication program for rodents</w:t>
      </w:r>
      <w:r w:rsidR="002E669B">
        <w:rPr>
          <w:rFonts w:cs="Arial"/>
        </w:rPr>
        <w:t>,</w:t>
      </w:r>
      <w:r w:rsidRPr="002A5AC3">
        <w:rPr>
          <w:rFonts w:cs="Arial"/>
        </w:rPr>
        <w:t xml:space="preserve"> but </w:t>
      </w:r>
      <w:r w:rsidR="002E669B">
        <w:rPr>
          <w:rFonts w:cs="Arial"/>
        </w:rPr>
        <w:t xml:space="preserve">for which a </w:t>
      </w:r>
      <w:r w:rsidRPr="002A5AC3">
        <w:rPr>
          <w:rFonts w:cs="Arial"/>
        </w:rPr>
        <w:t xml:space="preserve">program </w:t>
      </w:r>
      <w:r w:rsidR="002E669B">
        <w:rPr>
          <w:rFonts w:cs="Arial"/>
        </w:rPr>
        <w:t xml:space="preserve">has not yet been </w:t>
      </w:r>
      <w:r w:rsidRPr="002A5AC3">
        <w:rPr>
          <w:rFonts w:cs="Arial"/>
        </w:rPr>
        <w:t>fully implemented. The island authorities and NSW Parks and Wildlife have undertaken ongoing control of rodents around the main settlement and within the kentia palm plantations on the island, but no island</w:t>
      </w:r>
      <w:r w:rsidR="002E669B">
        <w:rPr>
          <w:rFonts w:cs="Arial"/>
        </w:rPr>
        <w:t>-</w:t>
      </w:r>
      <w:r w:rsidRPr="002A5AC3">
        <w:rPr>
          <w:rFonts w:cs="Arial"/>
        </w:rPr>
        <w:t>wide control has been attempted to</w:t>
      </w:r>
      <w:r w:rsidR="00A34916">
        <w:rPr>
          <w:rFonts w:cs="Arial"/>
        </w:rPr>
        <w:t xml:space="preserve"> </w:t>
      </w:r>
      <w:r w:rsidRPr="002A5AC3">
        <w:rPr>
          <w:rFonts w:cs="Arial"/>
        </w:rPr>
        <w:t xml:space="preserve">date (Lord Howe Island Board 2009). A rodent eradication plan for the entire island had been drafted and approved by NSW Parks and Wildlife Service </w:t>
      </w:r>
      <w:r w:rsidR="00FF29E0" w:rsidRPr="002A5AC3">
        <w:rPr>
          <w:rFonts w:cs="Arial"/>
        </w:rPr>
        <w:fldChar w:fldCharType="begin"/>
      </w:r>
      <w:r w:rsidR="00DE3A5B">
        <w:rPr>
          <w:rFonts w:cs="Arial"/>
        </w:rPr>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rsidRPr="002A5AC3">
        <w:rPr>
          <w:rFonts w:cs="Arial"/>
        </w:rPr>
        <w:fldChar w:fldCharType="separate"/>
      </w:r>
      <w:r w:rsidR="00DE3A5B">
        <w:rPr>
          <w:rFonts w:cs="Arial"/>
          <w:noProof/>
        </w:rPr>
        <w:t>(</w:t>
      </w:r>
      <w:hyperlink w:anchor="_ENREF_30" w:tooltip="Lord Howe Island Board, 2009 #26" w:history="1">
        <w:r w:rsidR="004E6A23">
          <w:rPr>
            <w:rFonts w:cs="Arial"/>
            <w:noProof/>
          </w:rPr>
          <w:t>Lord Howe Island Board, 2009</w:t>
        </w:r>
      </w:hyperlink>
      <w:r w:rsidR="00DE3A5B">
        <w:rPr>
          <w:rFonts w:cs="Arial"/>
          <w:noProof/>
        </w:rPr>
        <w:t>)</w:t>
      </w:r>
      <w:r w:rsidR="00FF29E0" w:rsidRPr="002A5AC3">
        <w:rPr>
          <w:rFonts w:cs="Arial"/>
        </w:rPr>
        <w:fldChar w:fldCharType="end"/>
      </w:r>
      <w:r w:rsidRPr="002A5AC3">
        <w:rPr>
          <w:rFonts w:cs="Arial"/>
        </w:rPr>
        <w:t xml:space="preserve"> and would involve the island</w:t>
      </w:r>
      <w:r w:rsidR="002E669B">
        <w:rPr>
          <w:rFonts w:cs="Arial"/>
        </w:rPr>
        <w:t>-</w:t>
      </w:r>
      <w:r w:rsidRPr="002A5AC3">
        <w:rPr>
          <w:rFonts w:cs="Arial"/>
        </w:rPr>
        <w:t xml:space="preserve">wide application of </w:t>
      </w:r>
      <w:proofErr w:type="spellStart"/>
      <w:r w:rsidRPr="002A5AC3">
        <w:rPr>
          <w:rFonts w:cs="Arial"/>
        </w:rPr>
        <w:t>brodifacoum</w:t>
      </w:r>
      <w:proofErr w:type="spellEnd"/>
      <w:r w:rsidRPr="002A5AC3">
        <w:rPr>
          <w:rFonts w:cs="Arial"/>
        </w:rPr>
        <w:t>.  However</w:t>
      </w:r>
      <w:r w:rsidR="002E669B">
        <w:rPr>
          <w:rFonts w:cs="Arial"/>
        </w:rPr>
        <w:t>,</w:t>
      </w:r>
      <w:r w:rsidRPr="002A5AC3">
        <w:rPr>
          <w:rFonts w:cs="Arial"/>
        </w:rPr>
        <w:t xml:space="preserve"> due to concerns about the proposed plan from</w:t>
      </w:r>
      <w:r w:rsidR="0062639A">
        <w:rPr>
          <w:rFonts w:cs="Arial"/>
        </w:rPr>
        <w:t xml:space="preserve"> the</w:t>
      </w:r>
      <w:r w:rsidRPr="002A5AC3">
        <w:rPr>
          <w:rFonts w:cs="Arial"/>
        </w:rPr>
        <w:t xml:space="preserve"> island </w:t>
      </w:r>
      <w:r w:rsidR="0062639A">
        <w:rPr>
          <w:rFonts w:cs="Arial"/>
        </w:rPr>
        <w:t>community,</w:t>
      </w:r>
      <w:r w:rsidRPr="002A5AC3">
        <w:rPr>
          <w:rFonts w:cs="Arial"/>
        </w:rPr>
        <w:t xml:space="preserve"> the implementation of this plan has been delayed (NSWPWS 2014)</w:t>
      </w:r>
      <w:r w:rsidR="002E669B">
        <w:rPr>
          <w:rFonts w:cs="Arial"/>
        </w:rPr>
        <w:t>.</w:t>
      </w:r>
      <w:r w:rsidRPr="002A5AC3">
        <w:rPr>
          <w:rFonts w:cs="Arial"/>
        </w:rPr>
        <w:t xml:space="preserve"> </w:t>
      </w:r>
    </w:p>
    <w:p w:rsidR="0035729F" w:rsidRPr="002A5AC3" w:rsidRDefault="0035729F" w:rsidP="00130807">
      <w:pPr>
        <w:rPr>
          <w:rFonts w:cs="Arial"/>
        </w:rPr>
      </w:pPr>
      <w:r w:rsidRPr="002A5AC3">
        <w:rPr>
          <w:rFonts w:cs="Arial"/>
        </w:rPr>
        <w:t>Some state governments have identified islands which they consider to be a priority and on which they believe eradication and control programs are a feasible option for the conservation of these islands (e.g</w:t>
      </w:r>
      <w:r w:rsidR="001277D6">
        <w:rPr>
          <w:rFonts w:cs="Arial"/>
        </w:rPr>
        <w:t>.</w:t>
      </w:r>
      <w:r w:rsidRPr="002A5AC3">
        <w:rPr>
          <w:rFonts w:cs="Arial"/>
        </w:rPr>
        <w:t xml:space="preserve"> </w:t>
      </w:r>
      <w:r w:rsidR="00FF29E0" w:rsidRPr="002A5AC3">
        <w:rPr>
          <w:rFonts w:cs="Arial"/>
        </w:rPr>
        <w:fldChar w:fldCharType="begin"/>
      </w:r>
      <w:r w:rsidR="003F1403">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2A5AC3">
        <w:rPr>
          <w:rFonts w:cs="Arial"/>
        </w:rPr>
        <w:fldChar w:fldCharType="separate"/>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3F1403">
        <w:rPr>
          <w:rFonts w:cs="Arial"/>
          <w:noProof/>
        </w:rPr>
        <w:t>)</w:t>
      </w:r>
      <w:r w:rsidR="00FF29E0" w:rsidRPr="002A5AC3">
        <w:rPr>
          <w:rFonts w:cs="Arial"/>
        </w:rPr>
        <w:fldChar w:fldCharType="end"/>
      </w:r>
      <w:r w:rsidR="001852B0">
        <w:rPr>
          <w:rFonts w:cs="Arial"/>
        </w:rPr>
        <w:t>.</w:t>
      </w:r>
      <w:r w:rsidRPr="002A5AC3">
        <w:rPr>
          <w:rFonts w:cs="Arial"/>
        </w:rPr>
        <w:t xml:space="preserve"> </w:t>
      </w:r>
      <w:r w:rsidR="001852B0">
        <w:rPr>
          <w:rFonts w:cs="Arial"/>
        </w:rPr>
        <w:t>H</w:t>
      </w:r>
      <w:r w:rsidRPr="002A5AC3">
        <w:rPr>
          <w:rFonts w:cs="Arial"/>
        </w:rPr>
        <w:t>owever</w:t>
      </w:r>
      <w:r w:rsidR="001852B0">
        <w:rPr>
          <w:rFonts w:cs="Arial"/>
        </w:rPr>
        <w:t>,</w:t>
      </w:r>
      <w:r w:rsidRPr="002A5AC3">
        <w:rPr>
          <w:rFonts w:cs="Arial"/>
        </w:rPr>
        <w:t xml:space="preserve"> none of the prioritisation of these efforts </w:t>
      </w:r>
      <w:proofErr w:type="gramStart"/>
      <w:r w:rsidRPr="002A5AC3">
        <w:rPr>
          <w:rFonts w:cs="Arial"/>
        </w:rPr>
        <w:t>have</w:t>
      </w:r>
      <w:proofErr w:type="gramEnd"/>
      <w:r w:rsidRPr="002A5AC3">
        <w:rPr>
          <w:rFonts w:cs="Arial"/>
        </w:rPr>
        <w:t xml:space="preserve"> been subject to direction </w:t>
      </w:r>
      <w:r w:rsidR="001852B0">
        <w:rPr>
          <w:rFonts w:cs="Arial"/>
        </w:rPr>
        <w:t>at</w:t>
      </w:r>
      <w:r w:rsidR="001852B0" w:rsidRPr="002A5AC3">
        <w:rPr>
          <w:rFonts w:cs="Arial"/>
        </w:rPr>
        <w:t xml:space="preserve"> </w:t>
      </w:r>
      <w:r w:rsidRPr="002A5AC3">
        <w:rPr>
          <w:rFonts w:cs="Arial"/>
        </w:rPr>
        <w:t xml:space="preserve">the national level. </w:t>
      </w:r>
      <w:r w:rsidR="001852B0">
        <w:rPr>
          <w:rFonts w:cs="Arial"/>
        </w:rPr>
        <w:t>T</w:t>
      </w:r>
      <w:r w:rsidRPr="002A5AC3">
        <w:rPr>
          <w:rFonts w:cs="Arial"/>
        </w:rPr>
        <w:t xml:space="preserve">he lessons in eradication, monitoring and quarantine from successful projects such as Macquarie Island and </w:t>
      </w:r>
      <w:proofErr w:type="spellStart"/>
      <w:r w:rsidRPr="002A5AC3">
        <w:rPr>
          <w:rFonts w:cs="Arial"/>
        </w:rPr>
        <w:t>Mer</w:t>
      </w:r>
      <w:proofErr w:type="spellEnd"/>
      <w:r w:rsidRPr="002A5AC3">
        <w:rPr>
          <w:rFonts w:cs="Arial"/>
        </w:rPr>
        <w:t xml:space="preserve"> Island</w:t>
      </w:r>
      <w:r w:rsidR="001852B0">
        <w:rPr>
          <w:rFonts w:cs="Arial"/>
        </w:rPr>
        <w:t>,</w:t>
      </w:r>
      <w:r w:rsidRPr="002A5AC3">
        <w:rPr>
          <w:rFonts w:cs="Arial"/>
        </w:rPr>
        <w:t xml:space="preserve"> amongst others</w:t>
      </w:r>
      <w:r w:rsidR="001852B0">
        <w:rPr>
          <w:rFonts w:cs="Arial"/>
        </w:rPr>
        <w:t>,</w:t>
      </w:r>
      <w:r w:rsidRPr="002A5AC3">
        <w:rPr>
          <w:rFonts w:cs="Arial"/>
        </w:rPr>
        <w:t xml:space="preserve"> should be learn</w:t>
      </w:r>
      <w:r w:rsidR="001852B0">
        <w:rPr>
          <w:rFonts w:cs="Arial"/>
        </w:rPr>
        <w:t>t</w:t>
      </w:r>
      <w:r w:rsidRPr="002A5AC3">
        <w:rPr>
          <w:rFonts w:cs="Arial"/>
        </w:rPr>
        <w:t xml:space="preserve"> from and re-employed for the remaining priority islands (either those identified in the 2009 </w:t>
      </w:r>
      <w:proofErr w:type="spellStart"/>
      <w:r w:rsidRPr="002A5AC3">
        <w:rPr>
          <w:rFonts w:cs="Arial"/>
        </w:rPr>
        <w:t>Ecosure</w:t>
      </w:r>
      <w:proofErr w:type="spellEnd"/>
      <w:r w:rsidRPr="002A5AC3">
        <w:rPr>
          <w:rFonts w:cs="Arial"/>
        </w:rPr>
        <w:t xml:space="preserve"> report or other islands identified by state and territory agencies as being of high priority for conservation action). </w:t>
      </w:r>
    </w:p>
    <w:p w:rsidR="0035729F" w:rsidRPr="006518FB" w:rsidRDefault="0035729F" w:rsidP="00130807">
      <w:pPr>
        <w:pStyle w:val="Default"/>
        <w:spacing w:after="200" w:line="276" w:lineRule="auto"/>
      </w:pPr>
    </w:p>
    <w:p w:rsidR="0035729F" w:rsidRPr="002A5AC3" w:rsidRDefault="0035729F" w:rsidP="00130807">
      <w:pPr>
        <w:pStyle w:val="Heading3"/>
      </w:pPr>
      <w:bookmarkStart w:id="26" w:name="_Toc440873718"/>
      <w:r w:rsidRPr="006518FB">
        <w:t>1.5</w:t>
      </w:r>
      <w:r w:rsidRPr="00E10747">
        <w:t xml:space="preserve"> </w:t>
      </w:r>
      <w:r w:rsidR="003548FE">
        <w:t xml:space="preserve">– </w:t>
      </w:r>
      <w:r>
        <w:t>Develop a network of Australian and overseas technical experts</w:t>
      </w:r>
      <w:bookmarkEnd w:id="26"/>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The actions which most closely match the development of a network of Australian and overseas technical experts is the formation of the group Island Arks Australia. This group </w:t>
      </w:r>
      <w:r w:rsidR="004A3806">
        <w:rPr>
          <w:rFonts w:ascii="Arial" w:hAnsi="Arial" w:cs="Arial"/>
          <w:sz w:val="22"/>
          <w:szCs w:val="22"/>
        </w:rPr>
        <w:t>began its work by holding</w:t>
      </w:r>
      <w:r w:rsidR="004A3806" w:rsidRPr="002A5AC3">
        <w:rPr>
          <w:rFonts w:ascii="Arial" w:hAnsi="Arial" w:cs="Arial"/>
          <w:sz w:val="22"/>
          <w:szCs w:val="22"/>
        </w:rPr>
        <w:t xml:space="preserve"> </w:t>
      </w:r>
      <w:r w:rsidRPr="002A5AC3">
        <w:rPr>
          <w:rFonts w:ascii="Arial" w:hAnsi="Arial" w:cs="Arial"/>
          <w:sz w:val="22"/>
          <w:szCs w:val="22"/>
        </w:rPr>
        <w:t>the first Island Arks Symposium in the Whitsunday Islands</w:t>
      </w:r>
      <w:r w:rsidR="00505663">
        <w:rPr>
          <w:rFonts w:ascii="Arial" w:hAnsi="Arial" w:cs="Arial"/>
          <w:sz w:val="22"/>
          <w:szCs w:val="22"/>
        </w:rPr>
        <w:t xml:space="preserve"> in December 2009</w:t>
      </w:r>
      <w:r w:rsidRPr="002A5AC3">
        <w:rPr>
          <w:rFonts w:ascii="Arial" w:hAnsi="Arial" w:cs="Arial"/>
          <w:sz w:val="22"/>
          <w:szCs w:val="22"/>
        </w:rPr>
        <w:t>. This first symposium established a group of Australian and international experts with a specific interest in</w:t>
      </w:r>
      <w:r w:rsidR="00AF2E3F">
        <w:rPr>
          <w:rFonts w:ascii="Arial" w:hAnsi="Arial" w:cs="Arial"/>
          <w:sz w:val="22"/>
          <w:szCs w:val="22"/>
        </w:rPr>
        <w:t>,</w:t>
      </w:r>
      <w:r w:rsidRPr="002A5AC3">
        <w:rPr>
          <w:rFonts w:ascii="Arial" w:hAnsi="Arial" w:cs="Arial"/>
          <w:sz w:val="22"/>
          <w:szCs w:val="22"/>
        </w:rPr>
        <w:t xml:space="preserve"> and knowledge of</w:t>
      </w:r>
      <w:r w:rsidR="00AF2E3F">
        <w:rPr>
          <w:rFonts w:ascii="Arial" w:hAnsi="Arial" w:cs="Arial"/>
          <w:sz w:val="22"/>
          <w:szCs w:val="22"/>
        </w:rPr>
        <w:t>,</w:t>
      </w:r>
      <w:r w:rsidR="007F47A0">
        <w:rPr>
          <w:rFonts w:ascii="Arial" w:hAnsi="Arial" w:cs="Arial"/>
          <w:sz w:val="22"/>
          <w:szCs w:val="22"/>
        </w:rPr>
        <w:t xml:space="preserve"> </w:t>
      </w:r>
      <w:r w:rsidRPr="002A5AC3">
        <w:rPr>
          <w:rFonts w:ascii="Arial" w:hAnsi="Arial" w:cs="Arial"/>
          <w:sz w:val="22"/>
          <w:szCs w:val="22"/>
        </w:rPr>
        <w:t xml:space="preserve">the conservation of species and ecosystems on islands. This is a loose network, </w:t>
      </w:r>
      <w:r w:rsidR="00AF2E3F">
        <w:rPr>
          <w:rFonts w:ascii="Arial" w:hAnsi="Arial" w:cs="Arial"/>
          <w:sz w:val="22"/>
          <w:szCs w:val="22"/>
        </w:rPr>
        <w:t>which predominantly</w:t>
      </w:r>
      <w:r w:rsidRPr="002A5AC3">
        <w:rPr>
          <w:rFonts w:ascii="Arial" w:hAnsi="Arial" w:cs="Arial"/>
          <w:sz w:val="22"/>
          <w:szCs w:val="22"/>
        </w:rPr>
        <w:t xml:space="preserve"> keep</w:t>
      </w:r>
      <w:r w:rsidR="00AF2E3F">
        <w:rPr>
          <w:rFonts w:ascii="Arial" w:hAnsi="Arial" w:cs="Arial"/>
          <w:sz w:val="22"/>
          <w:szCs w:val="22"/>
        </w:rPr>
        <w:t>s</w:t>
      </w:r>
      <w:r w:rsidRPr="002A5AC3">
        <w:rPr>
          <w:rFonts w:ascii="Arial" w:hAnsi="Arial" w:cs="Arial"/>
          <w:sz w:val="22"/>
          <w:szCs w:val="22"/>
        </w:rPr>
        <w:t xml:space="preserve"> in regular contact through symposiums and the </w:t>
      </w:r>
      <w:r w:rsidR="00AF2E3F">
        <w:rPr>
          <w:rFonts w:ascii="Arial" w:hAnsi="Arial" w:cs="Arial"/>
          <w:sz w:val="22"/>
          <w:szCs w:val="22"/>
        </w:rPr>
        <w:t xml:space="preserve">Island Arks </w:t>
      </w:r>
      <w:r w:rsidRPr="002A5AC3">
        <w:rPr>
          <w:rFonts w:ascii="Arial" w:hAnsi="Arial" w:cs="Arial"/>
          <w:sz w:val="22"/>
          <w:szCs w:val="22"/>
        </w:rPr>
        <w:t>website (</w:t>
      </w:r>
      <w:hyperlink r:id="rId13" w:history="1">
        <w:r w:rsidRPr="002A5AC3">
          <w:rPr>
            <w:rStyle w:val="Hyperlink"/>
            <w:rFonts w:ascii="Arial" w:hAnsi="Arial" w:cs="Arial"/>
            <w:sz w:val="22"/>
            <w:szCs w:val="22"/>
          </w:rPr>
          <w:t>http://islandarks.com.au</w:t>
        </w:r>
      </w:hyperlink>
      <w:r w:rsidRPr="002A5AC3">
        <w:rPr>
          <w:rFonts w:ascii="Arial" w:hAnsi="Arial" w:cs="Arial"/>
          <w:sz w:val="22"/>
          <w:szCs w:val="22"/>
        </w:rPr>
        <w:t>) and endeavours to keep up</w:t>
      </w:r>
      <w:r w:rsidR="007F47A0">
        <w:rPr>
          <w:rFonts w:ascii="Arial" w:hAnsi="Arial" w:cs="Arial"/>
          <w:sz w:val="22"/>
          <w:szCs w:val="22"/>
        </w:rPr>
        <w:t xml:space="preserve"> </w:t>
      </w:r>
      <w:r w:rsidRPr="002A5AC3">
        <w:rPr>
          <w:rFonts w:ascii="Arial" w:hAnsi="Arial" w:cs="Arial"/>
          <w:sz w:val="22"/>
          <w:szCs w:val="22"/>
        </w:rPr>
        <w:t>to</w:t>
      </w:r>
      <w:r w:rsidR="007F47A0">
        <w:rPr>
          <w:rFonts w:ascii="Arial" w:hAnsi="Arial" w:cs="Arial"/>
          <w:sz w:val="22"/>
          <w:szCs w:val="22"/>
        </w:rPr>
        <w:t xml:space="preserve"> </w:t>
      </w:r>
      <w:r w:rsidRPr="002A5AC3">
        <w:rPr>
          <w:rFonts w:ascii="Arial" w:hAnsi="Arial" w:cs="Arial"/>
          <w:sz w:val="22"/>
          <w:szCs w:val="22"/>
        </w:rPr>
        <w:t>date with the latest research in island conservation, control techniques for invasive species</w:t>
      </w:r>
      <w:r w:rsidR="00AF2E3F">
        <w:rPr>
          <w:rFonts w:ascii="Arial" w:hAnsi="Arial" w:cs="Arial"/>
          <w:sz w:val="22"/>
          <w:szCs w:val="22"/>
        </w:rPr>
        <w:t>,</w:t>
      </w:r>
      <w:r w:rsidRPr="002A5AC3">
        <w:rPr>
          <w:rFonts w:ascii="Arial" w:hAnsi="Arial" w:cs="Arial"/>
          <w:sz w:val="22"/>
          <w:szCs w:val="22"/>
        </w:rPr>
        <w:t xml:space="preserve"> and other affiliated subjects. </w:t>
      </w:r>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In addition to this organisation, Island Net was a newsletter established in partnership between the Department of the Environment and the Invasive Animals </w:t>
      </w:r>
      <w:r w:rsidR="00AF2E3F">
        <w:rPr>
          <w:rFonts w:ascii="Arial" w:hAnsi="Arial" w:cs="Arial"/>
          <w:sz w:val="22"/>
          <w:szCs w:val="22"/>
        </w:rPr>
        <w:t xml:space="preserve">CRC </w:t>
      </w:r>
      <w:r w:rsidRPr="002A5AC3">
        <w:rPr>
          <w:rFonts w:ascii="Arial" w:hAnsi="Arial" w:cs="Arial"/>
          <w:sz w:val="22"/>
          <w:szCs w:val="22"/>
        </w:rPr>
        <w:t>in 2009</w:t>
      </w:r>
      <w:r w:rsidR="00AF2E3F">
        <w:rPr>
          <w:rFonts w:ascii="Arial" w:hAnsi="Arial" w:cs="Arial"/>
          <w:sz w:val="22"/>
          <w:szCs w:val="22"/>
        </w:rPr>
        <w:t>. This newsletter</w:t>
      </w:r>
      <w:r w:rsidRPr="002A5AC3">
        <w:rPr>
          <w:rFonts w:ascii="Arial" w:hAnsi="Arial" w:cs="Arial"/>
          <w:sz w:val="22"/>
          <w:szCs w:val="22"/>
        </w:rPr>
        <w:t xml:space="preserve"> was designed to draw together a network of island managers and conservationists, especially related to invasive species, to share information on successful conservation projects on islands or the progress of these efforts.  The Island Net newsletter was published from 2009 – 2012.</w:t>
      </w:r>
    </w:p>
    <w:p w:rsidR="0035729F"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The continuation of Island Arks Australia </w:t>
      </w:r>
      <w:r w:rsidR="00F82368">
        <w:rPr>
          <w:rFonts w:ascii="Arial" w:hAnsi="Arial" w:cs="Arial"/>
          <w:sz w:val="22"/>
          <w:szCs w:val="22"/>
        </w:rPr>
        <w:t xml:space="preserve">will contribute to addressing </w:t>
      </w:r>
      <w:r w:rsidRPr="002A5AC3">
        <w:rPr>
          <w:rFonts w:ascii="Arial" w:hAnsi="Arial" w:cs="Arial"/>
          <w:sz w:val="22"/>
          <w:szCs w:val="22"/>
        </w:rPr>
        <w:t>this action</w:t>
      </w:r>
      <w:r w:rsidR="00F82368">
        <w:rPr>
          <w:rFonts w:ascii="Arial" w:hAnsi="Arial" w:cs="Arial"/>
          <w:sz w:val="22"/>
          <w:szCs w:val="22"/>
        </w:rPr>
        <w:t>.</w:t>
      </w:r>
      <w:r w:rsidRPr="002A5AC3">
        <w:rPr>
          <w:rFonts w:ascii="Arial" w:hAnsi="Arial" w:cs="Arial"/>
          <w:sz w:val="22"/>
          <w:szCs w:val="22"/>
        </w:rPr>
        <w:t xml:space="preserve"> </w:t>
      </w:r>
      <w:r w:rsidR="00F82368">
        <w:rPr>
          <w:rFonts w:ascii="Arial" w:hAnsi="Arial" w:cs="Arial"/>
          <w:sz w:val="22"/>
          <w:szCs w:val="22"/>
        </w:rPr>
        <w:t>H</w:t>
      </w:r>
      <w:r w:rsidRPr="002A5AC3">
        <w:rPr>
          <w:rFonts w:ascii="Arial" w:hAnsi="Arial" w:cs="Arial"/>
          <w:sz w:val="22"/>
          <w:szCs w:val="22"/>
        </w:rPr>
        <w:t>owever commonwealth, state and territory government support for this group should be encouraged</w:t>
      </w:r>
      <w:r w:rsidR="00F82368">
        <w:rPr>
          <w:rFonts w:ascii="Arial" w:hAnsi="Arial" w:cs="Arial"/>
          <w:sz w:val="22"/>
          <w:szCs w:val="22"/>
        </w:rPr>
        <w:t>,</w:t>
      </w:r>
      <w:r w:rsidRPr="002A5AC3">
        <w:rPr>
          <w:rFonts w:ascii="Arial" w:hAnsi="Arial" w:cs="Arial"/>
          <w:sz w:val="22"/>
          <w:szCs w:val="22"/>
        </w:rPr>
        <w:t xml:space="preserve"> where possible</w:t>
      </w:r>
      <w:r w:rsidRPr="00B31404">
        <w:rPr>
          <w:rFonts w:ascii="Arial" w:hAnsi="Arial" w:cs="Arial"/>
          <w:sz w:val="22"/>
          <w:szCs w:val="22"/>
        </w:rPr>
        <w:t>.</w:t>
      </w:r>
    </w:p>
    <w:p w:rsidR="007F47A0" w:rsidRDefault="007F47A0" w:rsidP="00130807">
      <w:pPr>
        <w:pStyle w:val="Default"/>
        <w:spacing w:after="200" w:line="276" w:lineRule="auto"/>
        <w:rPr>
          <w:rFonts w:ascii="Arial" w:hAnsi="Arial" w:cs="Arial"/>
          <w:sz w:val="22"/>
          <w:szCs w:val="22"/>
        </w:rPr>
      </w:pPr>
    </w:p>
    <w:p w:rsidR="0035729F" w:rsidRPr="002A5AC3" w:rsidRDefault="0035729F" w:rsidP="00130807">
      <w:pPr>
        <w:pStyle w:val="Heading2"/>
      </w:pPr>
      <w:bookmarkStart w:id="27" w:name="_Toc383592924"/>
      <w:bookmarkStart w:id="28" w:name="_Toc440873719"/>
      <w:r w:rsidRPr="002A5AC3">
        <w:t>Performance indicators</w:t>
      </w:r>
      <w:bookmarkEnd w:id="27"/>
      <w:bookmarkEnd w:id="28"/>
    </w:p>
    <w:p w:rsidR="0035729F" w:rsidRPr="002A5AC3" w:rsidRDefault="006A137C" w:rsidP="00130807">
      <w:pPr>
        <w:pStyle w:val="Heading4"/>
      </w:pPr>
      <w:r>
        <w:t xml:space="preserve">1. </w:t>
      </w:r>
      <w:r w:rsidR="0035729F" w:rsidRPr="002A5AC3">
        <w:t xml:space="preserve">Templates of best practice feasibility studies and operational plans on rodent eradication are circulated to key state and territory agencies and used to develop capacity and the network of experts. </w:t>
      </w:r>
    </w:p>
    <w:p w:rsidR="0035729F" w:rsidRPr="002A5AC3" w:rsidRDefault="0035729F" w:rsidP="00130807">
      <w:pPr>
        <w:pStyle w:val="ListNumber"/>
        <w:numPr>
          <w:ilvl w:val="0"/>
          <w:numId w:val="0"/>
        </w:numPr>
        <w:rPr>
          <w:rFonts w:cs="Arial"/>
        </w:rPr>
      </w:pPr>
      <w:r w:rsidRPr="002A5AC3">
        <w:rPr>
          <w:rFonts w:cs="Arial"/>
        </w:rPr>
        <w:t>Since the making of the 2009 TAP there has been little to no action taken to produce or distribute either examples of, or standards for</w:t>
      </w:r>
      <w:r w:rsidR="001B44F3">
        <w:rPr>
          <w:rFonts w:cs="Arial"/>
        </w:rPr>
        <w:t>,</w:t>
      </w:r>
      <w:r w:rsidRPr="002A5AC3">
        <w:rPr>
          <w:rFonts w:cs="Arial"/>
        </w:rPr>
        <w:t xml:space="preserve"> the best practice management of rodents on islands </w:t>
      </w:r>
      <w:r w:rsidR="00D00A71">
        <w:rPr>
          <w:rFonts w:cs="Arial"/>
        </w:rPr>
        <w:t>(</w:t>
      </w:r>
      <w:r w:rsidRPr="002A5AC3">
        <w:rPr>
          <w:rFonts w:cs="Arial"/>
        </w:rPr>
        <w:t>apart from the guidelines document produced by the Invasive Animals CRC</w:t>
      </w:r>
      <w:r w:rsidR="00D00A71">
        <w:rPr>
          <w:rFonts w:cs="Arial"/>
        </w:rPr>
        <w:t>)</w:t>
      </w:r>
      <w:r w:rsidRPr="002A5AC3">
        <w:rPr>
          <w:rFonts w:cs="Arial"/>
        </w:rPr>
        <w:t xml:space="preserve"> (Gregory </w:t>
      </w:r>
      <w:r w:rsidRPr="000F1AD6">
        <w:rPr>
          <w:rFonts w:cs="Arial"/>
        </w:rPr>
        <w:t>et al</w:t>
      </w:r>
      <w:r w:rsidRPr="002A5AC3">
        <w:rPr>
          <w:rFonts w:cs="Arial"/>
        </w:rPr>
        <w:t xml:space="preserve"> 2014). There are however</w:t>
      </w:r>
      <w:r w:rsidR="00D00A71">
        <w:rPr>
          <w:rFonts w:cs="Arial"/>
        </w:rPr>
        <w:t>,</w:t>
      </w:r>
      <w:r w:rsidRPr="002A5AC3">
        <w:rPr>
          <w:rFonts w:cs="Arial"/>
        </w:rPr>
        <w:t xml:space="preserve"> a number of examples of working management plans on specific islands in Australia and internationally, as well as operational guidelines currently being used in other countries that </w:t>
      </w:r>
      <w:r w:rsidR="00D00A71">
        <w:rPr>
          <w:rFonts w:cs="Arial"/>
        </w:rPr>
        <w:t>may represent</w:t>
      </w:r>
      <w:r w:rsidRPr="002A5AC3">
        <w:rPr>
          <w:rFonts w:cs="Arial"/>
        </w:rPr>
        <w:t xml:space="preserve"> best practice standards. A </w:t>
      </w:r>
      <w:r w:rsidR="00D00A71">
        <w:rPr>
          <w:rFonts w:cs="Arial"/>
        </w:rPr>
        <w:t>good</w:t>
      </w:r>
      <w:r w:rsidR="00D00A71" w:rsidRPr="002A5AC3">
        <w:rPr>
          <w:rFonts w:cs="Arial"/>
        </w:rPr>
        <w:t xml:space="preserve"> </w:t>
      </w:r>
      <w:r w:rsidRPr="002A5AC3">
        <w:rPr>
          <w:rFonts w:cs="Arial"/>
        </w:rPr>
        <w:t xml:space="preserve">example of the kind of guidelines that can be developed </w:t>
      </w:r>
      <w:r w:rsidR="00D00A71">
        <w:rPr>
          <w:rFonts w:cs="Arial"/>
        </w:rPr>
        <w:t>is</w:t>
      </w:r>
      <w:r w:rsidRPr="002A5AC3">
        <w:rPr>
          <w:rFonts w:cs="Arial"/>
        </w:rPr>
        <w:t xml:space="preserve"> the </w:t>
      </w:r>
      <w:r w:rsidR="00186E76" w:rsidRPr="00186E76">
        <w:rPr>
          <w:rFonts w:cs="Arial"/>
          <w:i/>
        </w:rPr>
        <w:t>Guidelines for the management of invasive species in the Pacific</w:t>
      </w:r>
      <w:r w:rsidRPr="002A5AC3">
        <w:rPr>
          <w:rFonts w:cs="Arial"/>
        </w:rPr>
        <w:t xml:space="preserve"> produced by the Pacific Islands Initiative (</w:t>
      </w:r>
      <w:r w:rsidRPr="0062639A">
        <w:t>SPREP, 2009</w:t>
      </w:r>
      <w:r w:rsidRPr="002A5AC3">
        <w:rPr>
          <w:rStyle w:val="A21"/>
          <w:rFonts w:cs="Arial"/>
        </w:rPr>
        <w:t>)</w:t>
      </w:r>
      <w:r w:rsidRPr="002A5AC3">
        <w:rPr>
          <w:rFonts w:cs="Arial"/>
        </w:rPr>
        <w:t xml:space="preserve">. This document outlines the processes, logistics and planning required </w:t>
      </w:r>
      <w:proofErr w:type="gramStart"/>
      <w:r w:rsidRPr="002A5AC3">
        <w:rPr>
          <w:rFonts w:cs="Arial"/>
        </w:rPr>
        <w:t>to implement</w:t>
      </w:r>
      <w:proofErr w:type="gramEnd"/>
      <w:r w:rsidRPr="002A5AC3">
        <w:rPr>
          <w:rFonts w:cs="Arial"/>
        </w:rPr>
        <w:t xml:space="preserve"> a broad scale control program for invasive species. As </w:t>
      </w:r>
      <w:r w:rsidR="009E5BC5">
        <w:rPr>
          <w:rFonts w:cs="Arial"/>
        </w:rPr>
        <w:t>raised earlier</w:t>
      </w:r>
      <w:r w:rsidR="009E5BC5" w:rsidRPr="002A5AC3">
        <w:rPr>
          <w:rFonts w:cs="Arial"/>
        </w:rPr>
        <w:t xml:space="preserve"> </w:t>
      </w:r>
      <w:r w:rsidRPr="002A5AC3">
        <w:rPr>
          <w:rFonts w:cs="Arial"/>
        </w:rPr>
        <w:t>in this review</w:t>
      </w:r>
      <w:r w:rsidR="00D00A71">
        <w:rPr>
          <w:rFonts w:cs="Arial"/>
        </w:rPr>
        <w:t>,</w:t>
      </w:r>
      <w:r w:rsidRPr="002A5AC3">
        <w:rPr>
          <w:rFonts w:cs="Arial"/>
        </w:rPr>
        <w:t xml:space="preserve"> the experience and expertise exist in Australia to produce such templates and circulate them to </w:t>
      </w:r>
      <w:r w:rsidR="009E5BC5">
        <w:rPr>
          <w:rFonts w:cs="Arial"/>
        </w:rPr>
        <w:t>s</w:t>
      </w:r>
      <w:r w:rsidRPr="002A5AC3">
        <w:rPr>
          <w:rFonts w:cs="Arial"/>
        </w:rPr>
        <w:t xml:space="preserve">tates as a resource. This </w:t>
      </w:r>
      <w:r w:rsidR="009E5BC5">
        <w:rPr>
          <w:rFonts w:cs="Arial"/>
        </w:rPr>
        <w:t xml:space="preserve">action would </w:t>
      </w:r>
      <w:r w:rsidRPr="002A5AC3">
        <w:rPr>
          <w:rFonts w:cs="Arial"/>
        </w:rPr>
        <w:t>be be</w:t>
      </w:r>
      <w:r w:rsidR="009E5BC5">
        <w:rPr>
          <w:rFonts w:cs="Arial"/>
        </w:rPr>
        <w:t>tter</w:t>
      </w:r>
      <w:r w:rsidRPr="002A5AC3">
        <w:rPr>
          <w:rFonts w:cs="Arial"/>
        </w:rPr>
        <w:t xml:space="preserve"> achieved by </w:t>
      </w:r>
      <w:r w:rsidR="009E5BC5">
        <w:rPr>
          <w:rFonts w:cs="Arial"/>
        </w:rPr>
        <w:t xml:space="preserve">incorporating the </w:t>
      </w:r>
      <w:r w:rsidRPr="002A5AC3">
        <w:rPr>
          <w:rFonts w:cs="Arial"/>
        </w:rPr>
        <w:t>produc</w:t>
      </w:r>
      <w:r w:rsidR="009E5BC5">
        <w:rPr>
          <w:rFonts w:cs="Arial"/>
        </w:rPr>
        <w:t>tion of</w:t>
      </w:r>
      <w:r w:rsidRPr="002A5AC3">
        <w:rPr>
          <w:rFonts w:cs="Arial"/>
        </w:rPr>
        <w:t xml:space="preserve"> these templates as a part of the development of the Best Practice guidelines </w:t>
      </w:r>
      <w:r w:rsidR="009E5BC5">
        <w:rPr>
          <w:rFonts w:cs="Arial"/>
        </w:rPr>
        <w:t xml:space="preserve">under </w:t>
      </w:r>
      <w:r w:rsidRPr="002A5AC3">
        <w:rPr>
          <w:rFonts w:cs="Arial"/>
        </w:rPr>
        <w:t>in Action 1.3</w:t>
      </w:r>
      <w:r w:rsidR="009E5BC5">
        <w:rPr>
          <w:rFonts w:cs="Arial"/>
        </w:rPr>
        <w:t>,</w:t>
      </w:r>
      <w:r w:rsidRPr="002A5AC3">
        <w:rPr>
          <w:rFonts w:cs="Arial"/>
        </w:rPr>
        <w:t xml:space="preserve"> rather than as a separate project. </w:t>
      </w:r>
    </w:p>
    <w:p w:rsidR="0035729F" w:rsidRPr="000D463D" w:rsidRDefault="0035729F" w:rsidP="00130807">
      <w:pPr>
        <w:pStyle w:val="ListNumber"/>
        <w:numPr>
          <w:ilvl w:val="0"/>
          <w:numId w:val="0"/>
        </w:numPr>
        <w:rPr>
          <w:rFonts w:cs="Arial"/>
        </w:rPr>
      </w:pPr>
    </w:p>
    <w:p w:rsidR="0035729F" w:rsidRPr="000D463D" w:rsidRDefault="006A137C" w:rsidP="00130807">
      <w:pPr>
        <w:pStyle w:val="Heading4"/>
      </w:pPr>
      <w:r>
        <w:t xml:space="preserve">2. </w:t>
      </w:r>
      <w:r w:rsidR="0035729F" w:rsidRPr="000D463D">
        <w:t xml:space="preserve">A national list of the highest priority islands for eradication is developed. </w:t>
      </w:r>
    </w:p>
    <w:p w:rsidR="0035729F" w:rsidRPr="000D463D" w:rsidRDefault="0035729F" w:rsidP="00130807">
      <w:pPr>
        <w:pStyle w:val="ListNumber"/>
        <w:numPr>
          <w:ilvl w:val="0"/>
          <w:numId w:val="0"/>
        </w:numPr>
        <w:rPr>
          <w:rFonts w:cs="Arial"/>
        </w:rPr>
      </w:pPr>
      <w:r w:rsidRPr="000D463D">
        <w:rPr>
          <w:rFonts w:cs="Arial"/>
        </w:rPr>
        <w:t xml:space="preserve">A list of priority islands </w:t>
      </w:r>
      <w:r w:rsidR="003573FB">
        <w:rPr>
          <w:rFonts w:cs="Arial"/>
        </w:rPr>
        <w:t xml:space="preserve">were developed </w:t>
      </w:r>
      <w:r w:rsidRPr="000D463D">
        <w:rPr>
          <w:rFonts w:cs="Arial"/>
        </w:rPr>
        <w:t xml:space="preserve">through the </w:t>
      </w:r>
      <w:proofErr w:type="spellStart"/>
      <w:r w:rsidRPr="000D463D">
        <w:rPr>
          <w:rFonts w:cs="Arial"/>
        </w:rPr>
        <w:t>Ecosure</w:t>
      </w:r>
      <w:proofErr w:type="spellEnd"/>
      <w:r w:rsidRPr="000D463D">
        <w:rPr>
          <w:rFonts w:cs="Arial"/>
        </w:rPr>
        <w:t xml:space="preserve"> report in 2009</w:t>
      </w:r>
      <w:r w:rsidR="003573FB">
        <w:rPr>
          <w:rFonts w:cs="Arial"/>
        </w:rPr>
        <w:t>,</w:t>
      </w:r>
      <w:r w:rsidRPr="000D463D">
        <w:rPr>
          <w:rFonts w:cs="Arial"/>
        </w:rPr>
        <w:t xml:space="preserve"> but this</w:t>
      </w:r>
      <w:r w:rsidR="003573FB">
        <w:rPr>
          <w:rFonts w:cs="Arial"/>
        </w:rPr>
        <w:t xml:space="preserve"> list</w:t>
      </w:r>
      <w:r w:rsidRPr="000D463D">
        <w:rPr>
          <w:rFonts w:cs="Arial"/>
        </w:rPr>
        <w:t xml:space="preserve"> is now dated</w:t>
      </w:r>
      <w:r w:rsidR="003573FB">
        <w:rPr>
          <w:rFonts w:cs="Arial"/>
        </w:rPr>
        <w:t>,</w:t>
      </w:r>
      <w:r w:rsidRPr="000D463D">
        <w:rPr>
          <w:rFonts w:cs="Arial"/>
        </w:rPr>
        <w:t xml:space="preserve"> inaccurate in some areas</w:t>
      </w:r>
      <w:r w:rsidR="003573FB">
        <w:rPr>
          <w:rFonts w:cs="Arial"/>
        </w:rPr>
        <w:t>,</w:t>
      </w:r>
      <w:r w:rsidRPr="000D463D">
        <w:rPr>
          <w:rFonts w:cs="Arial"/>
        </w:rPr>
        <w:t xml:space="preserve"> and does not have a </w:t>
      </w:r>
      <w:r w:rsidR="003573FB">
        <w:rPr>
          <w:rFonts w:cs="Arial"/>
        </w:rPr>
        <w:t xml:space="preserve">sole </w:t>
      </w:r>
      <w:r w:rsidRPr="000D463D">
        <w:rPr>
          <w:rFonts w:cs="Arial"/>
        </w:rPr>
        <w:t xml:space="preserve">focus on rodents. Individual state governments have priorities of their own concerning islands </w:t>
      </w:r>
      <w:r w:rsidR="003573FB">
        <w:rPr>
          <w:rFonts w:cs="Arial"/>
        </w:rPr>
        <w:t xml:space="preserve">for </w:t>
      </w:r>
      <w:r w:rsidRPr="000D463D">
        <w:rPr>
          <w:rFonts w:cs="Arial"/>
        </w:rPr>
        <w:t>eradication action</w:t>
      </w:r>
      <w:r w:rsidR="00926B23">
        <w:rPr>
          <w:rFonts w:cs="Arial"/>
        </w:rPr>
        <w:t>, which</w:t>
      </w:r>
      <w:r w:rsidRPr="000D463D">
        <w:rPr>
          <w:rFonts w:cs="Arial"/>
        </w:rPr>
        <w:t xml:space="preserve"> again do not focus </w:t>
      </w:r>
      <w:r w:rsidR="00926B23">
        <w:rPr>
          <w:rFonts w:cs="Arial"/>
        </w:rPr>
        <w:t xml:space="preserve">solely </w:t>
      </w:r>
      <w:r w:rsidRPr="000D463D">
        <w:rPr>
          <w:rFonts w:cs="Arial"/>
        </w:rPr>
        <w:t xml:space="preserve">on rats and mice (e.g. NSW eradication program on their islands </w:t>
      </w:r>
      <w:r w:rsidR="00FF29E0" w:rsidRPr="000D463D">
        <w:rPr>
          <w:rFonts w:cs="Arial"/>
        </w:rPr>
        <w:fldChar w:fldCharType="begin"/>
      </w:r>
      <w:r w:rsidR="00DE3A5B">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0D463D">
        <w:rPr>
          <w:rFonts w:cs="Arial"/>
        </w:rPr>
        <w:fldChar w:fldCharType="separate"/>
      </w:r>
      <w:r w:rsidR="00DE3A5B">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DE3A5B">
        <w:rPr>
          <w:rFonts w:cs="Arial"/>
          <w:noProof/>
        </w:rPr>
        <w:t>)</w:t>
      </w:r>
      <w:r w:rsidR="00FF29E0" w:rsidRPr="000D463D">
        <w:rPr>
          <w:rFonts w:cs="Arial"/>
        </w:rPr>
        <w:fldChar w:fldCharType="end"/>
      </w:r>
      <w:r w:rsidRPr="000D463D">
        <w:rPr>
          <w:rFonts w:cs="Arial"/>
        </w:rPr>
        <w:t>)</w:t>
      </w:r>
      <w:r w:rsidR="00926B23">
        <w:rPr>
          <w:rFonts w:cs="Arial"/>
        </w:rPr>
        <w:t>.</w:t>
      </w:r>
      <w:r w:rsidRPr="000D463D">
        <w:rPr>
          <w:rFonts w:cs="Arial"/>
        </w:rPr>
        <w:t xml:space="preserve"> </w:t>
      </w:r>
      <w:r w:rsidR="00926B23">
        <w:rPr>
          <w:rFonts w:cs="Arial"/>
        </w:rPr>
        <w:t>The priorities set by the state governments</w:t>
      </w:r>
      <w:r w:rsidRPr="000D463D">
        <w:rPr>
          <w:rFonts w:cs="Arial"/>
        </w:rPr>
        <w:t xml:space="preserve"> may have a basis in the protection of a high biodiversity island</w:t>
      </w:r>
      <w:r w:rsidR="00926B23">
        <w:rPr>
          <w:rFonts w:cs="Arial"/>
        </w:rPr>
        <w:t>,</w:t>
      </w:r>
      <w:r w:rsidRPr="000D463D">
        <w:rPr>
          <w:rFonts w:cs="Arial"/>
        </w:rPr>
        <w:t xml:space="preserve"> or may simply be reflective of what that particular authority </w:t>
      </w:r>
      <w:r w:rsidR="00926B23">
        <w:rPr>
          <w:rFonts w:cs="Arial"/>
        </w:rPr>
        <w:t>had resources</w:t>
      </w:r>
      <w:r w:rsidRPr="000D463D">
        <w:rPr>
          <w:rFonts w:cs="Arial"/>
        </w:rPr>
        <w:t xml:space="preserve"> to do at the time. Very little additional work has been undertaken to update or improve upon the original priority list included in the </w:t>
      </w:r>
      <w:proofErr w:type="spellStart"/>
      <w:r w:rsidRPr="000D463D">
        <w:rPr>
          <w:rFonts w:cs="Arial"/>
        </w:rPr>
        <w:t>Ecosure</w:t>
      </w:r>
      <w:proofErr w:type="spellEnd"/>
      <w:r w:rsidRPr="000D463D">
        <w:rPr>
          <w:rFonts w:cs="Arial"/>
        </w:rPr>
        <w:t xml:space="preserve"> report</w:t>
      </w:r>
      <w:r w:rsidR="00926B23">
        <w:rPr>
          <w:rFonts w:cs="Arial"/>
        </w:rPr>
        <w:t>.</w:t>
      </w:r>
      <w:r w:rsidRPr="000D463D">
        <w:rPr>
          <w:rFonts w:cs="Arial"/>
        </w:rPr>
        <w:t xml:space="preserve"> </w:t>
      </w:r>
      <w:r w:rsidR="00926B23">
        <w:rPr>
          <w:rFonts w:cs="Arial"/>
        </w:rPr>
        <w:t>T</w:t>
      </w:r>
      <w:r w:rsidRPr="000D463D">
        <w:rPr>
          <w:rFonts w:cs="Arial"/>
        </w:rPr>
        <w:t xml:space="preserve">he </w:t>
      </w:r>
      <w:r w:rsidR="00186E76" w:rsidRPr="00186E76">
        <w:rPr>
          <w:rFonts w:cs="Arial"/>
          <w:i/>
        </w:rPr>
        <w:t>Feral Animals on Offshore Islands Database</w:t>
      </w:r>
      <w:r w:rsidR="00926B23">
        <w:rPr>
          <w:rFonts w:cs="Arial"/>
        </w:rPr>
        <w:t>,</w:t>
      </w:r>
      <w:r>
        <w:rPr>
          <w:rFonts w:cs="Arial"/>
        </w:rPr>
        <w:t xml:space="preserve"> as maintained by the </w:t>
      </w:r>
      <w:r w:rsidR="00926B23">
        <w:rPr>
          <w:rFonts w:cs="Arial"/>
        </w:rPr>
        <w:t xml:space="preserve">Australian Government </w:t>
      </w:r>
      <w:r>
        <w:rPr>
          <w:rFonts w:cs="Arial"/>
        </w:rPr>
        <w:t>Department of the Environment</w:t>
      </w:r>
      <w:r w:rsidR="00926B23">
        <w:rPr>
          <w:rFonts w:cs="Arial"/>
        </w:rPr>
        <w:t>,</w:t>
      </w:r>
      <w:r w:rsidRPr="000D463D">
        <w:rPr>
          <w:rFonts w:cs="Arial"/>
        </w:rPr>
        <w:t xml:space="preserve"> has had limited input </w:t>
      </w:r>
      <w:r w:rsidR="00926B23" w:rsidRPr="000D463D">
        <w:rPr>
          <w:rFonts w:cs="Arial"/>
        </w:rPr>
        <w:t xml:space="preserve">to update its contents </w:t>
      </w:r>
      <w:r w:rsidRPr="000D463D">
        <w:rPr>
          <w:rFonts w:cs="Arial"/>
        </w:rPr>
        <w:t>from the states.</w:t>
      </w:r>
    </w:p>
    <w:p w:rsidR="0035729F" w:rsidRPr="000D463D" w:rsidRDefault="0035729F" w:rsidP="00130807">
      <w:pPr>
        <w:pStyle w:val="ListNumber"/>
        <w:numPr>
          <w:ilvl w:val="0"/>
          <w:numId w:val="0"/>
        </w:numPr>
        <w:rPr>
          <w:rFonts w:cs="Arial"/>
        </w:rPr>
      </w:pPr>
      <w:r w:rsidRPr="000D463D">
        <w:rPr>
          <w:rFonts w:cs="Arial"/>
        </w:rPr>
        <w:t>A list of priority islands such as th</w:t>
      </w:r>
      <w:r w:rsidR="00A5303F">
        <w:rPr>
          <w:rFonts w:cs="Arial"/>
        </w:rPr>
        <w:t>e one in the</w:t>
      </w:r>
      <w:r w:rsidRPr="000D463D">
        <w:rPr>
          <w:rFonts w:cs="Arial"/>
        </w:rPr>
        <w:t xml:space="preserve"> </w:t>
      </w:r>
      <w:proofErr w:type="spellStart"/>
      <w:r w:rsidRPr="000D463D">
        <w:rPr>
          <w:rFonts w:cs="Arial"/>
        </w:rPr>
        <w:t>Ecosure</w:t>
      </w:r>
      <w:proofErr w:type="spellEnd"/>
      <w:r w:rsidRPr="000D463D">
        <w:rPr>
          <w:rFonts w:cs="Arial"/>
        </w:rPr>
        <w:t xml:space="preserve"> report could be </w:t>
      </w:r>
      <w:r w:rsidR="00A5303F">
        <w:rPr>
          <w:rFonts w:cs="Arial"/>
        </w:rPr>
        <w:t xml:space="preserve">updated to </w:t>
      </w:r>
      <w:r w:rsidRPr="000D463D">
        <w:rPr>
          <w:rFonts w:cs="Arial"/>
        </w:rPr>
        <w:t>produce a national level list</w:t>
      </w:r>
      <w:r w:rsidR="00A5303F">
        <w:rPr>
          <w:rFonts w:cs="Arial"/>
        </w:rPr>
        <w:t>. The revised list</w:t>
      </w:r>
      <w:r w:rsidRPr="000D463D">
        <w:rPr>
          <w:rFonts w:cs="Arial"/>
        </w:rPr>
        <w:t xml:space="preserve"> </w:t>
      </w:r>
      <w:r w:rsidR="00A5303F">
        <w:rPr>
          <w:rFonts w:cs="Arial"/>
        </w:rPr>
        <w:t xml:space="preserve">could be </w:t>
      </w:r>
      <w:r w:rsidRPr="000D463D">
        <w:rPr>
          <w:rFonts w:cs="Arial"/>
        </w:rPr>
        <w:t>based upon information on state activities</w:t>
      </w:r>
      <w:r w:rsidR="00A5303F">
        <w:rPr>
          <w:rFonts w:cs="Arial"/>
        </w:rPr>
        <w:t xml:space="preserve"> over</w:t>
      </w:r>
      <w:r w:rsidRPr="000D463D">
        <w:rPr>
          <w:rFonts w:cs="Arial"/>
        </w:rPr>
        <w:t xml:space="preserve"> the last 5 years and information </w:t>
      </w:r>
      <w:r w:rsidR="00A5303F">
        <w:rPr>
          <w:rFonts w:cs="Arial"/>
        </w:rPr>
        <w:t>from relevant</w:t>
      </w:r>
      <w:r w:rsidRPr="000D463D">
        <w:rPr>
          <w:rFonts w:cs="Arial"/>
        </w:rPr>
        <w:t xml:space="preserve"> literature</w:t>
      </w:r>
      <w:r w:rsidR="00A5303F">
        <w:rPr>
          <w:rFonts w:cs="Arial"/>
        </w:rPr>
        <w:t xml:space="preserve"> including</w:t>
      </w:r>
      <w:r w:rsidR="00722212">
        <w:rPr>
          <w:rFonts w:cs="Arial"/>
        </w:rPr>
        <w:t xml:space="preserve"> </w:t>
      </w:r>
      <w:r w:rsidRPr="000D463D">
        <w:rPr>
          <w:rFonts w:cs="Arial"/>
        </w:rPr>
        <w:t xml:space="preserve">the </w:t>
      </w:r>
      <w:r w:rsidR="00A5303F">
        <w:rPr>
          <w:rFonts w:cs="Arial"/>
        </w:rPr>
        <w:t>I</w:t>
      </w:r>
      <w:r w:rsidRPr="000D463D">
        <w:rPr>
          <w:rFonts w:cs="Arial"/>
        </w:rPr>
        <w:t xml:space="preserve">nvasive </w:t>
      </w:r>
      <w:r w:rsidR="00A5303F">
        <w:rPr>
          <w:rFonts w:cs="Arial"/>
        </w:rPr>
        <w:t>A</w:t>
      </w:r>
      <w:r w:rsidRPr="000D463D">
        <w:rPr>
          <w:rFonts w:cs="Arial"/>
        </w:rPr>
        <w:t>nimals CRC</w:t>
      </w:r>
      <w:r w:rsidR="00A5303F">
        <w:rPr>
          <w:rFonts w:cs="Arial"/>
        </w:rPr>
        <w:t xml:space="preserve"> report</w:t>
      </w:r>
      <w:r w:rsidRPr="000D463D">
        <w:rPr>
          <w:rFonts w:cs="Arial"/>
        </w:rPr>
        <w:t xml:space="preserve"> </w:t>
      </w:r>
      <w:r w:rsidR="00FF29E0" w:rsidRPr="000D463D">
        <w:rPr>
          <w:rFonts w:cs="Arial"/>
        </w:rPr>
        <w:fldChar w:fldCharType="begin">
          <w:fldData xml:space="preserve">PEVuZE5vdGU+PENpdGU+PEF1dGhvcj5HcmVnb3J5PC9BdXRob3I+PFllYXI+MjAxNDwvWWVhcj48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</w:fldData>
        </w:fldChar>
      </w:r>
      <w:r w:rsidR="00DE3A5B">
        <w:rPr>
          <w:rFonts w:cs="Arial"/>
        </w:rPr>
        <w:instrText xml:space="preserve"> ADDIN EN.CITE </w:instrText>
      </w:r>
      <w:r w:rsidR="00FF29E0">
        <w:rPr>
          <w:rFonts w:cs="Arial"/>
        </w:rPr>
        <w:fldChar w:fldCharType="begin">
          <w:fldData xml:space="preserve">PEVuZE5vdGU+PENpdGU+PEF1dGhvcj5HcmVnb3J5PC9BdXRob3I+PFllYXI+MjAxNDwvWWVhcj48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</w:fldData>
        </w:fldChar>
      </w:r>
      <w:r w:rsidR="00DE3A5B">
        <w:rPr>
          <w:rFonts w:cs="Arial"/>
        </w:rPr>
        <w:instrText xml:space="preserve"> ADDIN EN.CITE.DATA </w:instrText>
      </w:r>
      <w:r w:rsidR="00FF29E0">
        <w:rPr>
          <w:rFonts w:cs="Arial"/>
        </w:rPr>
      </w:r>
      <w:r w:rsidR="00FF29E0">
        <w:rPr>
          <w:rFonts w:cs="Arial"/>
        </w:rPr>
        <w:fldChar w:fldCharType="end"/>
      </w:r>
      <w:r w:rsidR="00FF29E0" w:rsidRPr="000D463D">
        <w:rPr>
          <w:rFonts w:cs="Arial"/>
        </w:rPr>
      </w:r>
      <w:r w:rsidR="00FF29E0" w:rsidRPr="000D463D">
        <w:rPr>
          <w:rFonts w:cs="Arial"/>
        </w:rPr>
        <w:fldChar w:fldCharType="separate"/>
      </w:r>
      <w:r w:rsidR="00DE3A5B">
        <w:rPr>
          <w:rFonts w:cs="Arial"/>
          <w:noProof/>
        </w:rPr>
        <w:t>(</w:t>
      </w:r>
      <w:hyperlink w:anchor="_ENREF_19" w:tooltip="Gregory, 2014 #24" w:history="1">
        <w:r w:rsidR="004E6A23">
          <w:rPr>
            <w:rFonts w:cs="Arial"/>
            <w:noProof/>
          </w:rPr>
          <w:t xml:space="preserve">Gregory </w:t>
        </w:r>
        <w:r w:rsidR="004E6A23" w:rsidRPr="000F1AD6">
          <w:rPr>
            <w:rFonts w:cs="Arial"/>
            <w:noProof/>
          </w:rPr>
          <w:t>et al</w:t>
        </w:r>
        <w:r w:rsidR="004E6A23">
          <w:rPr>
            <w:rFonts w:cs="Arial"/>
            <w:noProof/>
          </w:rPr>
          <w:t>., 2014</w:t>
        </w:r>
      </w:hyperlink>
      <w:r w:rsidR="00DE3A5B">
        <w:rPr>
          <w:rFonts w:cs="Arial"/>
          <w:noProof/>
        </w:rPr>
        <w:t>)</w:t>
      </w:r>
      <w:r w:rsidR="00FF29E0" w:rsidRPr="000D463D">
        <w:rPr>
          <w:rFonts w:cs="Arial"/>
        </w:rPr>
        <w:fldChar w:fldCharType="end"/>
      </w:r>
      <w:r w:rsidR="00A5303F">
        <w:rPr>
          <w:rFonts w:cs="Arial"/>
        </w:rPr>
        <w:t>.</w:t>
      </w:r>
      <w:r>
        <w:rPr>
          <w:rFonts w:cs="Arial"/>
        </w:rPr>
        <w:t xml:space="preserve"> </w:t>
      </w:r>
      <w:r w:rsidR="00A5303F">
        <w:rPr>
          <w:rFonts w:cs="Arial"/>
        </w:rPr>
        <w:t>T</w:t>
      </w:r>
      <w:r w:rsidRPr="000D463D">
        <w:rPr>
          <w:rFonts w:cs="Arial"/>
        </w:rPr>
        <w:t xml:space="preserve">his </w:t>
      </w:r>
      <w:r w:rsidR="00A5303F">
        <w:rPr>
          <w:rFonts w:cs="Arial"/>
        </w:rPr>
        <w:t xml:space="preserve">activity is likely to </w:t>
      </w:r>
      <w:r w:rsidRPr="000D463D">
        <w:rPr>
          <w:rFonts w:cs="Arial"/>
        </w:rPr>
        <w:t xml:space="preserve">be useful for directing funding </w:t>
      </w:r>
      <w:r w:rsidR="00A5303F" w:rsidRPr="000D463D">
        <w:rPr>
          <w:rFonts w:cs="Arial"/>
        </w:rPr>
        <w:t xml:space="preserve">to these priority projects </w:t>
      </w:r>
      <w:r w:rsidRPr="000D463D">
        <w:rPr>
          <w:rFonts w:cs="Arial"/>
        </w:rPr>
        <w:t xml:space="preserve">from sources </w:t>
      </w:r>
      <w:r w:rsidR="00A5303F" w:rsidRPr="000D463D">
        <w:rPr>
          <w:rFonts w:cs="Arial"/>
        </w:rPr>
        <w:t xml:space="preserve">such </w:t>
      </w:r>
      <w:r w:rsidRPr="000D463D">
        <w:rPr>
          <w:rFonts w:cs="Arial"/>
        </w:rPr>
        <w:t>as</w:t>
      </w:r>
      <w:r w:rsidR="0062639A">
        <w:rPr>
          <w:rFonts w:cs="Arial"/>
        </w:rPr>
        <w:t xml:space="preserve"> the National</w:t>
      </w:r>
      <w:r w:rsidRPr="000D463D">
        <w:rPr>
          <w:rFonts w:cs="Arial"/>
        </w:rPr>
        <w:t xml:space="preserve"> </w:t>
      </w:r>
      <w:proofErr w:type="spellStart"/>
      <w:r w:rsidRPr="000D463D">
        <w:rPr>
          <w:rFonts w:cs="Arial"/>
        </w:rPr>
        <w:t>Landcare</w:t>
      </w:r>
      <w:proofErr w:type="spellEnd"/>
      <w:r w:rsidR="0062639A">
        <w:rPr>
          <w:rFonts w:cs="Arial"/>
        </w:rPr>
        <w:t xml:space="preserve"> Programme</w:t>
      </w:r>
      <w:r w:rsidRPr="000D463D">
        <w:rPr>
          <w:rFonts w:cs="Arial"/>
        </w:rPr>
        <w:t xml:space="preserve">. </w:t>
      </w:r>
      <w:r w:rsidR="008004E9">
        <w:rPr>
          <w:rFonts w:cs="Arial"/>
        </w:rPr>
        <w:t xml:space="preserve">Further funding to support rodent eradication on islands will be required from state and territory governments and NGOs. </w:t>
      </w:r>
      <w:r w:rsidR="005316A6">
        <w:rPr>
          <w:rFonts w:cs="Arial"/>
        </w:rPr>
        <w:t xml:space="preserve"> </w:t>
      </w:r>
    </w:p>
    <w:p w:rsidR="0035729F" w:rsidRPr="000D463D" w:rsidRDefault="0035729F" w:rsidP="00130807">
      <w:pPr>
        <w:pStyle w:val="Heading2"/>
        <w:rPr>
          <w:b w:val="0"/>
        </w:rPr>
      </w:pPr>
      <w:bookmarkStart w:id="29" w:name="_Toc383592927"/>
    </w:p>
    <w:p w:rsidR="0035729F" w:rsidRPr="002A5AC3" w:rsidRDefault="0035729F" w:rsidP="00130807">
      <w:pPr>
        <w:pStyle w:val="Heading2"/>
      </w:pPr>
      <w:bookmarkStart w:id="30" w:name="_Toc440873720"/>
      <w:r w:rsidRPr="002A5AC3">
        <w:t>Conclusion</w:t>
      </w:r>
      <w:bookmarkEnd w:id="29"/>
      <w:bookmarkEnd w:id="30"/>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This action group aimed to establish an information base upon which the prioritisation and sequencing of conservation actions such as eradication, quarantine and </w:t>
      </w:r>
      <w:proofErr w:type="spellStart"/>
      <w:r w:rsidRPr="002A5AC3">
        <w:rPr>
          <w:rFonts w:ascii="Arial" w:hAnsi="Arial" w:cs="Arial"/>
          <w:sz w:val="22"/>
          <w:szCs w:val="22"/>
        </w:rPr>
        <w:t>biosecurity</w:t>
      </w:r>
      <w:proofErr w:type="spellEnd"/>
      <w:r w:rsidRPr="002A5AC3">
        <w:rPr>
          <w:rFonts w:ascii="Arial" w:hAnsi="Arial" w:cs="Arial"/>
          <w:sz w:val="22"/>
          <w:szCs w:val="22"/>
        </w:rPr>
        <w:t xml:space="preserve"> plans can be determined</w:t>
      </w:r>
      <w:r w:rsidR="008469F8">
        <w:rPr>
          <w:rFonts w:ascii="Arial" w:hAnsi="Arial" w:cs="Arial"/>
          <w:sz w:val="22"/>
          <w:szCs w:val="22"/>
        </w:rPr>
        <w:t>. It also aimed</w:t>
      </w:r>
      <w:r w:rsidRPr="002A5AC3">
        <w:rPr>
          <w:rFonts w:ascii="Arial" w:hAnsi="Arial" w:cs="Arial"/>
          <w:sz w:val="22"/>
          <w:szCs w:val="22"/>
        </w:rPr>
        <w:t xml:space="preserve"> to provide a number of examples and guidelines to direct planning for the implementation of these projects.</w:t>
      </w:r>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A small amount of progress has been made </w:t>
      </w:r>
      <w:r w:rsidR="008004E9">
        <w:rPr>
          <w:rFonts w:ascii="Arial" w:hAnsi="Arial" w:cs="Arial"/>
          <w:sz w:val="22"/>
          <w:szCs w:val="22"/>
        </w:rPr>
        <w:t xml:space="preserve">in addressing the actions </w:t>
      </w:r>
      <w:r w:rsidRPr="002A5AC3">
        <w:rPr>
          <w:rFonts w:ascii="Arial" w:hAnsi="Arial" w:cs="Arial"/>
          <w:sz w:val="22"/>
          <w:szCs w:val="22"/>
        </w:rPr>
        <w:t xml:space="preserve">within this group through the publication of two reports </w:t>
      </w:r>
      <w:r w:rsidR="00FF29E0" w:rsidRPr="002A5AC3">
        <w:rPr>
          <w:rFonts w:ascii="Arial" w:hAnsi="Arial" w:cs="Arial"/>
          <w:sz w:val="22"/>
          <w:szCs w:val="22"/>
        </w:rPr>
        <w:fldChar w:fldCharType="begin">
          <w:fldData xml:space="preserve">PEVuZE5vdGU+PENpdGU+PEF1dGhvcj5FY29zdXJlPC9BdXRob3I+PFllYXI+MjAwOTwvWWVhcj48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</w:fldData>
        </w:fldChar>
      </w:r>
      <w:r w:rsidR="00DE3A5B">
        <w:rPr>
          <w:rFonts w:ascii="Arial" w:hAnsi="Arial" w:cs="Arial"/>
          <w:sz w:val="22"/>
          <w:szCs w:val="22"/>
        </w:rPr>
        <w:instrText xml:space="preserve"> ADDIN EN.CITE </w:instrText>
      </w:r>
      <w:r w:rsidR="00FF29E0">
        <w:rPr>
          <w:rFonts w:ascii="Arial" w:hAnsi="Arial" w:cs="Arial"/>
          <w:sz w:val="22"/>
          <w:szCs w:val="22"/>
        </w:rPr>
        <w:fldChar w:fldCharType="begin">
          <w:fldData xml:space="preserve">PEVuZE5vdGU+PENpdGU+PEF1dGhvcj5FY29zdXJlPC9BdXRob3I+PFllYXI+MjAwOTwvWWVhcj48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</w:fldData>
        </w:fldChar>
      </w:r>
      <w:r w:rsidR="00DE3A5B">
        <w:rPr>
          <w:rFonts w:ascii="Arial" w:hAnsi="Arial" w:cs="Arial"/>
          <w:sz w:val="22"/>
          <w:szCs w:val="22"/>
        </w:rPr>
        <w:instrText xml:space="preserve"> ADDIN EN.CITE.DATA </w:instrText>
      </w:r>
      <w:r w:rsidR="00FF29E0">
        <w:rPr>
          <w:rFonts w:ascii="Arial" w:hAnsi="Arial" w:cs="Arial"/>
          <w:sz w:val="22"/>
          <w:szCs w:val="22"/>
        </w:rPr>
      </w:r>
      <w:r w:rsidR="00FF29E0">
        <w:rPr>
          <w:rFonts w:ascii="Arial" w:hAnsi="Arial" w:cs="Arial"/>
          <w:sz w:val="22"/>
          <w:szCs w:val="22"/>
        </w:rPr>
        <w:fldChar w:fldCharType="end"/>
      </w:r>
      <w:r w:rsidR="00FF29E0" w:rsidRPr="002A5AC3">
        <w:rPr>
          <w:rFonts w:ascii="Arial" w:hAnsi="Arial" w:cs="Arial"/>
          <w:sz w:val="22"/>
          <w:szCs w:val="22"/>
        </w:rPr>
      </w:r>
      <w:r w:rsidR="00FF29E0" w:rsidRPr="002A5AC3">
        <w:rPr>
          <w:rFonts w:ascii="Arial" w:hAnsi="Arial" w:cs="Arial"/>
          <w:sz w:val="22"/>
          <w:szCs w:val="22"/>
        </w:rPr>
        <w:fldChar w:fldCharType="separate"/>
      </w:r>
      <w:r w:rsidR="00DE3A5B">
        <w:rPr>
          <w:rFonts w:ascii="Arial" w:hAnsi="Arial" w:cs="Arial"/>
          <w:noProof/>
          <w:sz w:val="22"/>
          <w:szCs w:val="22"/>
        </w:rPr>
        <w:t>(</w:t>
      </w:r>
      <w:hyperlink w:anchor="_ENREF_17" w:tooltip="Ecosure, 2009 #23" w:history="1">
        <w:r w:rsidR="004E6A23">
          <w:rPr>
            <w:rFonts w:ascii="Arial" w:hAnsi="Arial" w:cs="Arial"/>
            <w:noProof/>
            <w:sz w:val="22"/>
            <w:szCs w:val="22"/>
          </w:rPr>
          <w:t>Ecosure 2009</w:t>
        </w:r>
      </w:hyperlink>
      <w:r w:rsidR="00DE3A5B">
        <w:rPr>
          <w:rFonts w:ascii="Arial" w:hAnsi="Arial" w:cs="Arial"/>
          <w:noProof/>
          <w:sz w:val="22"/>
          <w:szCs w:val="22"/>
        </w:rPr>
        <w:t xml:space="preserve">, </w:t>
      </w:r>
      <w:hyperlink w:anchor="_ENREF_19" w:tooltip="Gregory, 2014 #24" w:history="1">
        <w:r w:rsidR="004E6A23">
          <w:rPr>
            <w:rFonts w:ascii="Arial" w:hAnsi="Arial" w:cs="Arial"/>
            <w:noProof/>
            <w:sz w:val="22"/>
            <w:szCs w:val="22"/>
          </w:rPr>
          <w:t xml:space="preserve">Gregory </w:t>
        </w:r>
        <w:r w:rsidR="004E6A23" w:rsidRPr="000F1AD6">
          <w:rPr>
            <w:rFonts w:ascii="Arial" w:hAnsi="Arial" w:cs="Arial"/>
            <w:noProof/>
            <w:sz w:val="22"/>
            <w:szCs w:val="22"/>
          </w:rPr>
          <w:t>et al</w:t>
        </w:r>
        <w:r w:rsidR="004E6A23">
          <w:rPr>
            <w:rFonts w:ascii="Arial" w:hAnsi="Arial" w:cs="Arial"/>
            <w:noProof/>
            <w:sz w:val="22"/>
            <w:szCs w:val="22"/>
          </w:rPr>
          <w:t>., 2014</w:t>
        </w:r>
      </w:hyperlink>
      <w:r w:rsidR="00DE3A5B">
        <w:rPr>
          <w:rFonts w:ascii="Arial" w:hAnsi="Arial" w:cs="Arial"/>
          <w:noProof/>
          <w:sz w:val="22"/>
          <w:szCs w:val="22"/>
        </w:rPr>
        <w:t>)</w:t>
      </w:r>
      <w:r w:rsidR="00FF29E0" w:rsidRPr="002A5AC3">
        <w:rPr>
          <w:rFonts w:ascii="Arial" w:hAnsi="Arial" w:cs="Arial"/>
          <w:sz w:val="22"/>
          <w:szCs w:val="22"/>
        </w:rPr>
        <w:fldChar w:fldCharType="end"/>
      </w:r>
      <w:r w:rsidR="00E4467A">
        <w:rPr>
          <w:rFonts w:ascii="Arial" w:hAnsi="Arial" w:cs="Arial"/>
          <w:sz w:val="22"/>
          <w:szCs w:val="22"/>
        </w:rPr>
        <w:t>,</w:t>
      </w:r>
      <w:r w:rsidRPr="002A5AC3">
        <w:rPr>
          <w:rFonts w:ascii="Arial" w:hAnsi="Arial" w:cs="Arial"/>
          <w:sz w:val="22"/>
          <w:szCs w:val="22"/>
        </w:rPr>
        <w:t xml:space="preserve"> as well as the establishment of the </w:t>
      </w:r>
      <w:r w:rsidR="00186E76" w:rsidRPr="00186E76">
        <w:rPr>
          <w:rFonts w:ascii="Arial" w:hAnsi="Arial" w:cs="Arial"/>
          <w:i/>
          <w:sz w:val="22"/>
          <w:szCs w:val="22"/>
        </w:rPr>
        <w:t>Feral Animals on Offshore Islands Database</w:t>
      </w:r>
      <w:r w:rsidRPr="002A5AC3">
        <w:rPr>
          <w:rFonts w:ascii="Arial" w:hAnsi="Arial" w:cs="Arial"/>
          <w:sz w:val="22"/>
          <w:szCs w:val="22"/>
        </w:rPr>
        <w:t xml:space="preserve"> in 2008. These publications represent a resource that, together</w:t>
      </w:r>
      <w:r w:rsidR="00E4467A">
        <w:rPr>
          <w:rFonts w:ascii="Arial" w:hAnsi="Arial" w:cs="Arial"/>
          <w:sz w:val="22"/>
          <w:szCs w:val="22"/>
        </w:rPr>
        <w:t>,</w:t>
      </w:r>
      <w:r w:rsidRPr="002A5AC3">
        <w:rPr>
          <w:rFonts w:ascii="Arial" w:hAnsi="Arial" w:cs="Arial"/>
          <w:sz w:val="22"/>
          <w:szCs w:val="22"/>
        </w:rPr>
        <w:t xml:space="preserve"> </w:t>
      </w:r>
      <w:r w:rsidR="00E4467A" w:rsidRPr="002A5AC3">
        <w:rPr>
          <w:rFonts w:ascii="Arial" w:hAnsi="Arial" w:cs="Arial"/>
          <w:sz w:val="22"/>
          <w:szCs w:val="22"/>
        </w:rPr>
        <w:t>c</w:t>
      </w:r>
      <w:r w:rsidR="00E4467A">
        <w:rPr>
          <w:rFonts w:ascii="Arial" w:hAnsi="Arial" w:cs="Arial"/>
          <w:sz w:val="22"/>
          <w:szCs w:val="22"/>
        </w:rPr>
        <w:t>ould</w:t>
      </w:r>
      <w:r w:rsidR="00E4467A" w:rsidRPr="002A5AC3">
        <w:rPr>
          <w:rFonts w:ascii="Arial" w:hAnsi="Arial" w:cs="Arial"/>
          <w:sz w:val="22"/>
          <w:szCs w:val="22"/>
        </w:rPr>
        <w:t xml:space="preserve"> </w:t>
      </w:r>
      <w:r w:rsidR="00E4467A">
        <w:rPr>
          <w:rFonts w:ascii="Arial" w:hAnsi="Arial" w:cs="Arial"/>
          <w:sz w:val="22"/>
          <w:szCs w:val="22"/>
        </w:rPr>
        <w:t>assist land managers with</w:t>
      </w:r>
      <w:r w:rsidRPr="002A5AC3">
        <w:rPr>
          <w:rFonts w:ascii="Arial" w:hAnsi="Arial" w:cs="Arial"/>
          <w:sz w:val="22"/>
          <w:szCs w:val="22"/>
        </w:rPr>
        <w:t xml:space="preserve"> prioritis</w:t>
      </w:r>
      <w:r w:rsidR="00E4467A">
        <w:rPr>
          <w:rFonts w:ascii="Arial" w:hAnsi="Arial" w:cs="Arial"/>
          <w:sz w:val="22"/>
          <w:szCs w:val="22"/>
        </w:rPr>
        <w:t>ing</w:t>
      </w:r>
      <w:r w:rsidRPr="002A5AC3">
        <w:rPr>
          <w:rFonts w:ascii="Arial" w:hAnsi="Arial" w:cs="Arial"/>
          <w:sz w:val="22"/>
          <w:szCs w:val="22"/>
        </w:rPr>
        <w:t xml:space="preserve"> </w:t>
      </w:r>
      <w:r w:rsidR="00E4467A">
        <w:rPr>
          <w:rFonts w:ascii="Arial" w:hAnsi="Arial" w:cs="Arial"/>
          <w:sz w:val="22"/>
          <w:szCs w:val="22"/>
        </w:rPr>
        <w:t xml:space="preserve">islands and the </w:t>
      </w:r>
      <w:r w:rsidRPr="002A5AC3">
        <w:rPr>
          <w:rFonts w:ascii="Arial" w:hAnsi="Arial" w:cs="Arial"/>
          <w:sz w:val="22"/>
          <w:szCs w:val="22"/>
        </w:rPr>
        <w:t xml:space="preserve">eradication projects and other conservation actions </w:t>
      </w:r>
      <w:r w:rsidR="00E4467A">
        <w:rPr>
          <w:rFonts w:ascii="Arial" w:hAnsi="Arial" w:cs="Arial"/>
          <w:sz w:val="22"/>
          <w:szCs w:val="22"/>
        </w:rPr>
        <w:t xml:space="preserve">required </w:t>
      </w:r>
      <w:r w:rsidRPr="002A5AC3">
        <w:rPr>
          <w:rFonts w:ascii="Arial" w:hAnsi="Arial" w:cs="Arial"/>
          <w:sz w:val="22"/>
          <w:szCs w:val="22"/>
        </w:rPr>
        <w:t>(Offshore islands database)</w:t>
      </w:r>
      <w:r w:rsidR="00FF29E0" w:rsidRPr="002A5AC3">
        <w:rPr>
          <w:rFonts w:ascii="Arial" w:hAnsi="Arial" w:cs="Arial"/>
          <w:sz w:val="22"/>
          <w:szCs w:val="22"/>
        </w:rPr>
        <w:fldChar w:fldCharType="begin"/>
      </w:r>
      <w:r w:rsidR="00DE3A5B">
        <w:rPr>
          <w:rFonts w:ascii="Arial" w:hAnsi="Arial" w:cs="Arial"/>
          <w:sz w:val="22"/>
          <w:szCs w:val="22"/>
        </w:rPr>
        <w:instrText xml:space="preserve"> ADDIN EN.CITE &lt;EndNote&gt;&lt;Cite&gt;&lt;Author&gt;Ecosure&lt;/Author&gt;&lt;Year&gt;2009&lt;/Year&gt;&lt;RecNum&gt;23&lt;/RecNum&gt;&lt;DisplayText&gt;(Ecosure, 2009)&lt;/DisplayText&gt;&lt;record&gt;&lt;rec-number&gt;23&lt;/rec-number&gt;&lt;foreign-keys&gt;&lt;key app="EN" db-id="vfss2twf3z2w06ezrr3pxzrne5sx0rz05dx9"&gt;23&lt;/key&gt;&lt;/foreign-keys&gt;&lt;ref-type name="Government Document"&gt;46&lt;/ref-type&gt;&lt;contributors&gt;&lt;authors&gt;&lt;author&gt;Ecosure&lt;/author&gt;&lt;/authors&gt;&lt;/contributors&gt;&lt;titles&gt;&lt;title&gt;Prioritisation of high conservation status of offshore islands&lt;/title&gt;&lt;secondary-title&gt;Report to the Australian Government Department of the Environment, Water, Heritage and the Arts&lt;/secondary-title&gt;&lt;short-title&gt;offshore islands report&lt;/short-title&gt;&lt;/titles&gt;&lt;pages&gt;387&lt;/pages&gt;&lt;edition&gt;19/08/2009&lt;/edition&gt;&lt;keywords&gt;&lt;keyword&gt;Offshore islands, invasive species, conservation, prioritisation&lt;/keyword&gt;&lt;/keywords&gt;&lt;dates&gt;&lt;year&gt;2009&lt;/year&gt;&lt;pub-dates&gt;&lt;date&gt;2009&lt;/date&gt;&lt;/pub-dates&gt;&lt;/dates&gt;&lt;work-type&gt;Report&lt;/work-type&gt;&lt;urls&gt;&lt;related-urls&gt;&lt;url&gt;http://www.environment.gov.au/resource/prioritisation-high-conservation-status-offshore-islands&lt;/url&gt;&lt;/related-urls&gt;&lt;/urls&gt;&lt;remote-database-name&gt;Australian Department of the Environment&lt;/remote-database-name&gt;&lt;/record&gt;&lt;/Cite&gt;&lt;/EndNote&gt;</w:instrText>
      </w:r>
      <w:r w:rsidR="00FF29E0" w:rsidRPr="002A5AC3">
        <w:rPr>
          <w:rFonts w:ascii="Arial" w:hAnsi="Arial" w:cs="Arial"/>
          <w:sz w:val="22"/>
          <w:szCs w:val="22"/>
        </w:rPr>
        <w:fldChar w:fldCharType="separate"/>
      </w:r>
      <w:r w:rsidR="00DE3A5B">
        <w:rPr>
          <w:rFonts w:ascii="Arial" w:hAnsi="Arial" w:cs="Arial"/>
          <w:noProof/>
          <w:sz w:val="22"/>
          <w:szCs w:val="22"/>
        </w:rPr>
        <w:t>(</w:t>
      </w:r>
      <w:hyperlink w:anchor="_ENREF_17" w:tooltip="Ecosure, 2009 #23" w:history="1">
        <w:r w:rsidR="004E6A23">
          <w:rPr>
            <w:rFonts w:ascii="Arial" w:hAnsi="Arial" w:cs="Arial"/>
            <w:noProof/>
            <w:sz w:val="22"/>
            <w:szCs w:val="22"/>
          </w:rPr>
          <w:t>Ecosure, 2009</w:t>
        </w:r>
      </w:hyperlink>
      <w:r w:rsidR="00DE3A5B">
        <w:rPr>
          <w:rFonts w:ascii="Arial" w:hAnsi="Arial" w:cs="Arial"/>
          <w:noProof/>
          <w:sz w:val="22"/>
          <w:szCs w:val="22"/>
        </w:rPr>
        <w:t>)</w:t>
      </w:r>
      <w:r w:rsidR="00FF29E0" w:rsidRPr="002A5AC3">
        <w:rPr>
          <w:rFonts w:ascii="Arial" w:hAnsi="Arial" w:cs="Arial"/>
          <w:sz w:val="22"/>
          <w:szCs w:val="22"/>
        </w:rPr>
        <w:fldChar w:fldCharType="end"/>
      </w:r>
      <w:r w:rsidR="00E4467A">
        <w:rPr>
          <w:rFonts w:ascii="Arial" w:hAnsi="Arial" w:cs="Arial"/>
          <w:sz w:val="22"/>
          <w:szCs w:val="22"/>
        </w:rPr>
        <w:t>. They would also allow land managers</w:t>
      </w:r>
      <w:r w:rsidRPr="002A5AC3">
        <w:rPr>
          <w:rFonts w:ascii="Arial" w:hAnsi="Arial" w:cs="Arial"/>
          <w:sz w:val="22"/>
          <w:szCs w:val="22"/>
        </w:rPr>
        <w:t xml:space="preserve"> </w:t>
      </w:r>
      <w:r w:rsidR="00E4467A">
        <w:rPr>
          <w:rFonts w:ascii="Arial" w:hAnsi="Arial" w:cs="Arial"/>
          <w:sz w:val="22"/>
          <w:szCs w:val="22"/>
        </w:rPr>
        <w:t xml:space="preserve">to apply adaptive management practices by </w:t>
      </w:r>
      <w:r w:rsidRPr="002A5AC3">
        <w:rPr>
          <w:rFonts w:ascii="Arial" w:hAnsi="Arial" w:cs="Arial"/>
          <w:sz w:val="22"/>
          <w:szCs w:val="22"/>
        </w:rPr>
        <w:t>examin</w:t>
      </w:r>
      <w:r w:rsidR="00E4467A">
        <w:rPr>
          <w:rFonts w:ascii="Arial" w:hAnsi="Arial" w:cs="Arial"/>
          <w:sz w:val="22"/>
          <w:szCs w:val="22"/>
        </w:rPr>
        <w:t>ing</w:t>
      </w:r>
      <w:r w:rsidRPr="002A5AC3">
        <w:rPr>
          <w:rFonts w:ascii="Arial" w:hAnsi="Arial" w:cs="Arial"/>
          <w:sz w:val="22"/>
          <w:szCs w:val="22"/>
        </w:rPr>
        <w:t xml:space="preserve"> previous eradication and management projects and some of the factors that may have contributed to their success (or failure) </w:t>
      </w:r>
      <w:r w:rsidR="00FF29E0" w:rsidRPr="002A5AC3">
        <w:rPr>
          <w:rFonts w:ascii="Arial" w:hAnsi="Arial" w:cs="Arial"/>
          <w:sz w:val="22"/>
          <w:szCs w:val="22"/>
        </w:rPr>
        <w:fldChar w:fldCharType="begin"/>
      </w:r>
      <w:r w:rsidR="00DE3A5B">
        <w:rPr>
          <w:rFonts w:ascii="Arial" w:hAnsi="Arial" w:cs="Arial"/>
          <w:sz w:val="22"/>
          <w:szCs w:val="22"/>
        </w:rPr>
        <w:instrText xml:space="preserve"> ADDIN EN.CITE &lt;EndNote&gt;&lt;Cite&gt;&lt;Author&gt;Gregory&lt;/Author&gt;&lt;Year&gt;2014&lt;/Year&gt;&lt;RecNum&gt;24&lt;/RecNum&gt;&lt;DisplayText&gt;(Gregory et al., 2014)&lt;/DisplayText&gt;&lt;record&gt;&lt;rec-number&gt;24&lt;/rec-number&gt;&lt;foreign-keys&gt;&lt;key app="EN" db-id="vfss2twf3z2w06ezrr3pxzrne5sx0rz05dx9"&gt;24&lt;/key&gt;&lt;/foreign-keys&gt;&lt;ref-type name="Journal Article"&gt;17&lt;/ref-type&gt;&lt;contributors&gt;&lt;authors&gt;&lt;author&gt;Gregory, SD.&lt;/author&gt;&lt;author&gt;Henderson, W.&lt;/author&gt;&lt;author&gt;Smee, E.&lt;/author&gt;&lt;author&gt;Cassey, P.&lt;/author&gt;&lt;/authors&gt;&lt;/contributors&gt;&lt;titles&gt;&lt;title&gt;Eradications of vertebrate pests in Australia: A review and guidelines for future best practice.&lt;/title&gt;&lt;secondary-title&gt;PestSmart Toolkit publication, Invasive Animals Cooperative Research Centre, Canberra, Australia&lt;/secondary-title&gt;&lt;short-title&gt;Gregory et al 2014&lt;/short-title&gt;&lt;/titles&gt;&lt;periodical&gt;&lt;full-title&gt;PestSmart Toolkit publication, Invasive Animals Cooperative Research Centre, Canberra, Australia&lt;/full-title&gt;&lt;/periodical&gt;&lt;pages&gt;90&lt;/pages&gt;&lt;keywords&gt;&lt;keyword&gt;Island conservation&lt;/keyword&gt;&lt;keyword&gt;Eradication&lt;/keyword&gt;&lt;keyword&gt;best practice&lt;/keyword&gt;&lt;/keywords&gt;&lt;dates&gt;&lt;year&gt;2014&lt;/year&gt;&lt;pub-dates&gt;&lt;date&gt;January 2014&lt;/date&gt;&lt;/pub-dates&gt;&lt;/dates&gt;&lt;work-type&gt;Review&lt;/work-type&gt;&lt;urls&gt;&lt;/urls&gt;&lt;remote-database-name&gt;Invasive Animals CRC&lt;/remote-database-name&gt;&lt;/record&gt;&lt;/Cite&gt;&lt;/EndNote&gt;</w:instrText>
      </w:r>
      <w:r w:rsidR="00FF29E0" w:rsidRPr="002A5AC3">
        <w:rPr>
          <w:rFonts w:ascii="Arial" w:hAnsi="Arial" w:cs="Arial"/>
          <w:sz w:val="22"/>
          <w:szCs w:val="22"/>
        </w:rPr>
        <w:fldChar w:fldCharType="separate"/>
      </w:r>
      <w:r w:rsidR="00DE3A5B">
        <w:rPr>
          <w:rFonts w:ascii="Arial" w:hAnsi="Arial" w:cs="Arial"/>
          <w:noProof/>
          <w:sz w:val="22"/>
          <w:szCs w:val="22"/>
        </w:rPr>
        <w:t>(</w:t>
      </w:r>
      <w:hyperlink w:anchor="_ENREF_19" w:tooltip="Gregory, 2014 #24" w:history="1">
        <w:r w:rsidR="004E6A23">
          <w:rPr>
            <w:rFonts w:ascii="Arial" w:hAnsi="Arial" w:cs="Arial"/>
            <w:noProof/>
            <w:sz w:val="22"/>
            <w:szCs w:val="22"/>
          </w:rPr>
          <w:t xml:space="preserve">Gregory </w:t>
        </w:r>
        <w:r w:rsidR="004E6A23" w:rsidRPr="000F1AD6">
          <w:rPr>
            <w:rFonts w:ascii="Arial" w:hAnsi="Arial" w:cs="Arial"/>
            <w:noProof/>
            <w:sz w:val="22"/>
            <w:szCs w:val="22"/>
          </w:rPr>
          <w:t>et al</w:t>
        </w:r>
        <w:r w:rsidR="004E6A23">
          <w:rPr>
            <w:rFonts w:ascii="Arial" w:hAnsi="Arial" w:cs="Arial"/>
            <w:noProof/>
            <w:sz w:val="22"/>
            <w:szCs w:val="22"/>
          </w:rPr>
          <w:t>., 2014</w:t>
        </w:r>
      </w:hyperlink>
      <w:r w:rsidR="00DE3A5B">
        <w:rPr>
          <w:rFonts w:ascii="Arial" w:hAnsi="Arial" w:cs="Arial"/>
          <w:noProof/>
          <w:sz w:val="22"/>
          <w:szCs w:val="22"/>
        </w:rPr>
        <w:t>)</w:t>
      </w:r>
      <w:r w:rsidR="00FF29E0" w:rsidRPr="002A5AC3">
        <w:rPr>
          <w:rFonts w:ascii="Arial" w:hAnsi="Arial" w:cs="Arial"/>
          <w:sz w:val="22"/>
          <w:szCs w:val="22"/>
        </w:rPr>
        <w:fldChar w:fldCharType="end"/>
      </w:r>
      <w:r w:rsidRPr="002A5AC3">
        <w:rPr>
          <w:rFonts w:ascii="Arial" w:hAnsi="Arial" w:cs="Arial"/>
          <w:sz w:val="22"/>
          <w:szCs w:val="22"/>
        </w:rPr>
        <w:t>.</w:t>
      </w:r>
    </w:p>
    <w:p w:rsidR="0035729F" w:rsidRPr="002A5AC3" w:rsidRDefault="009C3539" w:rsidP="00130807">
      <w:pPr>
        <w:pStyle w:val="Default"/>
        <w:spacing w:after="200" w:line="276" w:lineRule="auto"/>
        <w:rPr>
          <w:rFonts w:ascii="Arial" w:hAnsi="Arial" w:cs="Arial"/>
          <w:sz w:val="22"/>
          <w:szCs w:val="22"/>
        </w:rPr>
      </w:pPr>
      <w:r>
        <w:rPr>
          <w:rFonts w:ascii="Arial" w:hAnsi="Arial" w:cs="Arial"/>
          <w:sz w:val="22"/>
          <w:szCs w:val="22"/>
        </w:rPr>
        <w:t>As</w:t>
      </w:r>
      <w:r w:rsidRPr="002A5AC3">
        <w:rPr>
          <w:rFonts w:ascii="Arial" w:hAnsi="Arial" w:cs="Arial"/>
          <w:sz w:val="22"/>
          <w:szCs w:val="22"/>
        </w:rPr>
        <w:t xml:space="preserve"> </w:t>
      </w:r>
      <w:r w:rsidR="0035729F" w:rsidRPr="002A5AC3">
        <w:rPr>
          <w:rFonts w:ascii="Arial" w:hAnsi="Arial" w:cs="Arial"/>
          <w:sz w:val="22"/>
          <w:szCs w:val="22"/>
        </w:rPr>
        <w:t xml:space="preserve">the offshore islands report by </w:t>
      </w:r>
      <w:proofErr w:type="spellStart"/>
      <w:r w:rsidR="0035729F" w:rsidRPr="002A5AC3">
        <w:rPr>
          <w:rFonts w:ascii="Arial" w:hAnsi="Arial" w:cs="Arial"/>
          <w:sz w:val="22"/>
          <w:szCs w:val="22"/>
        </w:rPr>
        <w:t>Ecosure</w:t>
      </w:r>
      <w:proofErr w:type="spellEnd"/>
      <w:r w:rsidR="0035729F" w:rsidRPr="002A5AC3">
        <w:rPr>
          <w:rFonts w:ascii="Arial" w:hAnsi="Arial" w:cs="Arial"/>
          <w:sz w:val="22"/>
          <w:szCs w:val="22"/>
        </w:rPr>
        <w:t xml:space="preserve"> and the offshore islands database both represent ageing resources</w:t>
      </w:r>
      <w:r>
        <w:rPr>
          <w:rFonts w:ascii="Arial" w:hAnsi="Arial" w:cs="Arial"/>
          <w:sz w:val="22"/>
          <w:szCs w:val="22"/>
        </w:rPr>
        <w:t>, these</w:t>
      </w:r>
      <w:r w:rsidR="0035729F" w:rsidRPr="002A5AC3">
        <w:rPr>
          <w:rFonts w:ascii="Arial" w:hAnsi="Arial" w:cs="Arial"/>
          <w:sz w:val="22"/>
          <w:szCs w:val="22"/>
        </w:rPr>
        <w:t xml:space="preserve"> will require updating in the near future to retain their usefulness to land managers and conservationists.</w:t>
      </w:r>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The review document </w:t>
      </w:r>
      <w:r w:rsidR="000A3524">
        <w:rPr>
          <w:rFonts w:ascii="Arial" w:hAnsi="Arial" w:cs="Arial"/>
          <w:sz w:val="22"/>
          <w:szCs w:val="22"/>
        </w:rPr>
        <w:t xml:space="preserve">released </w:t>
      </w:r>
      <w:r w:rsidRPr="002A5AC3">
        <w:rPr>
          <w:rFonts w:ascii="Arial" w:hAnsi="Arial" w:cs="Arial"/>
          <w:sz w:val="22"/>
          <w:szCs w:val="22"/>
        </w:rPr>
        <w:t xml:space="preserve">by the </w:t>
      </w:r>
      <w:r w:rsidR="00035656">
        <w:rPr>
          <w:rFonts w:ascii="Arial" w:hAnsi="Arial" w:cs="Arial"/>
          <w:sz w:val="22"/>
          <w:szCs w:val="22"/>
        </w:rPr>
        <w:t xml:space="preserve">Gregory </w:t>
      </w:r>
      <w:r w:rsidR="00035656" w:rsidRPr="000F1AD6">
        <w:rPr>
          <w:rFonts w:ascii="Arial" w:hAnsi="Arial" w:cs="Arial"/>
          <w:sz w:val="22"/>
          <w:szCs w:val="22"/>
        </w:rPr>
        <w:t>et al</w:t>
      </w:r>
      <w:r w:rsidR="00035656" w:rsidRPr="002A5AC3">
        <w:rPr>
          <w:rFonts w:ascii="Arial" w:hAnsi="Arial" w:cs="Arial"/>
          <w:sz w:val="22"/>
          <w:szCs w:val="22"/>
        </w:rPr>
        <w:t xml:space="preserve"> </w:t>
      </w:r>
      <w:r w:rsidRPr="002A5AC3">
        <w:rPr>
          <w:rFonts w:ascii="Arial" w:hAnsi="Arial" w:cs="Arial"/>
          <w:sz w:val="22"/>
          <w:szCs w:val="22"/>
        </w:rPr>
        <w:t>in early 2014 represents a comprehensive and up</w:t>
      </w:r>
      <w:r w:rsidR="000A3524">
        <w:rPr>
          <w:rFonts w:ascii="Arial" w:hAnsi="Arial" w:cs="Arial"/>
          <w:sz w:val="22"/>
          <w:szCs w:val="22"/>
        </w:rPr>
        <w:t xml:space="preserve"> </w:t>
      </w:r>
      <w:r w:rsidRPr="002A5AC3">
        <w:rPr>
          <w:rFonts w:ascii="Arial" w:hAnsi="Arial" w:cs="Arial"/>
          <w:sz w:val="22"/>
          <w:szCs w:val="22"/>
        </w:rPr>
        <w:t>to</w:t>
      </w:r>
      <w:r w:rsidR="000A3524">
        <w:rPr>
          <w:rFonts w:ascii="Arial" w:hAnsi="Arial" w:cs="Arial"/>
          <w:sz w:val="22"/>
          <w:szCs w:val="22"/>
        </w:rPr>
        <w:t xml:space="preserve"> </w:t>
      </w:r>
      <w:r w:rsidRPr="002A5AC3">
        <w:rPr>
          <w:rFonts w:ascii="Arial" w:hAnsi="Arial" w:cs="Arial"/>
          <w:sz w:val="22"/>
          <w:szCs w:val="22"/>
        </w:rPr>
        <w:t>date examination of the attempted eradications in Australia in recent history and examines th</w:t>
      </w:r>
      <w:r w:rsidR="001B612A">
        <w:rPr>
          <w:rFonts w:ascii="Arial" w:hAnsi="Arial" w:cs="Arial"/>
          <w:sz w:val="22"/>
          <w:szCs w:val="22"/>
        </w:rPr>
        <w:t>e</w:t>
      </w:r>
      <w:r w:rsidRPr="002A5AC3">
        <w:rPr>
          <w:rFonts w:ascii="Arial" w:hAnsi="Arial" w:cs="Arial"/>
          <w:sz w:val="22"/>
          <w:szCs w:val="22"/>
        </w:rPr>
        <w:t xml:space="preserve"> data with a view to providing</w:t>
      </w:r>
      <w:r w:rsidR="001B612A">
        <w:rPr>
          <w:rFonts w:ascii="Arial" w:hAnsi="Arial" w:cs="Arial"/>
          <w:sz w:val="22"/>
          <w:szCs w:val="22"/>
        </w:rPr>
        <w:t>:</w:t>
      </w:r>
    </w:p>
    <w:p w:rsidR="007A2C74" w:rsidRDefault="001B612A">
      <w:pPr>
        <w:pStyle w:val="ListBullet"/>
      </w:pPr>
      <w:r>
        <w:t>Island</w:t>
      </w:r>
      <w:r w:rsidR="0035729F" w:rsidRPr="002A5AC3">
        <w:t xml:space="preserve"> characteristics that may indicate how likely an eradication attempt is to succeed</w:t>
      </w:r>
    </w:p>
    <w:p w:rsidR="007A2C74" w:rsidRDefault="001B612A">
      <w:pPr>
        <w:pStyle w:val="ListBullet"/>
      </w:pPr>
      <w:r>
        <w:t>E</w:t>
      </w:r>
      <w:r w:rsidR="0035729F" w:rsidRPr="002A5AC3">
        <w:t>xamples of ‘best practice’ to guide future activities in this field</w:t>
      </w:r>
      <w:r>
        <w:t>, and</w:t>
      </w:r>
    </w:p>
    <w:p w:rsidR="007A2C74" w:rsidRDefault="001B612A">
      <w:pPr>
        <w:pStyle w:val="ListBullet"/>
      </w:pPr>
      <w:r>
        <w:t>G</w:t>
      </w:r>
      <w:r w:rsidR="0035729F" w:rsidRPr="002A5AC3">
        <w:t>aps in our current knowledge of eradication techniques and invasive species management and future research priorities</w:t>
      </w:r>
      <w:r>
        <w:t>.</w:t>
      </w:r>
    </w:p>
    <w:p w:rsidR="0035729F" w:rsidRPr="002A5AC3" w:rsidRDefault="0035729F" w:rsidP="00130807">
      <w:pPr>
        <w:pStyle w:val="ListBullet"/>
        <w:numPr>
          <w:ilvl w:val="0"/>
          <w:numId w:val="0"/>
        </w:numPr>
        <w:rPr>
          <w:rFonts w:cs="Arial"/>
        </w:rPr>
      </w:pPr>
      <w:r w:rsidRPr="002A5AC3">
        <w:rPr>
          <w:rFonts w:cs="Arial"/>
        </w:rPr>
        <w:t>While this paper is useful in examining our current knowledge, providing examples of previous eradication projects and identifying future directions for research, it provide</w:t>
      </w:r>
      <w:r w:rsidR="00426C0F">
        <w:rPr>
          <w:rFonts w:cs="Arial"/>
        </w:rPr>
        <w:t>s minimal</w:t>
      </w:r>
      <w:r w:rsidRPr="002A5AC3">
        <w:rPr>
          <w:rFonts w:cs="Arial"/>
        </w:rPr>
        <w:t xml:space="preserve"> practical guidance to a land manager or conservationist wishing to undertake similar projects.</w:t>
      </w:r>
    </w:p>
    <w:p w:rsidR="0035729F" w:rsidRPr="002A5AC3" w:rsidRDefault="0035729F" w:rsidP="00130807">
      <w:pPr>
        <w:pStyle w:val="ListBullet"/>
        <w:numPr>
          <w:ilvl w:val="0"/>
          <w:numId w:val="0"/>
        </w:numPr>
        <w:rPr>
          <w:rFonts w:cs="Arial"/>
        </w:rPr>
      </w:pPr>
      <w:r w:rsidRPr="002A5AC3">
        <w:rPr>
          <w:rFonts w:cs="Arial"/>
        </w:rPr>
        <w:t>Another achievement has been the establishment of the</w:t>
      </w:r>
      <w:r w:rsidR="00635311">
        <w:rPr>
          <w:rFonts w:cs="Arial"/>
        </w:rPr>
        <w:t xml:space="preserve"> organisation</w:t>
      </w:r>
      <w:r w:rsidRPr="002A5AC3">
        <w:rPr>
          <w:rFonts w:cs="Arial"/>
        </w:rPr>
        <w:t xml:space="preserve"> Island Arks Australia </w:t>
      </w:r>
      <w:r w:rsidR="00635311">
        <w:rPr>
          <w:rFonts w:cs="Arial"/>
        </w:rPr>
        <w:t xml:space="preserve">and </w:t>
      </w:r>
      <w:proofErr w:type="gramStart"/>
      <w:r w:rsidR="00635311">
        <w:rPr>
          <w:rFonts w:cs="Arial"/>
        </w:rPr>
        <w:t>it’s</w:t>
      </w:r>
      <w:proofErr w:type="gramEnd"/>
      <w:r w:rsidR="00635311">
        <w:rPr>
          <w:rFonts w:cs="Arial"/>
        </w:rPr>
        <w:t xml:space="preserve"> n</w:t>
      </w:r>
      <w:r w:rsidRPr="002A5AC3">
        <w:rPr>
          <w:rFonts w:cs="Arial"/>
        </w:rPr>
        <w:t>etwork</w:t>
      </w:r>
      <w:r w:rsidR="00635311">
        <w:rPr>
          <w:rFonts w:cs="Arial"/>
        </w:rPr>
        <w:t xml:space="preserve"> of subject matter experts and land managers</w:t>
      </w:r>
      <w:r w:rsidRPr="002A5AC3">
        <w:rPr>
          <w:rFonts w:cs="Arial"/>
        </w:rPr>
        <w:t xml:space="preserve"> and </w:t>
      </w:r>
      <w:r w:rsidR="00635311">
        <w:rPr>
          <w:rFonts w:cs="Arial"/>
        </w:rPr>
        <w:t xml:space="preserve">the </w:t>
      </w:r>
      <w:r w:rsidRPr="002A5AC3">
        <w:rPr>
          <w:rFonts w:cs="Arial"/>
        </w:rPr>
        <w:t xml:space="preserve">participation </w:t>
      </w:r>
      <w:r w:rsidR="00635311">
        <w:rPr>
          <w:rFonts w:cs="Arial"/>
        </w:rPr>
        <w:t>of</w:t>
      </w:r>
      <w:r w:rsidR="00635311" w:rsidRPr="002A5AC3">
        <w:rPr>
          <w:rFonts w:cs="Arial"/>
        </w:rPr>
        <w:t xml:space="preserve"> </w:t>
      </w:r>
      <w:r w:rsidR="00635311">
        <w:rPr>
          <w:rFonts w:cs="Arial"/>
        </w:rPr>
        <w:t xml:space="preserve">other relevant </w:t>
      </w:r>
      <w:r w:rsidR="00B348B8">
        <w:rPr>
          <w:rFonts w:cs="Arial"/>
        </w:rPr>
        <w:t>stakeholders in</w:t>
      </w:r>
      <w:r w:rsidRPr="002A5AC3">
        <w:rPr>
          <w:rFonts w:cs="Arial"/>
        </w:rPr>
        <w:t xml:space="preserve"> </w:t>
      </w:r>
      <w:r w:rsidR="00330F6C">
        <w:t>activities and symposia hosted by this network on</w:t>
      </w:r>
      <w:r w:rsidRPr="002A5AC3">
        <w:rPr>
          <w:rFonts w:cs="Arial"/>
        </w:rPr>
        <w:t xml:space="preserve"> island conservation. This network and the symposiums have provided an invaluable sharing of knowledge</w:t>
      </w:r>
      <w:r w:rsidR="00330F6C">
        <w:rPr>
          <w:rFonts w:cs="Arial"/>
        </w:rPr>
        <w:t>,</w:t>
      </w:r>
      <w:r w:rsidRPr="002A5AC3">
        <w:rPr>
          <w:rFonts w:cs="Arial"/>
        </w:rPr>
        <w:t xml:space="preserve"> current research and practical experience in conducting conservation through eradication and management of invasive species and the restoration of island ecosystems. </w:t>
      </w:r>
    </w:p>
    <w:p w:rsidR="0035729F" w:rsidRPr="002A5AC3" w:rsidRDefault="0035729F" w:rsidP="00130807">
      <w:pPr>
        <w:pStyle w:val="Default"/>
        <w:spacing w:after="200" w:line="276" w:lineRule="auto"/>
        <w:rPr>
          <w:rFonts w:ascii="Arial" w:hAnsi="Arial" w:cs="Arial"/>
          <w:sz w:val="22"/>
          <w:szCs w:val="22"/>
        </w:rPr>
      </w:pPr>
      <w:r w:rsidRPr="002A5AC3">
        <w:rPr>
          <w:rFonts w:ascii="Arial" w:hAnsi="Arial" w:cs="Arial"/>
          <w:sz w:val="22"/>
          <w:szCs w:val="22"/>
        </w:rPr>
        <w:t xml:space="preserve">In conclusion, there have been some advances in creating a priority list of islands and identifying islands both eligible for eradication and those that require protection. There </w:t>
      </w:r>
      <w:r w:rsidR="00330F6C" w:rsidRPr="002A5AC3">
        <w:rPr>
          <w:rFonts w:ascii="Arial" w:hAnsi="Arial" w:cs="Arial"/>
          <w:sz w:val="22"/>
          <w:szCs w:val="22"/>
        </w:rPr>
        <w:t>have</w:t>
      </w:r>
      <w:r w:rsidRPr="002A5AC3">
        <w:rPr>
          <w:rFonts w:ascii="Arial" w:hAnsi="Arial" w:cs="Arial"/>
          <w:sz w:val="22"/>
          <w:szCs w:val="22"/>
        </w:rPr>
        <w:t xml:space="preserve"> also been some minor advances in establishing a body of knowledge on the implementation of eradication projects and the interlinking of a community of experts in this area. However</w:t>
      </w:r>
      <w:r w:rsidR="00330F6C">
        <w:rPr>
          <w:rFonts w:ascii="Arial" w:hAnsi="Arial" w:cs="Arial"/>
          <w:sz w:val="22"/>
          <w:szCs w:val="22"/>
        </w:rPr>
        <w:t>,</w:t>
      </w:r>
      <w:r w:rsidRPr="002A5AC3">
        <w:rPr>
          <w:rFonts w:ascii="Arial" w:hAnsi="Arial" w:cs="Arial"/>
          <w:sz w:val="22"/>
          <w:szCs w:val="22"/>
        </w:rPr>
        <w:t xml:space="preserve"> apart from these accomplishments, there has been a lack of activity </w:t>
      </w:r>
      <w:r w:rsidR="00330F6C">
        <w:rPr>
          <w:rFonts w:ascii="Arial" w:hAnsi="Arial" w:cs="Arial"/>
          <w:sz w:val="22"/>
          <w:szCs w:val="22"/>
        </w:rPr>
        <w:t>at</w:t>
      </w:r>
      <w:r w:rsidR="00330F6C" w:rsidRPr="002A5AC3">
        <w:rPr>
          <w:rFonts w:ascii="Arial" w:hAnsi="Arial" w:cs="Arial"/>
          <w:sz w:val="22"/>
          <w:szCs w:val="22"/>
        </w:rPr>
        <w:t xml:space="preserve"> </w:t>
      </w:r>
      <w:r w:rsidRPr="002A5AC3">
        <w:rPr>
          <w:rFonts w:ascii="Arial" w:hAnsi="Arial" w:cs="Arial"/>
          <w:sz w:val="22"/>
          <w:szCs w:val="22"/>
        </w:rPr>
        <w:t>the national level to produce guidelines and best practice management examples to guide states and others in the delivery of eradication projects</w:t>
      </w:r>
      <w:r w:rsidR="00330F6C">
        <w:rPr>
          <w:rFonts w:ascii="Arial" w:hAnsi="Arial" w:cs="Arial"/>
          <w:sz w:val="22"/>
          <w:szCs w:val="22"/>
        </w:rPr>
        <w:t>.</w:t>
      </w:r>
      <w:r w:rsidRPr="002A5AC3">
        <w:rPr>
          <w:rFonts w:ascii="Arial" w:hAnsi="Arial" w:cs="Arial"/>
          <w:sz w:val="22"/>
          <w:szCs w:val="22"/>
        </w:rPr>
        <w:t xml:space="preserve"> </w:t>
      </w:r>
      <w:r w:rsidR="00330F6C">
        <w:rPr>
          <w:rFonts w:ascii="Arial" w:hAnsi="Arial" w:cs="Arial"/>
          <w:sz w:val="22"/>
          <w:szCs w:val="22"/>
        </w:rPr>
        <w:t xml:space="preserve">Further, </w:t>
      </w:r>
      <w:r w:rsidRPr="002A5AC3">
        <w:rPr>
          <w:rFonts w:ascii="Arial" w:hAnsi="Arial" w:cs="Arial"/>
          <w:sz w:val="22"/>
          <w:szCs w:val="22"/>
        </w:rPr>
        <w:t>while a national priority list of islands has been created</w:t>
      </w:r>
      <w:r w:rsidR="00330F6C">
        <w:rPr>
          <w:rFonts w:ascii="Arial" w:hAnsi="Arial" w:cs="Arial"/>
          <w:sz w:val="22"/>
          <w:szCs w:val="22"/>
        </w:rPr>
        <w:t>,</w:t>
      </w:r>
      <w:r w:rsidRPr="002A5AC3">
        <w:rPr>
          <w:rFonts w:ascii="Arial" w:hAnsi="Arial" w:cs="Arial"/>
          <w:sz w:val="22"/>
          <w:szCs w:val="22"/>
        </w:rPr>
        <w:t xml:space="preserve"> it </w:t>
      </w:r>
      <w:r w:rsidR="00330F6C">
        <w:rPr>
          <w:rFonts w:ascii="Arial" w:hAnsi="Arial" w:cs="Arial"/>
          <w:sz w:val="22"/>
          <w:szCs w:val="22"/>
        </w:rPr>
        <w:t xml:space="preserve">requires updating </w:t>
      </w:r>
      <w:r w:rsidRPr="002A5AC3">
        <w:rPr>
          <w:rFonts w:ascii="Arial" w:hAnsi="Arial" w:cs="Arial"/>
          <w:sz w:val="22"/>
          <w:szCs w:val="22"/>
        </w:rPr>
        <w:t xml:space="preserve">to remain a useful resource. </w:t>
      </w:r>
      <w:r w:rsidR="00330F6C">
        <w:rPr>
          <w:rFonts w:ascii="Arial" w:hAnsi="Arial" w:cs="Arial"/>
          <w:sz w:val="22"/>
          <w:szCs w:val="22"/>
        </w:rPr>
        <w:t>As such,</w:t>
      </w:r>
      <w:r w:rsidR="00330F6C" w:rsidRPr="002A5AC3">
        <w:rPr>
          <w:rFonts w:ascii="Arial" w:hAnsi="Arial" w:cs="Arial"/>
          <w:sz w:val="22"/>
          <w:szCs w:val="22"/>
        </w:rPr>
        <w:t xml:space="preserve"> </w:t>
      </w:r>
      <w:r w:rsidRPr="002A5AC3">
        <w:rPr>
          <w:rFonts w:ascii="Arial" w:hAnsi="Arial" w:cs="Arial"/>
          <w:sz w:val="22"/>
          <w:szCs w:val="22"/>
        </w:rPr>
        <w:t>the development of best practice guidelines and the maintenance of a comprehensive and current priority list of offshore islands still remain</w:t>
      </w:r>
      <w:r w:rsidR="00A232A3">
        <w:rPr>
          <w:rFonts w:ascii="Arial" w:hAnsi="Arial" w:cs="Arial"/>
          <w:sz w:val="22"/>
          <w:szCs w:val="22"/>
        </w:rPr>
        <w:t>s</w:t>
      </w:r>
      <w:r w:rsidRPr="002A5AC3">
        <w:rPr>
          <w:rFonts w:ascii="Arial" w:hAnsi="Arial" w:cs="Arial"/>
          <w:sz w:val="22"/>
          <w:szCs w:val="22"/>
        </w:rPr>
        <w:t xml:space="preserve"> </w:t>
      </w:r>
      <w:r w:rsidR="00A232A3">
        <w:rPr>
          <w:rFonts w:ascii="Arial" w:hAnsi="Arial" w:cs="Arial"/>
          <w:sz w:val="22"/>
          <w:szCs w:val="22"/>
        </w:rPr>
        <w:t>a relevant action</w:t>
      </w:r>
      <w:r w:rsidRPr="002A5AC3">
        <w:rPr>
          <w:rFonts w:ascii="Arial" w:hAnsi="Arial" w:cs="Arial"/>
          <w:sz w:val="22"/>
          <w:szCs w:val="22"/>
        </w:rPr>
        <w:t>.</w:t>
      </w:r>
    </w:p>
    <w:p w:rsidR="00F96D94" w:rsidRDefault="00F96D94">
      <w:pPr>
        <w:spacing w:after="0" w:line="240" w:lineRule="auto"/>
      </w:pPr>
      <w:r>
        <w:br w:type="page"/>
      </w:r>
    </w:p>
    <w:p w:rsidR="0035729F" w:rsidRDefault="0035729F"/>
    <w:p w:rsidR="008435DD" w:rsidRPr="008435DD" w:rsidRDefault="0035729F" w:rsidP="008435DD">
      <w:pPr>
        <w:pStyle w:val="Heading1"/>
      </w:pPr>
      <w:bookmarkStart w:id="31" w:name="_Toc440873721"/>
      <w:r w:rsidRPr="006F5F36">
        <w:t>Action group Two</w:t>
      </w:r>
      <w:r w:rsidR="001A0D01">
        <w:t xml:space="preserve"> of the 2009 TAP</w:t>
      </w:r>
      <w:bookmarkEnd w:id="31"/>
    </w:p>
    <w:p w:rsidR="0035729F" w:rsidRPr="00CA51E6" w:rsidRDefault="0035729F" w:rsidP="00CA51E6">
      <w:pPr>
        <w:rPr>
          <w:b/>
        </w:rPr>
      </w:pPr>
      <w:r w:rsidRPr="00CA51E6">
        <w:rPr>
          <w:b/>
        </w:rPr>
        <w:t>3.3.2 – Actions to achieve eradication as set out in the 2009 TAP</w:t>
      </w:r>
    </w:p>
    <w:p w:rsidR="008435DD" w:rsidRDefault="008435DD" w:rsidP="00F23421">
      <w:pPr>
        <w:pStyle w:val="CM20"/>
        <w:spacing w:after="250" w:line="253" w:lineRule="atLeast"/>
        <w:ind w:right="450"/>
        <w:rPr>
          <w:sz w:val="22"/>
          <w:szCs w:val="22"/>
        </w:rPr>
      </w:pPr>
      <w:r>
        <w:rPr>
          <w:sz w:val="22"/>
          <w:szCs w:val="22"/>
        </w:rPr>
        <w:t>The 2009 TAP stated</w:t>
      </w:r>
      <w:r w:rsidR="00CA51E6">
        <w:rPr>
          <w:sz w:val="22"/>
          <w:szCs w:val="22"/>
        </w:rPr>
        <w:t>:</w:t>
      </w:r>
    </w:p>
    <w:p w:rsidR="0035729F" w:rsidRPr="006F5F36" w:rsidRDefault="0035729F" w:rsidP="00F23421">
      <w:pPr>
        <w:pStyle w:val="CM20"/>
        <w:spacing w:after="250" w:line="253" w:lineRule="atLeast"/>
        <w:ind w:right="450"/>
        <w:rPr>
          <w:sz w:val="22"/>
          <w:szCs w:val="22"/>
        </w:rPr>
      </w:pPr>
      <w:r w:rsidRPr="006F5F36">
        <w:rPr>
          <w:sz w:val="22"/>
          <w:szCs w:val="22"/>
        </w:rPr>
        <w:t xml:space="preserve">This group of actions </w:t>
      </w:r>
      <w:r w:rsidR="002C5BEF">
        <w:rPr>
          <w:sz w:val="22"/>
          <w:szCs w:val="22"/>
        </w:rPr>
        <w:t>suggests</w:t>
      </w:r>
      <w:r w:rsidRPr="006F5F36">
        <w:rPr>
          <w:sz w:val="22"/>
          <w:szCs w:val="22"/>
        </w:rPr>
        <w:t xml:space="preserve"> state and territory</w:t>
      </w:r>
      <w:r w:rsidR="002C5BEF">
        <w:rPr>
          <w:sz w:val="22"/>
          <w:szCs w:val="22"/>
        </w:rPr>
        <w:t xml:space="preserve"> governments and other land managers</w:t>
      </w:r>
      <w:r w:rsidRPr="006F5F36">
        <w:rPr>
          <w:sz w:val="22"/>
          <w:szCs w:val="22"/>
        </w:rPr>
        <w:t xml:space="preserve"> use the national list produced in action 1.4 to progress eradication </w:t>
      </w:r>
      <w:r w:rsidR="00515792">
        <w:rPr>
          <w:sz w:val="22"/>
          <w:szCs w:val="22"/>
        </w:rPr>
        <w:t>of</w:t>
      </w:r>
      <w:r w:rsidRPr="006F5F36">
        <w:rPr>
          <w:sz w:val="22"/>
          <w:szCs w:val="22"/>
        </w:rPr>
        <w:t xml:space="preserve"> exotic rodents on islands in each jurisdiction. </w:t>
      </w:r>
    </w:p>
    <w:p w:rsidR="0035729F" w:rsidRDefault="0035729F" w:rsidP="00F23421">
      <w:pPr>
        <w:pStyle w:val="CM20"/>
        <w:spacing w:after="250" w:line="256" w:lineRule="atLeast"/>
        <w:rPr>
          <w:sz w:val="22"/>
          <w:szCs w:val="22"/>
        </w:rPr>
      </w:pPr>
      <w:r w:rsidRPr="006F5F36">
        <w:rPr>
          <w:sz w:val="22"/>
          <w:szCs w:val="22"/>
        </w:rPr>
        <w:t>The action to start the planning process for</w:t>
      </w:r>
      <w:r w:rsidR="00843024">
        <w:rPr>
          <w:sz w:val="22"/>
          <w:szCs w:val="22"/>
        </w:rPr>
        <w:t xml:space="preserve"> additional</w:t>
      </w:r>
      <w:r w:rsidRPr="006F5F36">
        <w:rPr>
          <w:sz w:val="22"/>
          <w:szCs w:val="22"/>
        </w:rPr>
        <w:t xml:space="preserve"> islands </w:t>
      </w:r>
      <w:r w:rsidR="00843024">
        <w:rPr>
          <w:sz w:val="22"/>
          <w:szCs w:val="22"/>
        </w:rPr>
        <w:t xml:space="preserve">has not yet been progressed, as </w:t>
      </w:r>
      <w:r w:rsidR="008112F0">
        <w:rPr>
          <w:sz w:val="22"/>
          <w:szCs w:val="22"/>
        </w:rPr>
        <w:t xml:space="preserve">land managers are awaiting the outcomes of eradication programmes </w:t>
      </w:r>
      <w:r w:rsidRPr="006F5F36">
        <w:rPr>
          <w:sz w:val="22"/>
          <w:szCs w:val="22"/>
        </w:rPr>
        <w:t xml:space="preserve">on the two large islands (Macquarie and Lord Howe). If rodents are eradicated from these two islands then other remote, large islands with significant biodiversity values at risk (e.g. Norfolk, Christmas, </w:t>
      </w:r>
      <w:proofErr w:type="gramStart"/>
      <w:r w:rsidRPr="006F5F36">
        <w:rPr>
          <w:sz w:val="22"/>
          <w:szCs w:val="22"/>
        </w:rPr>
        <w:t>Cocos</w:t>
      </w:r>
      <w:proofErr w:type="gramEnd"/>
      <w:r w:rsidRPr="006F5F36">
        <w:rPr>
          <w:sz w:val="22"/>
          <w:szCs w:val="22"/>
        </w:rPr>
        <w:t xml:space="preserve"> </w:t>
      </w:r>
      <w:r w:rsidR="00B903C9">
        <w:rPr>
          <w:sz w:val="22"/>
          <w:szCs w:val="22"/>
        </w:rPr>
        <w:t>Keeling</w:t>
      </w:r>
      <w:r w:rsidRPr="006F5F36">
        <w:rPr>
          <w:sz w:val="22"/>
          <w:szCs w:val="22"/>
        </w:rPr>
        <w:t>) might be considered. If the rodents are not eradicated from Macquarie or Lord Howe</w:t>
      </w:r>
      <w:r w:rsidR="005A2747">
        <w:rPr>
          <w:sz w:val="22"/>
          <w:szCs w:val="22"/>
        </w:rPr>
        <w:t>,</w:t>
      </w:r>
      <w:r w:rsidRPr="006F5F36">
        <w:rPr>
          <w:sz w:val="22"/>
          <w:szCs w:val="22"/>
        </w:rPr>
        <w:t xml:space="preserve"> then further research to identify the failure </w:t>
      </w:r>
      <w:r w:rsidR="005A2747">
        <w:rPr>
          <w:sz w:val="22"/>
          <w:szCs w:val="22"/>
        </w:rPr>
        <w:t xml:space="preserve">points </w:t>
      </w:r>
      <w:r w:rsidRPr="006F5F36">
        <w:rPr>
          <w:sz w:val="22"/>
          <w:szCs w:val="22"/>
        </w:rPr>
        <w:t xml:space="preserve">and </w:t>
      </w:r>
      <w:r w:rsidR="005A2747">
        <w:rPr>
          <w:sz w:val="22"/>
          <w:szCs w:val="22"/>
        </w:rPr>
        <w:t xml:space="preserve">potential </w:t>
      </w:r>
      <w:r w:rsidRPr="006F5F36">
        <w:rPr>
          <w:sz w:val="22"/>
          <w:szCs w:val="22"/>
        </w:rPr>
        <w:t>solution</w:t>
      </w:r>
      <w:r w:rsidR="005A2747">
        <w:rPr>
          <w:sz w:val="22"/>
          <w:szCs w:val="22"/>
        </w:rPr>
        <w:t>s</w:t>
      </w:r>
      <w:r w:rsidRPr="006F5F36">
        <w:rPr>
          <w:sz w:val="22"/>
          <w:szCs w:val="22"/>
        </w:rPr>
        <w:t xml:space="preserve"> would be required before attempting </w:t>
      </w:r>
      <w:r w:rsidR="005A2747">
        <w:rPr>
          <w:sz w:val="22"/>
          <w:szCs w:val="22"/>
        </w:rPr>
        <w:t xml:space="preserve">eradication on </w:t>
      </w:r>
      <w:r w:rsidRPr="006F5F36">
        <w:rPr>
          <w:sz w:val="22"/>
          <w:szCs w:val="22"/>
        </w:rPr>
        <w:t>other large islands. The initial priorities might switch to achieving success on smaller islands, perhaps with a single species of exotic rodents as the priority. Whenever possible in undertaking research on, or control of, exotic rodents on islands</w:t>
      </w:r>
      <w:r w:rsidR="005A2747">
        <w:rPr>
          <w:sz w:val="22"/>
          <w:szCs w:val="22"/>
        </w:rPr>
        <w:t>,</w:t>
      </w:r>
      <w:r w:rsidRPr="006F5F36">
        <w:rPr>
          <w:sz w:val="22"/>
          <w:szCs w:val="22"/>
        </w:rPr>
        <w:t xml:space="preserve"> the disease status of the species (and, where appropriate, co-occurring native mammals) should be assessed. Such assessment will help refine the evaluation of risks and the prioritisation of control for island occurrences of exotic rodents. </w:t>
      </w:r>
    </w:p>
    <w:p w:rsidR="005A2747" w:rsidRPr="005A2747" w:rsidRDefault="005A2747" w:rsidP="005A2747">
      <w:pPr>
        <w:pStyle w:val="Default"/>
        <w:rPr>
          <w:rFonts w:ascii="Arial" w:hAnsi="Arial" w:cs="Arial"/>
          <w:sz w:val="22"/>
          <w:szCs w:val="22"/>
        </w:rPr>
      </w:pPr>
      <w:r w:rsidRPr="005A2747">
        <w:rPr>
          <w:rFonts w:ascii="Arial" w:hAnsi="Arial" w:cs="Arial"/>
          <w:sz w:val="22"/>
          <w:szCs w:val="22"/>
        </w:rPr>
        <w:t>The final actions in this section are to ensure the benefits of successful eradication of exotic rodents are measured, known to stakeholders and celebrated, successes are defended against re-invasion by rodents (expanded in section 3.4.4), and removal of exotic rodents is seen as an opportunity to manage other threats present on the island. The benefits of removing rodents will be island-specific. These might extend from the re-categorisation of a listed threatened species to a safer category</w:t>
      </w:r>
      <w:r>
        <w:rPr>
          <w:rFonts w:ascii="Arial" w:hAnsi="Arial" w:cs="Arial"/>
          <w:sz w:val="22"/>
          <w:szCs w:val="22"/>
        </w:rPr>
        <w:t>,</w:t>
      </w:r>
      <w:r w:rsidRPr="005A2747">
        <w:rPr>
          <w:rFonts w:ascii="Arial" w:hAnsi="Arial" w:cs="Arial"/>
          <w:sz w:val="22"/>
          <w:szCs w:val="22"/>
        </w:rPr>
        <w:t xml:space="preserve"> to the contingent opportunities to return extirpated species to the island.</w:t>
      </w:r>
    </w:p>
    <w:p w:rsidR="005A2747" w:rsidRPr="005A2747" w:rsidRDefault="005A2747" w:rsidP="005A2747">
      <w:pPr>
        <w:pStyle w:val="Default"/>
      </w:pPr>
    </w:p>
    <w:tbl>
      <w:tblPr>
        <w:tblW w:w="0" w:type="auto"/>
        <w:tblBorders>
          <w:top w:val="nil"/>
          <w:left w:val="nil"/>
          <w:bottom w:val="nil"/>
          <w:right w:val="nil"/>
        </w:tblBorders>
        <w:tblLayout w:type="fixed"/>
        <w:tblLook w:val="0000"/>
      </w:tblPr>
      <w:tblGrid>
        <w:gridCol w:w="5520"/>
        <w:gridCol w:w="3242"/>
      </w:tblGrid>
      <w:tr w:rsidR="0035729F" w:rsidRPr="002C5BEF" w:rsidTr="00F23421">
        <w:trPr>
          <w:trHeight w:val="196"/>
        </w:trPr>
        <w:tc>
          <w:tcPr>
            <w:tcW w:w="5520" w:type="dxa"/>
            <w:tcBorders>
              <w:top w:val="single" w:sz="6" w:space="0" w:color="000000"/>
              <w:left w:val="single" w:sz="4" w:space="0" w:color="000000"/>
              <w:bottom w:val="single" w:sz="4" w:space="0" w:color="000000"/>
              <w:right w:val="single" w:sz="4" w:space="0" w:color="000000"/>
            </w:tcBorders>
            <w:vAlign w:val="center"/>
          </w:tcPr>
          <w:p w:rsidR="0035729F" w:rsidRPr="002C5BEF" w:rsidRDefault="0035729F" w:rsidP="00F23421">
            <w:pPr>
              <w:pStyle w:val="Default"/>
              <w:rPr>
                <w:rFonts w:ascii="Arial" w:hAnsi="Arial" w:cs="Arial"/>
                <w:b/>
                <w:sz w:val="22"/>
                <w:szCs w:val="22"/>
              </w:rPr>
            </w:pPr>
            <w:r w:rsidRPr="002C5BEF">
              <w:rPr>
                <w:rFonts w:ascii="Arial" w:hAnsi="Arial" w:cs="Arial"/>
                <w:b/>
                <w:sz w:val="22"/>
                <w:szCs w:val="22"/>
              </w:rPr>
              <w:t xml:space="preserve">2 - Actions to achieve eradication </w:t>
            </w:r>
          </w:p>
        </w:tc>
        <w:tc>
          <w:tcPr>
            <w:tcW w:w="3242" w:type="dxa"/>
            <w:tcBorders>
              <w:top w:val="single" w:sz="6" w:space="0" w:color="000000"/>
              <w:left w:val="single" w:sz="4" w:space="0" w:color="000000"/>
              <w:bottom w:val="single" w:sz="4" w:space="0" w:color="000000"/>
              <w:right w:val="single" w:sz="4" w:space="0" w:color="000000"/>
            </w:tcBorders>
            <w:vAlign w:val="center"/>
          </w:tcPr>
          <w:p w:rsidR="0035729F" w:rsidRPr="002C5BEF" w:rsidRDefault="0035729F" w:rsidP="00F23421">
            <w:pPr>
              <w:pStyle w:val="Default"/>
              <w:rPr>
                <w:rFonts w:ascii="Arial" w:hAnsi="Arial" w:cs="Arial"/>
                <w:b/>
                <w:sz w:val="22"/>
                <w:szCs w:val="22"/>
              </w:rPr>
            </w:pPr>
            <w:r w:rsidRPr="002C5BEF">
              <w:rPr>
                <w:rFonts w:ascii="Arial" w:hAnsi="Arial" w:cs="Arial"/>
                <w:b/>
                <w:sz w:val="22"/>
                <w:szCs w:val="22"/>
              </w:rPr>
              <w:t xml:space="preserve">Priority and timeframe </w:t>
            </w:r>
          </w:p>
        </w:tc>
      </w:tr>
      <w:tr w:rsidR="0035729F" w:rsidRPr="006F5F36"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2.1 Eradicate rodents from Lord Howe, Macquarie, Montague and Mutton Bird islands </w:t>
            </w:r>
          </w:p>
        </w:tc>
        <w:tc>
          <w:tcPr>
            <w:tcW w:w="3242"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Very high priority, short to medium term </w:t>
            </w:r>
          </w:p>
        </w:tc>
      </w:tr>
      <w:tr w:rsidR="0035729F" w:rsidRPr="006F5F36" w:rsidTr="00F23421">
        <w:trPr>
          <w:trHeight w:val="276"/>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2.2 Consider Australian registration for an aerial bait with anticoagulant for use on island eradications </w:t>
            </w:r>
          </w:p>
        </w:tc>
        <w:tc>
          <w:tcPr>
            <w:tcW w:w="3242" w:type="dxa"/>
            <w:tcBorders>
              <w:top w:val="single" w:sz="4" w:space="0" w:color="000000"/>
              <w:left w:val="single" w:sz="4" w:space="0" w:color="000000"/>
              <w:bottom w:val="single" w:sz="4" w:space="0" w:color="000000"/>
              <w:right w:val="single" w:sz="4" w:space="0" w:color="000000"/>
            </w:tcBorders>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Medium priority, medium term </w:t>
            </w:r>
          </w:p>
        </w:tc>
      </w:tr>
      <w:tr w:rsidR="0035729F" w:rsidRPr="006F5F36"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2.3. Enhance skills to plan and conduct eradication operations in Australia </w:t>
            </w:r>
          </w:p>
        </w:tc>
        <w:tc>
          <w:tcPr>
            <w:tcW w:w="3242" w:type="dxa"/>
            <w:tcBorders>
              <w:top w:val="single" w:sz="4" w:space="0" w:color="000000"/>
              <w:left w:val="single" w:sz="4" w:space="0" w:color="000000"/>
              <w:bottom w:val="single" w:sz="4" w:space="0" w:color="000000"/>
              <w:right w:val="single" w:sz="4" w:space="0" w:color="000000"/>
            </w:tcBorders>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High priority, ongoing </w:t>
            </w:r>
          </w:p>
        </w:tc>
      </w:tr>
      <w:tr w:rsidR="0035729F" w:rsidRPr="006F5F36"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2.4 Eradicate exotic rodents on other islands where high-priority conservation benefits will accrue </w:t>
            </w:r>
          </w:p>
        </w:tc>
        <w:tc>
          <w:tcPr>
            <w:tcW w:w="3242" w:type="dxa"/>
            <w:tcBorders>
              <w:top w:val="single" w:sz="4" w:space="0" w:color="000000"/>
              <w:left w:val="single" w:sz="4" w:space="0" w:color="000000"/>
              <w:bottom w:val="single" w:sz="4" w:space="0" w:color="000000"/>
              <w:right w:val="single" w:sz="4" w:space="0" w:color="000000"/>
            </w:tcBorders>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High priority, long term </w:t>
            </w:r>
          </w:p>
        </w:tc>
      </w:tr>
      <w:tr w:rsidR="0035729F" w:rsidRPr="006F5F36" w:rsidTr="00F23421">
        <w:trPr>
          <w:trHeight w:val="275"/>
        </w:trPr>
        <w:tc>
          <w:tcPr>
            <w:tcW w:w="5520" w:type="dxa"/>
            <w:tcBorders>
              <w:top w:val="single" w:sz="4" w:space="0" w:color="000000"/>
              <w:left w:val="single" w:sz="4" w:space="0" w:color="000000"/>
              <w:bottom w:val="single" w:sz="4" w:space="0" w:color="000000"/>
              <w:right w:val="single" w:sz="4" w:space="0" w:color="000000"/>
            </w:tcBorders>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2.5 Measure benefits of eradication </w:t>
            </w:r>
          </w:p>
        </w:tc>
        <w:tc>
          <w:tcPr>
            <w:tcW w:w="3242" w:type="dxa"/>
            <w:tcBorders>
              <w:top w:val="single" w:sz="4" w:space="0" w:color="000000"/>
              <w:left w:val="single" w:sz="4" w:space="0" w:color="000000"/>
              <w:bottom w:val="single" w:sz="4"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High priority, ongoing as projects are conducted </w:t>
            </w:r>
          </w:p>
        </w:tc>
      </w:tr>
      <w:tr w:rsidR="0035729F" w:rsidRPr="006F5F36" w:rsidTr="00F23421">
        <w:trPr>
          <w:trHeight w:val="276"/>
        </w:trPr>
        <w:tc>
          <w:tcPr>
            <w:tcW w:w="5520" w:type="dxa"/>
            <w:tcBorders>
              <w:top w:val="single" w:sz="4" w:space="0" w:color="000000"/>
              <w:left w:val="single" w:sz="4" w:space="0" w:color="000000"/>
              <w:bottom w:val="single" w:sz="6"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2.6 Eradicate or control other pests on islands from which rodents are to be eradicated </w:t>
            </w:r>
          </w:p>
        </w:tc>
        <w:tc>
          <w:tcPr>
            <w:tcW w:w="3242" w:type="dxa"/>
            <w:tcBorders>
              <w:top w:val="single" w:sz="4" w:space="0" w:color="000000"/>
              <w:left w:val="single" w:sz="4" w:space="0" w:color="000000"/>
              <w:bottom w:val="single" w:sz="6" w:space="0" w:color="000000"/>
              <w:right w:val="single" w:sz="4" w:space="0" w:color="000000"/>
            </w:tcBorders>
            <w:vAlign w:val="center"/>
          </w:tcPr>
          <w:p w:rsidR="0035729F" w:rsidRPr="006F5F36" w:rsidRDefault="0035729F" w:rsidP="00F23421">
            <w:pPr>
              <w:pStyle w:val="Default"/>
              <w:rPr>
                <w:rFonts w:ascii="Arial" w:hAnsi="Arial" w:cs="Arial"/>
                <w:sz w:val="22"/>
                <w:szCs w:val="22"/>
              </w:rPr>
            </w:pPr>
            <w:r w:rsidRPr="006F5F36">
              <w:rPr>
                <w:rFonts w:ascii="Arial" w:hAnsi="Arial" w:cs="Arial"/>
                <w:sz w:val="22"/>
                <w:szCs w:val="22"/>
              </w:rPr>
              <w:t xml:space="preserve">High priority, ongoing as projects are conducted </w:t>
            </w:r>
          </w:p>
        </w:tc>
      </w:tr>
    </w:tbl>
    <w:p w:rsidR="0035729F" w:rsidRPr="006F5F36" w:rsidRDefault="0035729F" w:rsidP="00F23421">
      <w:pPr>
        <w:pStyle w:val="CM19"/>
        <w:spacing w:after="65" w:line="256" w:lineRule="atLeast"/>
        <w:rPr>
          <w:b/>
          <w:bCs/>
          <w:i/>
          <w:iCs/>
          <w:color w:val="000000"/>
          <w:sz w:val="22"/>
          <w:szCs w:val="22"/>
        </w:rPr>
      </w:pPr>
    </w:p>
    <w:p w:rsidR="0035729F" w:rsidRPr="006F5F36" w:rsidRDefault="0035729F" w:rsidP="00F23421">
      <w:pPr>
        <w:pStyle w:val="Heading2"/>
      </w:pPr>
      <w:bookmarkStart w:id="32" w:name="_Toc440873722"/>
      <w:r w:rsidRPr="006F5F36">
        <w:t>Performance indicators</w:t>
      </w:r>
      <w:bookmarkEnd w:id="32"/>
      <w:r w:rsidRPr="006F5F36">
        <w:t xml:space="preserve"> </w:t>
      </w:r>
    </w:p>
    <w:p w:rsidR="0014328A" w:rsidRDefault="0035729F" w:rsidP="00F23421">
      <w:pPr>
        <w:pStyle w:val="ListBullet"/>
        <w:numPr>
          <w:ilvl w:val="0"/>
          <w:numId w:val="7"/>
        </w:numPr>
        <w:rPr>
          <w:rFonts w:cs="Arial"/>
        </w:rPr>
      </w:pPr>
      <w:r w:rsidRPr="006F5F36">
        <w:rPr>
          <w:rFonts w:cs="Arial"/>
        </w:rPr>
        <w:t xml:space="preserve"> Exotic rodents </w:t>
      </w:r>
      <w:r w:rsidR="0014328A">
        <w:rPr>
          <w:rFonts w:cs="Arial"/>
        </w:rPr>
        <w:t xml:space="preserve">are </w:t>
      </w:r>
      <w:r w:rsidRPr="006F5F36">
        <w:rPr>
          <w:rFonts w:cs="Arial"/>
        </w:rPr>
        <w:t xml:space="preserve">eradicated from Macquarie, Lord Howe, Mutton Bird and Montague islands, or causes of failure identified. </w:t>
      </w:r>
    </w:p>
    <w:p w:rsidR="0014328A" w:rsidRDefault="0035729F" w:rsidP="00F23421">
      <w:pPr>
        <w:pStyle w:val="ListBullet"/>
        <w:numPr>
          <w:ilvl w:val="0"/>
          <w:numId w:val="7"/>
        </w:numPr>
        <w:rPr>
          <w:rFonts w:cs="Arial"/>
        </w:rPr>
      </w:pPr>
      <w:proofErr w:type="gramStart"/>
      <w:r w:rsidRPr="006F5F36">
        <w:rPr>
          <w:rFonts w:cs="Arial"/>
        </w:rPr>
        <w:t>A bait</w:t>
      </w:r>
      <w:proofErr w:type="gramEnd"/>
      <w:r w:rsidRPr="006F5F36">
        <w:rPr>
          <w:rFonts w:cs="Arial"/>
        </w:rPr>
        <w:t xml:space="preserve"> with an anticoagulant toxin is registered for use for </w:t>
      </w:r>
      <w:r w:rsidR="0014328A">
        <w:rPr>
          <w:rFonts w:cs="Arial"/>
        </w:rPr>
        <w:t xml:space="preserve">the </w:t>
      </w:r>
      <w:r w:rsidRPr="006F5F36">
        <w:rPr>
          <w:rFonts w:cs="Arial"/>
        </w:rPr>
        <w:t>eradication of exotic rodents on islands.</w:t>
      </w:r>
    </w:p>
    <w:p w:rsidR="0035729F" w:rsidRPr="006F5F36" w:rsidRDefault="0035729F" w:rsidP="00F23421">
      <w:pPr>
        <w:pStyle w:val="ListBullet"/>
        <w:numPr>
          <w:ilvl w:val="0"/>
          <w:numId w:val="7"/>
        </w:numPr>
        <w:rPr>
          <w:rFonts w:cs="Arial"/>
        </w:rPr>
      </w:pPr>
      <w:r w:rsidRPr="006F5F36">
        <w:rPr>
          <w:rFonts w:cs="Arial"/>
        </w:rPr>
        <w:t xml:space="preserve">The first tranche of islands identified as high priority for eradication are introduced into state and territory planning processes. </w:t>
      </w:r>
    </w:p>
    <w:p w:rsidR="0035729F" w:rsidRPr="006F5F36" w:rsidRDefault="0035729F" w:rsidP="00F23421">
      <w:pPr>
        <w:pStyle w:val="ListBullet"/>
        <w:numPr>
          <w:ilvl w:val="0"/>
          <w:numId w:val="7"/>
        </w:numPr>
        <w:rPr>
          <w:rFonts w:cs="Arial"/>
        </w:rPr>
      </w:pPr>
      <w:r w:rsidRPr="006F5F36">
        <w:rPr>
          <w:rFonts w:cs="Arial"/>
        </w:rPr>
        <w:t xml:space="preserve"> All eradication plans identify and monitor pre- and post-eradication indicator native species expected to benefit from eradication of exotic rodents, and indicator native species that may be at risk from the control methods. </w:t>
      </w:r>
    </w:p>
    <w:p w:rsidR="0035729F" w:rsidRPr="006F5F36" w:rsidRDefault="0035729F" w:rsidP="00F23421">
      <w:pPr>
        <w:pStyle w:val="ListBullet"/>
        <w:numPr>
          <w:ilvl w:val="0"/>
          <w:numId w:val="7"/>
        </w:numPr>
        <w:rPr>
          <w:rFonts w:cs="Arial"/>
        </w:rPr>
      </w:pPr>
      <w:r w:rsidRPr="006F5F36">
        <w:rPr>
          <w:rFonts w:cs="Arial"/>
        </w:rPr>
        <w:t xml:space="preserve"> All eradication plans consider the costs, benefits and risks of including other invasive species present on the island within the planning process. </w:t>
      </w:r>
    </w:p>
    <w:p w:rsidR="0035729F" w:rsidRPr="006F5F36" w:rsidRDefault="0035729F" w:rsidP="00F23421">
      <w:pPr>
        <w:pStyle w:val="ListBullet"/>
        <w:numPr>
          <w:ilvl w:val="0"/>
          <w:numId w:val="0"/>
        </w:numPr>
        <w:ind w:left="369" w:hanging="369"/>
        <w:rPr>
          <w:rFonts w:cs="Arial"/>
        </w:rPr>
      </w:pPr>
    </w:p>
    <w:p w:rsidR="0035729F" w:rsidRPr="006F5F36" w:rsidRDefault="0035729F" w:rsidP="00F23421">
      <w:pPr>
        <w:pStyle w:val="Heading2"/>
      </w:pPr>
      <w:bookmarkStart w:id="33" w:name="_Toc383592938"/>
      <w:bookmarkStart w:id="34" w:name="_Toc440873723"/>
      <w:r w:rsidRPr="006F5F36">
        <w:t>Assessment of progress:</w:t>
      </w:r>
      <w:bookmarkEnd w:id="33"/>
      <w:bookmarkEnd w:id="34"/>
    </w:p>
    <w:p w:rsidR="0035729F" w:rsidRPr="006F5F36" w:rsidRDefault="0035729F" w:rsidP="001A0D01">
      <w:pPr>
        <w:pStyle w:val="Heading3"/>
      </w:pPr>
      <w:bookmarkStart w:id="35" w:name="_Toc440873724"/>
      <w:r w:rsidRPr="006F5F36">
        <w:t>2.1</w:t>
      </w:r>
      <w:r w:rsidR="00891267">
        <w:t xml:space="preserve"> </w:t>
      </w:r>
      <w:r w:rsidRPr="006F5F36">
        <w:t>– Eradicate rodents from Lord Howe, Macquarie, Montague and Mutton Bird islands</w:t>
      </w:r>
      <w:bookmarkEnd w:id="35"/>
    </w:p>
    <w:p w:rsidR="0035729F" w:rsidRPr="00130807" w:rsidRDefault="0035729F" w:rsidP="00F23421">
      <w:pPr>
        <w:pStyle w:val="ListBullet"/>
        <w:numPr>
          <w:ilvl w:val="0"/>
          <w:numId w:val="0"/>
        </w:numPr>
        <w:ind w:left="369" w:hanging="369"/>
        <w:rPr>
          <w:rFonts w:cs="Arial"/>
          <w:b/>
        </w:rPr>
      </w:pPr>
      <w:r w:rsidRPr="00130807">
        <w:rPr>
          <w:rFonts w:cs="Arial"/>
          <w:b/>
        </w:rPr>
        <w:t>Lord Howe</w:t>
      </w:r>
      <w:r w:rsidR="00130807" w:rsidRPr="00130807">
        <w:rPr>
          <w:rFonts w:cs="Arial"/>
          <w:b/>
        </w:rPr>
        <w:t xml:space="preserve"> Island</w:t>
      </w:r>
      <w:r w:rsidRPr="00130807">
        <w:rPr>
          <w:rFonts w:cs="Arial"/>
          <w:b/>
        </w:rPr>
        <w:t>:</w:t>
      </w:r>
    </w:p>
    <w:p w:rsidR="0035729F" w:rsidRPr="006F5F36" w:rsidRDefault="0035729F" w:rsidP="003C1803">
      <w:pPr>
        <w:pStyle w:val="ListBullet"/>
        <w:numPr>
          <w:ilvl w:val="0"/>
          <w:numId w:val="0"/>
        </w:numPr>
        <w:jc w:val="both"/>
        <w:rPr>
          <w:rFonts w:cs="Arial"/>
        </w:rPr>
      </w:pPr>
      <w:r w:rsidRPr="006F5F36">
        <w:rPr>
          <w:rFonts w:cs="Arial"/>
        </w:rPr>
        <w:t>Many attempts have been made to control invasive ship rats (</w:t>
      </w:r>
      <w:proofErr w:type="spellStart"/>
      <w:r w:rsidRPr="006F5F36">
        <w:rPr>
          <w:rFonts w:cs="Arial"/>
          <w:i/>
        </w:rPr>
        <w:t>Rattus</w:t>
      </w:r>
      <w:proofErr w:type="spellEnd"/>
      <w:r w:rsidRPr="006F5F36">
        <w:rPr>
          <w:rFonts w:cs="Arial"/>
          <w:i/>
        </w:rPr>
        <w:t xml:space="preserve"> </w:t>
      </w:r>
      <w:proofErr w:type="spellStart"/>
      <w:r w:rsidRPr="006F5F36">
        <w:rPr>
          <w:rFonts w:cs="Arial"/>
          <w:i/>
        </w:rPr>
        <w:t>rattus</w:t>
      </w:r>
      <w:proofErr w:type="spellEnd"/>
      <w:r w:rsidRPr="006F5F36">
        <w:rPr>
          <w:rFonts w:cs="Arial"/>
        </w:rPr>
        <w:t xml:space="preserve">) and </w:t>
      </w:r>
      <w:r w:rsidR="008A366E">
        <w:rPr>
          <w:rFonts w:cs="Arial"/>
        </w:rPr>
        <w:t>h</w:t>
      </w:r>
      <w:r w:rsidRPr="006F5F36">
        <w:rPr>
          <w:rFonts w:cs="Arial"/>
        </w:rPr>
        <w:t xml:space="preserve">ouse </w:t>
      </w:r>
      <w:r w:rsidR="008A366E">
        <w:rPr>
          <w:rFonts w:cs="Arial"/>
        </w:rPr>
        <w:t>m</w:t>
      </w:r>
      <w:r w:rsidRPr="006F5F36">
        <w:rPr>
          <w:rFonts w:cs="Arial"/>
        </w:rPr>
        <w:t>ice (</w:t>
      </w:r>
      <w:r w:rsidRPr="006F5F36">
        <w:rPr>
          <w:rFonts w:cs="Arial"/>
          <w:i/>
        </w:rPr>
        <w:t xml:space="preserve">Mus </w:t>
      </w:r>
      <w:proofErr w:type="spellStart"/>
      <w:r w:rsidRPr="006F5F36">
        <w:rPr>
          <w:rFonts w:cs="Arial"/>
          <w:i/>
        </w:rPr>
        <w:t>muscalus</w:t>
      </w:r>
      <w:proofErr w:type="spellEnd"/>
      <w:r w:rsidRPr="006F5F36">
        <w:rPr>
          <w:rFonts w:cs="Arial"/>
        </w:rPr>
        <w:t xml:space="preserve">) on Lord Howe </w:t>
      </w:r>
      <w:r w:rsidR="008A366E">
        <w:rPr>
          <w:rFonts w:cs="Arial"/>
        </w:rPr>
        <w:t>I</w:t>
      </w:r>
      <w:r w:rsidRPr="006F5F36">
        <w:rPr>
          <w:rFonts w:cs="Arial"/>
        </w:rPr>
        <w:t xml:space="preserve">sland since their first arrival in 1920. The current control program involving the limited use of </w:t>
      </w:r>
      <w:proofErr w:type="spellStart"/>
      <w:r w:rsidRPr="006F5F36">
        <w:rPr>
          <w:rFonts w:cs="Arial"/>
        </w:rPr>
        <w:t>brodifacoum</w:t>
      </w:r>
      <w:proofErr w:type="spellEnd"/>
      <w:r w:rsidRPr="006F5F36">
        <w:rPr>
          <w:rFonts w:cs="Arial"/>
        </w:rPr>
        <w:t xml:space="preserve"> </w:t>
      </w:r>
      <w:proofErr w:type="gramStart"/>
      <w:r w:rsidRPr="006F5F36">
        <w:rPr>
          <w:rFonts w:cs="Arial"/>
        </w:rPr>
        <w:t>baits,</w:t>
      </w:r>
      <w:proofErr w:type="gramEnd"/>
      <w:r w:rsidRPr="006F5F36">
        <w:rPr>
          <w:rFonts w:cs="Arial"/>
        </w:rPr>
        <w:t xml:space="preserve"> is small scale ($65,000 per annum cost to control rodents on only 10% of the island</w:t>
      </w:r>
      <w:r w:rsidR="008A366E">
        <w:rPr>
          <w:rFonts w:cs="Arial"/>
        </w:rPr>
        <w:t>’</w:t>
      </w:r>
      <w:r w:rsidRPr="006F5F36">
        <w:rPr>
          <w:rFonts w:cs="Arial"/>
        </w:rPr>
        <w:t xml:space="preserve">s land mass) and largely focuses on the commercial </w:t>
      </w:r>
      <w:proofErr w:type="spellStart"/>
      <w:r w:rsidRPr="006F5F36">
        <w:rPr>
          <w:rFonts w:cs="Arial"/>
        </w:rPr>
        <w:t>ketia</w:t>
      </w:r>
      <w:proofErr w:type="spellEnd"/>
      <w:r w:rsidRPr="006F5F36">
        <w:rPr>
          <w:rFonts w:cs="Arial"/>
        </w:rPr>
        <w:t xml:space="preserve"> palm forest </w:t>
      </w:r>
      <w:r w:rsidR="008A366E">
        <w:rPr>
          <w:rFonts w:cs="Arial"/>
        </w:rPr>
        <w:t>(which</w:t>
      </w:r>
      <w:r w:rsidRPr="006F5F36">
        <w:rPr>
          <w:rFonts w:cs="Arial"/>
        </w:rPr>
        <w:t xml:space="preserve"> has remained largely unchanged since 1986</w:t>
      </w:r>
      <w:r w:rsidR="008A366E">
        <w:rPr>
          <w:rFonts w:cs="Arial"/>
        </w:rPr>
        <w:t>)</w:t>
      </w:r>
      <w:r w:rsidRPr="006F5F36">
        <w:rPr>
          <w:rFonts w:cs="Arial"/>
        </w:rPr>
        <w:t xml:space="preserve">. In the </w:t>
      </w:r>
      <w:r w:rsidR="00520CC5">
        <w:rPr>
          <w:rFonts w:cs="Arial"/>
        </w:rPr>
        <w:t xml:space="preserve">2009 </w:t>
      </w:r>
      <w:r w:rsidRPr="006F5F36">
        <w:rPr>
          <w:rFonts w:cs="Arial"/>
        </w:rPr>
        <w:t>draft eradication plan for the island</w:t>
      </w:r>
      <w:r w:rsidR="008A366E">
        <w:rPr>
          <w:rFonts w:cs="Arial"/>
        </w:rPr>
        <w:t>,</w:t>
      </w:r>
      <w:r w:rsidRPr="006F5F36">
        <w:rPr>
          <w:rFonts w:cs="Arial"/>
        </w:rPr>
        <w:t xml:space="preserve"> it is acknowledged that the current program is insufficient to </w:t>
      </w:r>
      <w:r w:rsidR="00BA4DEC">
        <w:rPr>
          <w:rFonts w:cs="Arial"/>
        </w:rPr>
        <w:t xml:space="preserve">deliver </w:t>
      </w:r>
      <w:r w:rsidRPr="006F5F36">
        <w:rPr>
          <w:rFonts w:cs="Arial"/>
        </w:rPr>
        <w:t xml:space="preserve">the long term control of invasive rodents on the island or to achieve any long term conservation benefits </w:t>
      </w:r>
      <w:r w:rsidR="00FF29E0" w:rsidRPr="006F5F36">
        <w:rPr>
          <w:rFonts w:cs="Arial"/>
        </w:rPr>
        <w:fldChar w:fldCharType="begin"/>
      </w:r>
      <w:r w:rsidR="00DE3A5B">
        <w:rPr>
          <w:rFonts w:cs="Arial"/>
        </w:rPr>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rsidRPr="006F5F36">
        <w:rPr>
          <w:rFonts w:cs="Arial"/>
        </w:rPr>
        <w:fldChar w:fldCharType="separate"/>
      </w:r>
      <w:r w:rsidR="00DE3A5B">
        <w:rPr>
          <w:rFonts w:cs="Arial"/>
          <w:noProof/>
        </w:rPr>
        <w:t>(</w:t>
      </w:r>
      <w:hyperlink w:anchor="_ENREF_30" w:tooltip="Lord Howe Island Board, 2009 #26" w:history="1">
        <w:r w:rsidR="004E6A23">
          <w:rPr>
            <w:rFonts w:cs="Arial"/>
            <w:noProof/>
          </w:rPr>
          <w:t>Lord Howe Island Board, 2009</w:t>
        </w:r>
      </w:hyperlink>
      <w:r w:rsidR="00DE3A5B">
        <w:rPr>
          <w:rFonts w:cs="Arial"/>
          <w:noProof/>
        </w:rPr>
        <w:t>)</w:t>
      </w:r>
      <w:r w:rsidR="00FF29E0" w:rsidRPr="006F5F36">
        <w:rPr>
          <w:rFonts w:cs="Arial"/>
        </w:rPr>
        <w:fldChar w:fldCharType="end"/>
      </w:r>
      <w:r w:rsidRPr="006F5F36">
        <w:rPr>
          <w:rFonts w:cs="Arial"/>
        </w:rPr>
        <w:t>.</w:t>
      </w:r>
    </w:p>
    <w:p w:rsidR="0035729F" w:rsidRPr="006F5F36" w:rsidRDefault="0035729F" w:rsidP="003C1803">
      <w:pPr>
        <w:pStyle w:val="ListBullet"/>
        <w:numPr>
          <w:ilvl w:val="0"/>
          <w:numId w:val="0"/>
        </w:numPr>
        <w:jc w:val="both"/>
        <w:rPr>
          <w:rFonts w:cs="Arial"/>
        </w:rPr>
      </w:pPr>
      <w:r w:rsidRPr="006F5F36">
        <w:rPr>
          <w:rFonts w:cs="Arial"/>
        </w:rPr>
        <w:t xml:space="preserve">The proposed eradication programme will distribute </w:t>
      </w:r>
      <w:proofErr w:type="spellStart"/>
      <w:r w:rsidRPr="006F5F36">
        <w:rPr>
          <w:rFonts w:cs="Arial"/>
        </w:rPr>
        <w:t>brodifacoum</w:t>
      </w:r>
      <w:proofErr w:type="spellEnd"/>
      <w:r w:rsidRPr="006F5F36">
        <w:rPr>
          <w:rFonts w:cs="Arial"/>
        </w:rPr>
        <w:t xml:space="preserve"> based poison baits (</w:t>
      </w:r>
      <w:proofErr w:type="spellStart"/>
      <w:r w:rsidRPr="006F5F36">
        <w:rPr>
          <w:rFonts w:cs="Arial"/>
        </w:rPr>
        <w:t>Pestoff</w:t>
      </w:r>
      <w:proofErr w:type="spellEnd"/>
      <w:r w:rsidR="008905DB">
        <w:rPr>
          <w:rFonts w:cs="Arial"/>
        </w:rPr>
        <w:t> </w:t>
      </w:r>
      <w:r w:rsidRPr="006F5F36">
        <w:rPr>
          <w:rFonts w:cs="Arial"/>
        </w:rPr>
        <w:t>20R</w:t>
      </w:r>
      <w:r w:rsidR="00186E76" w:rsidRPr="00186E76">
        <w:rPr>
          <w:rFonts w:cs="Arial"/>
          <w:vertAlign w:val="superscript"/>
        </w:rPr>
        <w:t>®</w:t>
      </w:r>
      <w:r w:rsidRPr="006F5F36">
        <w:rPr>
          <w:rFonts w:cs="Arial"/>
        </w:rPr>
        <w:t xml:space="preserve">) </w:t>
      </w:r>
      <w:r w:rsidR="008905DB" w:rsidRPr="006F5F36">
        <w:rPr>
          <w:rFonts w:cs="Arial"/>
        </w:rPr>
        <w:t xml:space="preserve">by aerial and hand broadcasting </w:t>
      </w:r>
      <w:r w:rsidRPr="006F5F36">
        <w:rPr>
          <w:rFonts w:cs="Arial"/>
        </w:rPr>
        <w:t xml:space="preserve">to all parts of the island group, </w:t>
      </w:r>
      <w:r w:rsidR="00BE6723" w:rsidRPr="00BA4DEC">
        <w:rPr>
          <w:rFonts w:cs="Arial"/>
        </w:rPr>
        <w:t>except</w:t>
      </w:r>
      <w:r w:rsidRPr="006F5F36">
        <w:rPr>
          <w:rFonts w:cs="Arial"/>
        </w:rPr>
        <w:t xml:space="preserve"> Balls Pyramid</w:t>
      </w:r>
      <w:r w:rsidR="00BA4DEC">
        <w:rPr>
          <w:rFonts w:cs="Arial"/>
        </w:rPr>
        <w:t xml:space="preserve"> (as it is thought to be free of rodents)</w:t>
      </w:r>
      <w:r w:rsidRPr="006F5F36">
        <w:rPr>
          <w:rFonts w:cs="Arial"/>
        </w:rPr>
        <w:t xml:space="preserve">. Two baiting periods will be undertaken 14 days apart to ensure the island group is covered with sufficient bait </w:t>
      </w:r>
      <w:r w:rsidR="008905DB">
        <w:rPr>
          <w:rFonts w:cs="Arial"/>
        </w:rPr>
        <w:t xml:space="preserve">so that </w:t>
      </w:r>
      <w:r w:rsidRPr="006F5F36">
        <w:rPr>
          <w:rFonts w:cs="Arial"/>
        </w:rPr>
        <w:t xml:space="preserve">all rodents present are exposed to the baits and as many mice and rats </w:t>
      </w:r>
      <w:r w:rsidR="008905DB">
        <w:rPr>
          <w:rFonts w:cs="Arial"/>
        </w:rPr>
        <w:t xml:space="preserve">are eradicated </w:t>
      </w:r>
      <w:r w:rsidRPr="006F5F36">
        <w:rPr>
          <w:rFonts w:cs="Arial"/>
        </w:rPr>
        <w:t>as possible.</w:t>
      </w:r>
      <w:r w:rsidR="0015670D">
        <w:rPr>
          <w:rFonts w:cs="Arial"/>
        </w:rPr>
        <w:t xml:space="preserve"> </w:t>
      </w:r>
      <w:r w:rsidRPr="006F5F36">
        <w:rPr>
          <w:rFonts w:cs="Arial"/>
        </w:rPr>
        <w:t xml:space="preserve">Although the islets surrounding Lord Howe island are believed to be clear of rats and mice, these islets will be baited to reduce the risk of reinvasion and the failure of the eradication programme </w:t>
      </w:r>
      <w:r w:rsidR="00FF29E0" w:rsidRPr="006F5F36">
        <w:rPr>
          <w:rFonts w:cs="Arial"/>
        </w:rPr>
        <w:fldChar w:fldCharType="begin"/>
      </w:r>
      <w:r w:rsidR="00DE3A5B">
        <w:rPr>
          <w:rFonts w:cs="Arial"/>
        </w:rPr>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rsidRPr="006F5F36">
        <w:rPr>
          <w:rFonts w:cs="Arial"/>
        </w:rPr>
        <w:fldChar w:fldCharType="separate"/>
      </w:r>
      <w:r w:rsidR="00DE3A5B">
        <w:rPr>
          <w:rFonts w:cs="Arial"/>
          <w:noProof/>
        </w:rPr>
        <w:t>(</w:t>
      </w:r>
      <w:hyperlink w:anchor="_ENREF_30" w:tooltip="Lord Howe Island Board, 2009 #26" w:history="1">
        <w:r w:rsidR="004E6A23">
          <w:rPr>
            <w:rFonts w:cs="Arial"/>
            <w:noProof/>
          </w:rPr>
          <w:t>Lord Howe Island Board, 2009</w:t>
        </w:r>
      </w:hyperlink>
      <w:r w:rsidR="00DE3A5B">
        <w:rPr>
          <w:rFonts w:cs="Arial"/>
          <w:noProof/>
        </w:rPr>
        <w:t>)</w:t>
      </w:r>
      <w:r w:rsidR="00FF29E0" w:rsidRPr="006F5F36">
        <w:rPr>
          <w:rFonts w:cs="Arial"/>
        </w:rPr>
        <w:fldChar w:fldCharType="end"/>
      </w:r>
      <w:r w:rsidR="008905DB">
        <w:rPr>
          <w:rFonts w:cs="Arial"/>
        </w:rPr>
        <w:t>.</w:t>
      </w:r>
      <w:r w:rsidRPr="006F5F36">
        <w:rPr>
          <w:rFonts w:cs="Arial"/>
        </w:rPr>
        <w:t>The proposed island wide eradication plan has had its implementation delayed by a number of factors since the original proposed starting date of 2010</w:t>
      </w:r>
      <w:r w:rsidR="005225BB">
        <w:rPr>
          <w:rFonts w:cs="Arial"/>
        </w:rPr>
        <w:t>. This</w:t>
      </w:r>
      <w:r w:rsidRPr="006F5F36">
        <w:rPr>
          <w:rFonts w:cs="Arial"/>
        </w:rPr>
        <w:t xml:space="preserve"> </w:t>
      </w:r>
      <w:r w:rsidR="00D74E71">
        <w:rPr>
          <w:rFonts w:cs="Arial"/>
        </w:rPr>
        <w:t xml:space="preserve">is partially due to </w:t>
      </w:r>
      <w:r w:rsidRPr="006F5F36">
        <w:rPr>
          <w:rFonts w:cs="Arial"/>
        </w:rPr>
        <w:t xml:space="preserve">community </w:t>
      </w:r>
      <w:r w:rsidR="00D74E71">
        <w:rPr>
          <w:rFonts w:cs="Arial"/>
        </w:rPr>
        <w:t>concerns</w:t>
      </w:r>
      <w:r w:rsidR="001049F5">
        <w:rPr>
          <w:rFonts w:cs="Arial"/>
        </w:rPr>
        <w:t xml:space="preserve"> which have been raised</w:t>
      </w:r>
      <w:r w:rsidR="00D74E71">
        <w:rPr>
          <w:rFonts w:cs="Arial"/>
        </w:rPr>
        <w:t xml:space="preserve"> </w:t>
      </w:r>
      <w:r w:rsidR="001049F5">
        <w:rPr>
          <w:rFonts w:cs="Arial"/>
        </w:rPr>
        <w:t xml:space="preserve">in relation to </w:t>
      </w:r>
      <w:r w:rsidR="00D74E71">
        <w:rPr>
          <w:rFonts w:cs="Arial"/>
        </w:rPr>
        <w:t xml:space="preserve">some aspects of the </w:t>
      </w:r>
      <w:r w:rsidR="00B903C9">
        <w:rPr>
          <w:rFonts w:cs="Arial"/>
        </w:rPr>
        <w:t>project — discussions with the community are continuing</w:t>
      </w:r>
      <w:r w:rsidR="00D74E71">
        <w:rPr>
          <w:rFonts w:cs="Arial"/>
        </w:rPr>
        <w:t xml:space="preserve">. </w:t>
      </w:r>
      <w:r w:rsidRPr="006F5F36">
        <w:rPr>
          <w:rFonts w:cs="Arial"/>
        </w:rPr>
        <w:t xml:space="preserve">At </w:t>
      </w:r>
      <w:r w:rsidR="005225BB">
        <w:rPr>
          <w:rFonts w:cs="Arial"/>
        </w:rPr>
        <w:t>present,</w:t>
      </w:r>
      <w:r w:rsidRPr="006F5F36">
        <w:rPr>
          <w:rFonts w:cs="Arial"/>
        </w:rPr>
        <w:t xml:space="preserve"> the full implementation of the baiting program and the ancillary actions </w:t>
      </w:r>
      <w:r w:rsidR="005225BB">
        <w:rPr>
          <w:rFonts w:cs="Arial"/>
        </w:rPr>
        <w:t>are</w:t>
      </w:r>
      <w:r w:rsidR="005225BB" w:rsidRPr="006F5F36">
        <w:rPr>
          <w:rFonts w:cs="Arial"/>
        </w:rPr>
        <w:t xml:space="preserve"> </w:t>
      </w:r>
      <w:r w:rsidRPr="006F5F36">
        <w:rPr>
          <w:rFonts w:cs="Arial"/>
        </w:rPr>
        <w:t xml:space="preserve">proposed to begin in </w:t>
      </w:r>
      <w:r w:rsidR="00D74E71">
        <w:rPr>
          <w:rFonts w:cs="Arial"/>
        </w:rPr>
        <w:t>2016</w:t>
      </w:r>
      <w:r w:rsidRPr="006F5F36">
        <w:rPr>
          <w:rFonts w:cs="Arial"/>
        </w:rPr>
        <w:t>.</w:t>
      </w:r>
    </w:p>
    <w:p w:rsidR="0035729F" w:rsidRPr="006F5F36" w:rsidRDefault="0035729F" w:rsidP="00F23421">
      <w:pPr>
        <w:pStyle w:val="ListBullet"/>
        <w:numPr>
          <w:ilvl w:val="0"/>
          <w:numId w:val="0"/>
        </w:numPr>
        <w:jc w:val="both"/>
        <w:rPr>
          <w:rFonts w:cs="Arial"/>
        </w:rPr>
      </w:pPr>
    </w:p>
    <w:p w:rsidR="0015670D" w:rsidRDefault="0035729F" w:rsidP="003C1803">
      <w:pPr>
        <w:pStyle w:val="ListBullet"/>
        <w:numPr>
          <w:ilvl w:val="0"/>
          <w:numId w:val="0"/>
        </w:numPr>
        <w:jc w:val="both"/>
        <w:rPr>
          <w:rFonts w:cs="Arial"/>
        </w:rPr>
      </w:pPr>
      <w:r w:rsidRPr="00130807">
        <w:rPr>
          <w:rFonts w:cs="Arial"/>
          <w:b/>
        </w:rPr>
        <w:t xml:space="preserve">Macquarie </w:t>
      </w:r>
      <w:r w:rsidR="0015670D" w:rsidRPr="00130807">
        <w:rPr>
          <w:rFonts w:cs="Arial"/>
          <w:b/>
        </w:rPr>
        <w:t>Island:</w:t>
      </w:r>
      <w:r w:rsidR="0015670D" w:rsidRPr="006F5F36">
        <w:rPr>
          <w:rFonts w:cs="Arial"/>
        </w:rPr>
        <w:t xml:space="preserve"> </w:t>
      </w:r>
    </w:p>
    <w:p w:rsidR="0015670D" w:rsidRPr="006F5F36" w:rsidRDefault="0015670D" w:rsidP="003C1803">
      <w:pPr>
        <w:pStyle w:val="ListBullet"/>
        <w:numPr>
          <w:ilvl w:val="0"/>
          <w:numId w:val="0"/>
        </w:numPr>
        <w:jc w:val="both"/>
        <w:rPr>
          <w:rFonts w:cs="Arial"/>
        </w:rPr>
      </w:pPr>
      <w:r w:rsidRPr="006F5F36">
        <w:rPr>
          <w:rFonts w:cs="Arial"/>
        </w:rPr>
        <w:t>The</w:t>
      </w:r>
      <w:r w:rsidR="0035729F" w:rsidRPr="006F5F36">
        <w:rPr>
          <w:rFonts w:cs="Arial"/>
        </w:rPr>
        <w:t xml:space="preserve"> eradication program for rodents on Macquarie Island was first commenced in 2005 and aimed to remove all remaining vertebrate pests from the island (rabbits, ship rats and house mice) and restore the island to the conditions that existed prior to the introduction of these species.</w:t>
      </w:r>
      <w:r w:rsidR="00E94CCF">
        <w:rPr>
          <w:rFonts w:cs="Arial"/>
        </w:rPr>
        <w:t xml:space="preserve"> </w:t>
      </w:r>
      <w:r w:rsidR="0035729F" w:rsidRPr="006F5F36">
        <w:rPr>
          <w:rFonts w:cs="Arial"/>
        </w:rPr>
        <w:t>In order to achieve this aim</w:t>
      </w:r>
      <w:r w:rsidR="008E759B">
        <w:rPr>
          <w:rFonts w:cs="Arial"/>
        </w:rPr>
        <w:t>,</w:t>
      </w:r>
      <w:r w:rsidR="0035729F" w:rsidRPr="006F5F36">
        <w:rPr>
          <w:rFonts w:cs="Arial"/>
        </w:rPr>
        <w:t xml:space="preserve"> the eradication program faced many challenges. Some of these included the remoteness of the island </w:t>
      </w:r>
      <w:r w:rsidR="008E759B">
        <w:rPr>
          <w:rFonts w:cs="Arial"/>
        </w:rPr>
        <w:t>(</w:t>
      </w:r>
      <w:r w:rsidR="0035729F" w:rsidRPr="006F5F36">
        <w:rPr>
          <w:rFonts w:cs="Arial"/>
        </w:rPr>
        <w:t>with its location in the sub-</w:t>
      </w:r>
      <w:r w:rsidR="00AE61D2">
        <w:rPr>
          <w:rFonts w:cs="Arial"/>
        </w:rPr>
        <w:t>A</w:t>
      </w:r>
      <w:r w:rsidR="00AE61D2" w:rsidRPr="006F5F36">
        <w:rPr>
          <w:rFonts w:cs="Arial"/>
        </w:rPr>
        <w:t>ntarctic</w:t>
      </w:r>
      <w:r w:rsidR="008E759B">
        <w:rPr>
          <w:rFonts w:cs="Arial"/>
        </w:rPr>
        <w:t>)</w:t>
      </w:r>
      <w:r w:rsidR="0035729F" w:rsidRPr="006F5F36">
        <w:rPr>
          <w:rFonts w:cs="Arial"/>
        </w:rPr>
        <w:t xml:space="preserve"> and the logistical challenge of transporting the necessary equipment and personnel in order to undertake the various phases of the eradication programme. In order to successfully achieve the transport phase of the eradication</w:t>
      </w:r>
      <w:r w:rsidR="008E759B">
        <w:rPr>
          <w:rFonts w:cs="Arial"/>
        </w:rPr>
        <w:t>,</w:t>
      </w:r>
      <w:r w:rsidR="0035729F" w:rsidRPr="006F5F36">
        <w:rPr>
          <w:rFonts w:cs="Arial"/>
        </w:rPr>
        <w:t xml:space="preserve"> the project managers needed to take into account both the remoteness of the island and the often inhospitable weather conditions experienced during winter</w:t>
      </w:r>
      <w:r w:rsidR="008E759B">
        <w:rPr>
          <w:rFonts w:cs="Arial"/>
        </w:rPr>
        <w:t xml:space="preserve"> (</w:t>
      </w:r>
      <w:r w:rsidR="008E759B" w:rsidRPr="006F5F36">
        <w:rPr>
          <w:rFonts w:cs="Arial"/>
        </w:rPr>
        <w:t>the optimum time for baiting</w:t>
      </w:r>
      <w:r w:rsidR="008E759B">
        <w:rPr>
          <w:rFonts w:cs="Arial"/>
        </w:rPr>
        <w:t>)</w:t>
      </w:r>
      <w:r w:rsidR="00020D01">
        <w:rPr>
          <w:rFonts w:cs="Arial"/>
        </w:rPr>
        <w:t xml:space="preserve"> (Tasmanian Parks and Wildlife Service, 2010a)</w:t>
      </w:r>
      <w:r w:rsidR="0035729F" w:rsidRPr="006F5F36">
        <w:rPr>
          <w:rFonts w:cs="Arial"/>
        </w:rPr>
        <w:t>.</w:t>
      </w:r>
    </w:p>
    <w:p w:rsidR="0035729F" w:rsidRPr="006F5F36" w:rsidRDefault="0035729F" w:rsidP="003C1803">
      <w:pPr>
        <w:pStyle w:val="ListBullet"/>
        <w:numPr>
          <w:ilvl w:val="0"/>
          <w:numId w:val="0"/>
        </w:numPr>
        <w:jc w:val="both"/>
        <w:rPr>
          <w:rFonts w:cs="Arial"/>
        </w:rPr>
      </w:pPr>
      <w:r w:rsidRPr="006F5F36">
        <w:rPr>
          <w:rFonts w:cs="Arial"/>
        </w:rPr>
        <w:t>The timing of the baiting programme for the winter period between May and August was determined to be of high importance for the following reasons</w:t>
      </w:r>
      <w:r w:rsidR="00E73976">
        <w:rPr>
          <w:rFonts w:cs="Arial"/>
        </w:rPr>
        <w:t>:</w:t>
      </w:r>
    </w:p>
    <w:p w:rsidR="007A2C74" w:rsidRDefault="00E73976" w:rsidP="003C1803">
      <w:pPr>
        <w:pStyle w:val="ListBullet"/>
        <w:rPr>
          <w:lang w:eastAsia="en-AU"/>
        </w:rPr>
      </w:pPr>
      <w:r>
        <w:rPr>
          <w:lang w:eastAsia="en-AU"/>
        </w:rPr>
        <w:t>There would be l</w:t>
      </w:r>
      <w:r w:rsidR="0035729F" w:rsidRPr="006F5F36">
        <w:rPr>
          <w:lang w:eastAsia="en-AU"/>
        </w:rPr>
        <w:t xml:space="preserve">ess available food resources on the island for the selected invasive species, meaning </w:t>
      </w:r>
      <w:r>
        <w:rPr>
          <w:lang w:eastAsia="en-AU"/>
        </w:rPr>
        <w:t>higher potential up</w:t>
      </w:r>
      <w:r w:rsidR="0035729F" w:rsidRPr="006F5F36">
        <w:rPr>
          <w:lang w:eastAsia="en-AU"/>
        </w:rPr>
        <w:t xml:space="preserve">take </w:t>
      </w:r>
      <w:r>
        <w:rPr>
          <w:lang w:eastAsia="en-AU"/>
        </w:rPr>
        <w:t>of</w:t>
      </w:r>
      <w:r w:rsidR="00C82EB9">
        <w:rPr>
          <w:lang w:eastAsia="en-AU"/>
        </w:rPr>
        <w:t xml:space="preserve"> </w:t>
      </w:r>
      <w:r w:rsidR="0035729F" w:rsidRPr="006F5F36">
        <w:rPr>
          <w:lang w:eastAsia="en-AU"/>
        </w:rPr>
        <w:t xml:space="preserve">baits </w:t>
      </w:r>
      <w:r>
        <w:rPr>
          <w:lang w:eastAsia="en-AU"/>
        </w:rPr>
        <w:t xml:space="preserve">and </w:t>
      </w:r>
      <w:r w:rsidR="0035729F" w:rsidRPr="006F5F36">
        <w:rPr>
          <w:lang w:eastAsia="en-AU"/>
        </w:rPr>
        <w:t xml:space="preserve"> increase</w:t>
      </w:r>
      <w:r>
        <w:rPr>
          <w:lang w:eastAsia="en-AU"/>
        </w:rPr>
        <w:t>d</w:t>
      </w:r>
      <w:r w:rsidR="0035729F" w:rsidRPr="006F5F36">
        <w:rPr>
          <w:lang w:eastAsia="en-AU"/>
        </w:rPr>
        <w:t xml:space="preserve"> impact of the bait drops</w:t>
      </w:r>
    </w:p>
    <w:p w:rsidR="007A2C74" w:rsidRDefault="00E73976" w:rsidP="003C1803">
      <w:pPr>
        <w:pStyle w:val="ListBullet"/>
        <w:rPr>
          <w:lang w:eastAsia="en-AU"/>
        </w:rPr>
      </w:pPr>
      <w:r>
        <w:rPr>
          <w:lang w:eastAsia="en-AU"/>
        </w:rPr>
        <w:t>There would be</w:t>
      </w:r>
      <w:r w:rsidR="0035729F" w:rsidRPr="006F5F36">
        <w:rPr>
          <w:lang w:eastAsia="en-AU"/>
        </w:rPr>
        <w:t xml:space="preserve"> low</w:t>
      </w:r>
      <w:r>
        <w:rPr>
          <w:lang w:eastAsia="en-AU"/>
        </w:rPr>
        <w:t>er</w:t>
      </w:r>
      <w:r w:rsidR="0035729F" w:rsidRPr="006F5F36">
        <w:rPr>
          <w:lang w:eastAsia="en-AU"/>
        </w:rPr>
        <w:t xml:space="preserve"> population levels of the targeted pest species due to non-breeding season and lower resource availability</w:t>
      </w:r>
    </w:p>
    <w:p w:rsidR="007A2C74" w:rsidRDefault="001A6703" w:rsidP="003C1803">
      <w:pPr>
        <w:pStyle w:val="ListBullet"/>
        <w:rPr>
          <w:lang w:eastAsia="en-AU"/>
        </w:rPr>
      </w:pPr>
      <w:r>
        <w:rPr>
          <w:lang w:eastAsia="en-AU"/>
        </w:rPr>
        <w:t>There would be lower</w:t>
      </w:r>
      <w:r w:rsidR="0035729F" w:rsidRPr="006F5F36">
        <w:rPr>
          <w:lang w:eastAsia="en-AU"/>
        </w:rPr>
        <w:t xml:space="preserve"> resident population levels </w:t>
      </w:r>
      <w:r>
        <w:rPr>
          <w:lang w:eastAsia="en-AU"/>
        </w:rPr>
        <w:t xml:space="preserve">of potentially </w:t>
      </w:r>
      <w:r w:rsidR="001A0D01">
        <w:rPr>
          <w:lang w:eastAsia="en-AU"/>
        </w:rPr>
        <w:t>susceptible</w:t>
      </w:r>
      <w:r>
        <w:rPr>
          <w:lang w:eastAsia="en-AU"/>
        </w:rPr>
        <w:t xml:space="preserve"> non-target species</w:t>
      </w:r>
      <w:r w:rsidRPr="006F5F36">
        <w:rPr>
          <w:lang w:eastAsia="en-AU"/>
        </w:rPr>
        <w:t xml:space="preserve"> </w:t>
      </w:r>
      <w:r>
        <w:rPr>
          <w:lang w:eastAsia="en-AU"/>
        </w:rPr>
        <w:t>(</w:t>
      </w:r>
      <w:r w:rsidR="0035729F" w:rsidRPr="006F5F36">
        <w:rPr>
          <w:lang w:eastAsia="en-AU"/>
        </w:rPr>
        <w:t>native animals</w:t>
      </w:r>
      <w:r>
        <w:rPr>
          <w:lang w:eastAsia="en-AU"/>
        </w:rPr>
        <w:t>)</w:t>
      </w:r>
      <w:r w:rsidR="0035729F" w:rsidRPr="006F5F36">
        <w:rPr>
          <w:lang w:eastAsia="en-AU"/>
        </w:rPr>
        <w:t xml:space="preserve"> </w:t>
      </w:r>
      <w:r>
        <w:rPr>
          <w:lang w:eastAsia="en-AU"/>
        </w:rPr>
        <w:t>due to the non-breeding season which would reduce</w:t>
      </w:r>
      <w:r w:rsidR="0035729F" w:rsidRPr="006F5F36">
        <w:rPr>
          <w:lang w:eastAsia="en-AU"/>
        </w:rPr>
        <w:t xml:space="preserve"> secondary impacts from the baiting drops</w:t>
      </w:r>
      <w:r w:rsidR="00621928">
        <w:rPr>
          <w:lang w:eastAsia="en-AU"/>
        </w:rPr>
        <w:t>, and</w:t>
      </w:r>
      <w:r>
        <w:rPr>
          <w:lang w:eastAsia="en-AU"/>
        </w:rPr>
        <w:t xml:space="preserve"> </w:t>
      </w:r>
    </w:p>
    <w:p w:rsidR="007A2C74" w:rsidRDefault="001A6703" w:rsidP="003C1803">
      <w:pPr>
        <w:pStyle w:val="ListBullet"/>
        <w:rPr>
          <w:lang w:eastAsia="en-AU"/>
        </w:rPr>
      </w:pPr>
      <w:r>
        <w:rPr>
          <w:lang w:eastAsia="en-AU"/>
        </w:rPr>
        <w:t>It is during the l</w:t>
      </w:r>
      <w:r w:rsidR="0035729F" w:rsidRPr="006F5F36">
        <w:rPr>
          <w:lang w:eastAsia="en-AU"/>
        </w:rPr>
        <w:t>ow season for tourist traffic to the island, ensuring a minimum of people on the island at the time of baiting.</w:t>
      </w:r>
    </w:p>
    <w:p w:rsidR="0035729F" w:rsidRPr="006F5F36" w:rsidRDefault="0035729F" w:rsidP="003C1803">
      <w:pPr>
        <w:autoSpaceDE w:val="0"/>
        <w:autoSpaceDN w:val="0"/>
        <w:adjustRightInd w:val="0"/>
        <w:rPr>
          <w:rFonts w:cs="Arial"/>
          <w:color w:val="000000"/>
        </w:rPr>
      </w:pPr>
      <w:r w:rsidRPr="006F5F36">
        <w:rPr>
          <w:rFonts w:cs="Arial"/>
          <w:color w:val="000000"/>
        </w:rPr>
        <w:t>The bait drop operation was initially intended to be completed in the winter of 2010 (May to August), but was delayed</w:t>
      </w:r>
      <w:r w:rsidR="00B26AA2">
        <w:rPr>
          <w:rFonts w:cs="Arial"/>
          <w:color w:val="000000"/>
        </w:rPr>
        <w:t>, and eventually cancelled,</w:t>
      </w:r>
      <w:r w:rsidRPr="006F5F36">
        <w:rPr>
          <w:rFonts w:cs="Arial"/>
          <w:color w:val="000000"/>
        </w:rPr>
        <w:t xml:space="preserve"> by adverse weather conditions. Despite the cancellation, a small portion of the island </w:t>
      </w:r>
      <w:r w:rsidR="00B26AA2">
        <w:rPr>
          <w:rFonts w:cs="Arial"/>
          <w:color w:val="000000"/>
        </w:rPr>
        <w:t>(</w:t>
      </w:r>
      <w:r w:rsidRPr="006F5F36">
        <w:rPr>
          <w:rFonts w:cs="Arial"/>
          <w:color w:val="000000"/>
        </w:rPr>
        <w:t>about 8%</w:t>
      </w:r>
      <w:r w:rsidR="00B26AA2">
        <w:rPr>
          <w:rFonts w:cs="Arial"/>
          <w:color w:val="000000"/>
        </w:rPr>
        <w:t>)</w:t>
      </w:r>
      <w:r w:rsidRPr="006F5F36">
        <w:rPr>
          <w:rFonts w:cs="Arial"/>
          <w:color w:val="000000"/>
        </w:rPr>
        <w:t xml:space="preserve"> was successfully baited during this period. The baiting was very successful in killing the target species within the 8% covered; however there was some</w:t>
      </w:r>
      <w:r w:rsidR="00750C5D">
        <w:rPr>
          <w:rFonts w:cs="Arial"/>
          <w:color w:val="000000"/>
        </w:rPr>
        <w:t xml:space="preserve"> anticipated</w:t>
      </w:r>
      <w:r w:rsidRPr="006F5F36">
        <w:rPr>
          <w:rFonts w:cs="Arial"/>
          <w:color w:val="000000"/>
        </w:rPr>
        <w:t xml:space="preserve"> incidental mortality of non-target seabirds after the application of bait in June 2010</w:t>
      </w:r>
      <w:r w:rsidR="00944B40">
        <w:rPr>
          <w:rFonts w:cs="Arial"/>
          <w:color w:val="000000"/>
        </w:rPr>
        <w:t xml:space="preserve"> (Tasmanian Park</w:t>
      </w:r>
      <w:r w:rsidR="00F83E33">
        <w:rPr>
          <w:rFonts w:cs="Arial"/>
          <w:color w:val="000000"/>
        </w:rPr>
        <w:t>s and Wildlife Service, 2014)</w:t>
      </w:r>
      <w:r w:rsidRPr="006F5F36">
        <w:rPr>
          <w:rFonts w:cs="Arial"/>
          <w:color w:val="000000"/>
        </w:rPr>
        <w:t xml:space="preserve">. The second baiting season between May and July of 2011 comprised two whole-of-island bait drops and </w:t>
      </w:r>
      <w:r w:rsidR="00081B7A">
        <w:rPr>
          <w:rFonts w:cs="Arial"/>
          <w:color w:val="000000"/>
        </w:rPr>
        <w:t xml:space="preserve">a </w:t>
      </w:r>
      <w:r w:rsidRPr="006F5F36">
        <w:rPr>
          <w:rFonts w:cs="Arial"/>
          <w:color w:val="000000"/>
        </w:rPr>
        <w:t xml:space="preserve">third bait drop to target high risk areas such as </w:t>
      </w:r>
      <w:r w:rsidR="0031473A" w:rsidRPr="006F5F36">
        <w:rPr>
          <w:rFonts w:cs="Arial"/>
          <w:color w:val="000000"/>
        </w:rPr>
        <w:t>rock stacks</w:t>
      </w:r>
      <w:r w:rsidRPr="006F5F36">
        <w:rPr>
          <w:rFonts w:cs="Arial"/>
          <w:color w:val="000000"/>
        </w:rPr>
        <w:t xml:space="preserve"> and </w:t>
      </w:r>
      <w:r w:rsidR="00081B7A">
        <w:rPr>
          <w:rFonts w:cs="Arial"/>
          <w:color w:val="000000"/>
        </w:rPr>
        <w:t xml:space="preserve">the </w:t>
      </w:r>
      <w:r w:rsidRPr="006F5F36">
        <w:rPr>
          <w:rFonts w:cs="Arial"/>
          <w:color w:val="000000"/>
        </w:rPr>
        <w:t xml:space="preserve">penguin colonies on the south of the island. This delayed program began on the 3rd May </w:t>
      </w:r>
      <w:r w:rsidR="00081B7A">
        <w:rPr>
          <w:rFonts w:cs="Arial"/>
          <w:color w:val="000000"/>
        </w:rPr>
        <w:t xml:space="preserve">2011 </w:t>
      </w:r>
      <w:r w:rsidRPr="006F5F36">
        <w:rPr>
          <w:rFonts w:cs="Arial"/>
          <w:color w:val="000000"/>
        </w:rPr>
        <w:t>and was finished on schedule within seven weeks. In order to further mitigate the risk of secondary poisoning to scavenging seabirds the project staff conducted follow-up manual collection and disposal of poisoned carcasses during the baiting period (</w:t>
      </w:r>
      <w:r w:rsidR="0000146C">
        <w:rPr>
          <w:rFonts w:cs="Arial"/>
          <w:color w:val="000000"/>
        </w:rPr>
        <w:t>Tasmanian Park</w:t>
      </w:r>
      <w:r w:rsidR="00F83E33">
        <w:rPr>
          <w:rFonts w:cs="Arial"/>
          <w:color w:val="000000"/>
        </w:rPr>
        <w:t>s and Wildlife Service, 2014</w:t>
      </w:r>
      <w:r w:rsidRPr="006F5F36">
        <w:rPr>
          <w:rFonts w:cs="Arial"/>
          <w:color w:val="000000"/>
        </w:rPr>
        <w:t>).</w:t>
      </w:r>
    </w:p>
    <w:p w:rsidR="0035729F" w:rsidRPr="006F5F36" w:rsidRDefault="0035729F" w:rsidP="003C1803">
      <w:pPr>
        <w:pStyle w:val="ListBullet"/>
        <w:numPr>
          <w:ilvl w:val="0"/>
          <w:numId w:val="0"/>
        </w:numPr>
        <w:jc w:val="both"/>
        <w:rPr>
          <w:rFonts w:cs="Arial"/>
        </w:rPr>
      </w:pPr>
      <w:r w:rsidRPr="006F5F36">
        <w:rPr>
          <w:rFonts w:cs="Arial"/>
          <w:color w:val="000000"/>
          <w:lang w:eastAsia="en-AU"/>
        </w:rPr>
        <w:t>On the completion of the bait drops and cleanup operations in 2011</w:t>
      </w:r>
      <w:r w:rsidR="00687B4A">
        <w:rPr>
          <w:rFonts w:cs="Arial"/>
          <w:color w:val="000000"/>
          <w:lang w:eastAsia="en-AU"/>
        </w:rPr>
        <w:t>,</w:t>
      </w:r>
      <w:r w:rsidRPr="006F5F36">
        <w:rPr>
          <w:rFonts w:cs="Arial"/>
          <w:color w:val="000000"/>
          <w:lang w:eastAsia="en-AU"/>
        </w:rPr>
        <w:t xml:space="preserve"> the monitoring phase of the project was immediately initiated</w:t>
      </w:r>
      <w:r w:rsidR="00A22627">
        <w:rPr>
          <w:rFonts w:cs="Arial"/>
          <w:color w:val="000000"/>
          <w:lang w:eastAsia="en-AU"/>
        </w:rPr>
        <w:t xml:space="preserve"> </w:t>
      </w:r>
      <w:r w:rsidR="0049316B">
        <w:rPr>
          <w:rFonts w:cs="Arial"/>
          <w:color w:val="000000"/>
          <w:lang w:eastAsia="en-AU"/>
        </w:rPr>
        <w:t xml:space="preserve">in </w:t>
      </w:r>
      <w:r w:rsidR="00A22627">
        <w:rPr>
          <w:rFonts w:cs="Arial"/>
          <w:color w:val="000000"/>
          <w:lang w:eastAsia="en-AU"/>
        </w:rPr>
        <w:t>July 2011</w:t>
      </w:r>
      <w:r w:rsidRPr="006F5F36">
        <w:rPr>
          <w:rFonts w:cs="Arial"/>
          <w:color w:val="000000"/>
          <w:lang w:eastAsia="en-AU"/>
        </w:rPr>
        <w:t xml:space="preserve">. This phase involved trained field teams being deployed to locate and kill any remaining rabbits, rats or mice that may have survived the baiting programme. </w:t>
      </w:r>
      <w:r w:rsidR="00687B4A">
        <w:rPr>
          <w:rFonts w:cs="Arial"/>
          <w:color w:val="000000"/>
          <w:lang w:eastAsia="en-AU"/>
        </w:rPr>
        <w:t>This involved</w:t>
      </w:r>
      <w:r w:rsidRPr="006F5F36">
        <w:rPr>
          <w:rFonts w:cs="Arial"/>
          <w:color w:val="000000"/>
          <w:lang w:eastAsia="en-AU"/>
        </w:rPr>
        <w:t xml:space="preserve"> shooting and spotlighting, fumigating burrows, the use of specially trained hunting dogs</w:t>
      </w:r>
      <w:r w:rsidR="00687B4A">
        <w:rPr>
          <w:rFonts w:cs="Arial"/>
          <w:color w:val="000000"/>
          <w:lang w:eastAsia="en-AU"/>
        </w:rPr>
        <w:t>,</w:t>
      </w:r>
      <w:r w:rsidRPr="006F5F36">
        <w:rPr>
          <w:rFonts w:cs="Arial"/>
          <w:color w:val="000000"/>
          <w:lang w:eastAsia="en-AU"/>
        </w:rPr>
        <w:t xml:space="preserve"> </w:t>
      </w:r>
      <w:r w:rsidR="00687B4A">
        <w:rPr>
          <w:rFonts w:cs="Arial"/>
          <w:color w:val="000000"/>
          <w:lang w:eastAsia="en-AU"/>
        </w:rPr>
        <w:t xml:space="preserve">and </w:t>
      </w:r>
      <w:r w:rsidRPr="006F5F36">
        <w:rPr>
          <w:rFonts w:cs="Arial"/>
          <w:color w:val="000000"/>
          <w:lang w:eastAsia="en-AU"/>
        </w:rPr>
        <w:t>a trapping schedule to search for remnant rodents. The monitoring programme was concluded in the second half of 2013</w:t>
      </w:r>
      <w:r w:rsidR="00A22627">
        <w:rPr>
          <w:rFonts w:cs="Arial"/>
          <w:color w:val="000000"/>
          <w:lang w:eastAsia="en-AU"/>
        </w:rPr>
        <w:t xml:space="preserve"> with </w:t>
      </w:r>
      <w:r w:rsidRPr="006F5F36">
        <w:rPr>
          <w:rFonts w:cs="Arial"/>
          <w:color w:val="000000"/>
          <w:lang w:eastAsia="en-AU"/>
        </w:rPr>
        <w:t>no signs of any of the three target rodent species detected</w:t>
      </w:r>
      <w:r w:rsidR="0031473A">
        <w:rPr>
          <w:rFonts w:cs="Arial"/>
          <w:color w:val="000000"/>
          <w:lang w:eastAsia="en-AU"/>
        </w:rPr>
        <w:t>; in fact</w:t>
      </w:r>
      <w:r w:rsidRPr="006F5F36">
        <w:rPr>
          <w:rFonts w:cs="Arial"/>
          <w:color w:val="000000"/>
          <w:lang w:eastAsia="en-AU"/>
        </w:rPr>
        <w:t xml:space="preserve"> </w:t>
      </w:r>
      <w:r w:rsidR="00674735">
        <w:rPr>
          <w:rFonts w:cs="Arial"/>
        </w:rPr>
        <w:t>no</w:t>
      </w:r>
      <w:r w:rsidRPr="006F5F36">
        <w:rPr>
          <w:rFonts w:cs="Arial"/>
        </w:rPr>
        <w:t xml:space="preserve"> rats </w:t>
      </w:r>
      <w:r w:rsidR="00674735">
        <w:rPr>
          <w:rFonts w:cs="Arial"/>
        </w:rPr>
        <w:t>ha</w:t>
      </w:r>
      <w:r w:rsidR="0000146C">
        <w:rPr>
          <w:rFonts w:cs="Arial"/>
        </w:rPr>
        <w:t>ve</w:t>
      </w:r>
      <w:r w:rsidR="00674735">
        <w:rPr>
          <w:rFonts w:cs="Arial"/>
        </w:rPr>
        <w:t xml:space="preserve"> been detected </w:t>
      </w:r>
      <w:r w:rsidRPr="006F5F36">
        <w:rPr>
          <w:rFonts w:cs="Arial"/>
        </w:rPr>
        <w:t>on the island since May 2011</w:t>
      </w:r>
      <w:r w:rsidR="00674735">
        <w:rPr>
          <w:rFonts w:cs="Arial"/>
        </w:rPr>
        <w:t>,</w:t>
      </w:r>
      <w:r w:rsidRPr="006F5F36">
        <w:rPr>
          <w:rFonts w:cs="Arial"/>
        </w:rPr>
        <w:t xml:space="preserve"> and no mice or rabbits </w:t>
      </w:r>
      <w:r w:rsidR="00674735">
        <w:rPr>
          <w:rFonts w:cs="Arial"/>
        </w:rPr>
        <w:t xml:space="preserve">had been detected </w:t>
      </w:r>
      <w:r w:rsidRPr="006F5F36">
        <w:rPr>
          <w:rFonts w:cs="Arial"/>
        </w:rPr>
        <w:t>since June 2011. As a result, in April 2014</w:t>
      </w:r>
      <w:r w:rsidR="00674735">
        <w:rPr>
          <w:rFonts w:cs="Arial"/>
        </w:rPr>
        <w:t>,</w:t>
      </w:r>
      <w:r w:rsidRPr="006F5F36">
        <w:rPr>
          <w:rFonts w:cs="Arial"/>
        </w:rPr>
        <w:t xml:space="preserve"> Macquarie Island was declared pest free, bringing this highly successful eradication programme to a close </w:t>
      </w:r>
      <w:r w:rsidR="00FF29E0" w:rsidRPr="006F5F36">
        <w:rPr>
          <w:rFonts w:cs="Arial"/>
        </w:rPr>
        <w:fldChar w:fldCharType="begin"/>
      </w:r>
      <w:r w:rsidR="00DE3A5B">
        <w:rPr>
          <w:rFonts w:cs="Arial"/>
        </w:rPr>
        <w:instrText xml:space="preserve"> ADDIN EN.CITE &lt;EndNote&gt;&lt;Cite&gt;&lt;Author&gt;Department of the Environment&lt;/Author&gt;&lt;Year&gt;2014&lt;/Year&gt;&lt;RecNum&gt;44&lt;/RecNum&gt;&lt;DisplayText&gt;(Department of the Environment, 2014a)&lt;/DisplayText&gt;&lt;record&gt;&lt;rec-number&gt;44&lt;/rec-number&gt;&lt;foreign-keys&gt;&lt;key app="EN" db-id="vfss2twf3z2w06ezrr3pxzrne5sx0rz05dx9"&gt;44&lt;/key&gt;&lt;/foreign-keys&gt;&lt;ref-type name="Web Page"&gt;12&lt;/ref-type&gt;&lt;contributors&gt;&lt;authors&gt;&lt;author&gt;Department of the Environment,&lt;/author&gt;&lt;/authors&gt;&lt;/contributors&gt;&lt;titles&gt;&lt;title&gt;Media release, 7/04/2014,&lt;/title&gt;&lt;/titles&gt;&lt;volume&gt;2014&lt;/volume&gt;&lt;keywords&gt;&lt;keyword&gt;Media Release, department of the environment, Maquarie island, Pest free, eradication, conservation&lt;/keyword&gt;&lt;/keywords&gt;&lt;dates&gt;&lt;year&gt;2014&lt;/year&gt;&lt;/dates&gt;&lt;pub-location&gt;Canberra, ACT&lt;/pub-location&gt;&lt;publisher&gt;the Department of the Environment,&lt;/publisher&gt;&lt;work-type&gt;PDF Document&lt;/work-type&gt;&lt;urls&gt;&lt;related-urls&gt;&lt;url&gt;http://www.environment.gov.au/minister/hunt/2014/mr20140407.html&lt;/url&gt;&lt;/related-urls&gt;&lt;/urls&gt;&lt;/record&gt;&lt;/Cite&gt;&lt;/EndNote&gt;</w:instrText>
      </w:r>
      <w:r w:rsidR="00FF29E0" w:rsidRPr="006F5F36">
        <w:rPr>
          <w:rFonts w:cs="Arial"/>
        </w:rPr>
        <w:fldChar w:fldCharType="separate"/>
      </w:r>
      <w:r w:rsidR="00DE3A5B">
        <w:rPr>
          <w:rFonts w:cs="Arial"/>
          <w:noProof/>
        </w:rPr>
        <w:t>(</w:t>
      </w:r>
      <w:hyperlink w:anchor="_ENREF_13" w:tooltip="Department of the Environment, 2014 #44" w:history="1">
        <w:r w:rsidR="004E6A23">
          <w:rPr>
            <w:rFonts w:cs="Arial"/>
            <w:noProof/>
          </w:rPr>
          <w:t>Department of the Environment, 2014a</w:t>
        </w:r>
      </w:hyperlink>
      <w:r w:rsidR="00DE3A5B">
        <w:rPr>
          <w:rFonts w:cs="Arial"/>
          <w:noProof/>
        </w:rPr>
        <w:t>)</w:t>
      </w:r>
      <w:r w:rsidR="00FF29E0" w:rsidRPr="006F5F36">
        <w:rPr>
          <w:rFonts w:cs="Arial"/>
        </w:rPr>
        <w:fldChar w:fldCharType="end"/>
      </w:r>
      <w:r w:rsidRPr="006F5F36">
        <w:rPr>
          <w:rFonts w:cs="Arial"/>
        </w:rPr>
        <w:t>.</w:t>
      </w:r>
    </w:p>
    <w:p w:rsidR="0035729F" w:rsidRPr="006F5F36" w:rsidRDefault="0035729F" w:rsidP="003C1803">
      <w:pPr>
        <w:pStyle w:val="ListBullet"/>
        <w:numPr>
          <w:ilvl w:val="0"/>
          <w:numId w:val="0"/>
        </w:numPr>
        <w:jc w:val="both"/>
        <w:rPr>
          <w:rFonts w:cs="Arial"/>
        </w:rPr>
      </w:pPr>
      <w:r w:rsidRPr="006F5F36">
        <w:rPr>
          <w:rFonts w:cs="Arial"/>
        </w:rPr>
        <w:t xml:space="preserve">A </w:t>
      </w:r>
      <w:proofErr w:type="spellStart"/>
      <w:r w:rsidRPr="006F5F36">
        <w:rPr>
          <w:rFonts w:cs="Arial"/>
        </w:rPr>
        <w:t>biosecurity</w:t>
      </w:r>
      <w:proofErr w:type="spellEnd"/>
      <w:r w:rsidRPr="006F5F36">
        <w:rPr>
          <w:rFonts w:cs="Arial"/>
        </w:rPr>
        <w:t xml:space="preserve"> and island customs plan is also being produced by Tasmanian Parks and Wildlife Service and the Australian Antarctic Division (AAD) and will be put into force </w:t>
      </w:r>
      <w:r w:rsidR="0049316B">
        <w:rPr>
          <w:rFonts w:cs="Arial"/>
        </w:rPr>
        <w:t>when drafting and the details of its implementation</w:t>
      </w:r>
      <w:r w:rsidR="0049316B" w:rsidRPr="0049316B">
        <w:rPr>
          <w:rFonts w:cs="Arial"/>
        </w:rPr>
        <w:t xml:space="preserve"> </w:t>
      </w:r>
      <w:r w:rsidR="0049316B">
        <w:rPr>
          <w:rFonts w:cs="Arial"/>
        </w:rPr>
        <w:t>is agreed to between the relevant parties</w:t>
      </w:r>
      <w:r w:rsidRPr="006F5F36">
        <w:rPr>
          <w:rFonts w:cs="Arial"/>
        </w:rPr>
        <w:t>.</w:t>
      </w:r>
    </w:p>
    <w:p w:rsidR="0035729F" w:rsidRDefault="0035729F" w:rsidP="00BB02BD">
      <w:pPr>
        <w:pStyle w:val="ListBullet"/>
        <w:numPr>
          <w:ilvl w:val="0"/>
          <w:numId w:val="0"/>
        </w:numPr>
        <w:jc w:val="both"/>
        <w:rPr>
          <w:rFonts w:cs="Arial"/>
        </w:rPr>
      </w:pPr>
    </w:p>
    <w:p w:rsidR="00891267" w:rsidRDefault="00891267" w:rsidP="00BB02BD">
      <w:pPr>
        <w:pStyle w:val="ListBullet"/>
        <w:numPr>
          <w:ilvl w:val="0"/>
          <w:numId w:val="0"/>
        </w:numPr>
        <w:jc w:val="both"/>
        <w:rPr>
          <w:rFonts w:cs="Arial"/>
        </w:rPr>
      </w:pPr>
    </w:p>
    <w:p w:rsidR="00891267" w:rsidRPr="006F5F36" w:rsidRDefault="00891267" w:rsidP="00BB02BD">
      <w:pPr>
        <w:pStyle w:val="ListBullet"/>
        <w:numPr>
          <w:ilvl w:val="0"/>
          <w:numId w:val="0"/>
        </w:numPr>
        <w:jc w:val="both"/>
        <w:rPr>
          <w:rFonts w:cs="Arial"/>
        </w:rPr>
      </w:pPr>
    </w:p>
    <w:p w:rsidR="00891267" w:rsidRDefault="0048704E" w:rsidP="001A0D01">
      <w:pPr>
        <w:pStyle w:val="ListBullet"/>
        <w:numPr>
          <w:ilvl w:val="0"/>
          <w:numId w:val="0"/>
        </w:numPr>
        <w:jc w:val="both"/>
        <w:rPr>
          <w:rFonts w:cs="Arial"/>
          <w:b/>
        </w:rPr>
      </w:pPr>
      <w:r w:rsidRPr="0048704E">
        <w:rPr>
          <w:rFonts w:cs="Arial"/>
          <w:b/>
        </w:rPr>
        <w:t>Montague Island:</w:t>
      </w:r>
    </w:p>
    <w:p w:rsidR="0035729F" w:rsidRPr="006F5F36" w:rsidRDefault="0035729F" w:rsidP="001A0D01">
      <w:pPr>
        <w:pStyle w:val="ListBullet"/>
        <w:numPr>
          <w:ilvl w:val="0"/>
          <w:numId w:val="0"/>
        </w:numPr>
        <w:jc w:val="both"/>
        <w:rPr>
          <w:rFonts w:cs="Arial"/>
        </w:rPr>
      </w:pPr>
      <w:r w:rsidRPr="006F5F36">
        <w:rPr>
          <w:rFonts w:cs="Arial"/>
        </w:rPr>
        <w:t xml:space="preserve">The rodent control program on Montague island was conducted in 2007 as a part of a broader project instituted by the NSW Office of Environment and Heritage to eradicate pest species from a number of key islands off the NSW coastline </w:t>
      </w:r>
      <w:r w:rsidR="00FF29E0" w:rsidRPr="006F5F36">
        <w:rPr>
          <w:rFonts w:cs="Arial"/>
        </w:rPr>
        <w:fldChar w:fldCharType="begin"/>
      </w:r>
      <w:r w:rsidR="00DE3A5B">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rPr>
        <w:fldChar w:fldCharType="separate"/>
      </w:r>
      <w:r w:rsidR="00DE3A5B">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DE3A5B">
        <w:rPr>
          <w:rFonts w:cs="Arial"/>
          <w:noProof/>
        </w:rPr>
        <w:t>)</w:t>
      </w:r>
      <w:r w:rsidR="00FF29E0" w:rsidRPr="006F5F36">
        <w:rPr>
          <w:rFonts w:cs="Arial"/>
        </w:rPr>
        <w:fldChar w:fldCharType="end"/>
      </w:r>
      <w:r w:rsidR="00485547">
        <w:rPr>
          <w:rFonts w:cs="Arial"/>
        </w:rPr>
        <w:t>.</w:t>
      </w:r>
    </w:p>
    <w:p w:rsidR="00B26884" w:rsidRDefault="0035729F" w:rsidP="001A0D01">
      <w:pPr>
        <w:pStyle w:val="ListBullet"/>
        <w:numPr>
          <w:ilvl w:val="0"/>
          <w:numId w:val="0"/>
        </w:numPr>
        <w:jc w:val="both"/>
        <w:rPr>
          <w:rFonts w:cs="Arial"/>
        </w:rPr>
      </w:pPr>
      <w:r w:rsidRPr="006F5F36">
        <w:rPr>
          <w:rFonts w:cs="Arial"/>
        </w:rPr>
        <w:t xml:space="preserve">This eradication project aimed to </w:t>
      </w:r>
      <w:r w:rsidR="00C43DCB" w:rsidRPr="006F5F36">
        <w:rPr>
          <w:rFonts w:cs="Arial"/>
          <w:iCs/>
        </w:rPr>
        <w:t>concurrently</w:t>
      </w:r>
      <w:r w:rsidR="00C43DCB" w:rsidRPr="006F5F36">
        <w:rPr>
          <w:rFonts w:cs="Arial"/>
        </w:rPr>
        <w:t xml:space="preserve"> </w:t>
      </w:r>
      <w:r w:rsidRPr="006F5F36">
        <w:rPr>
          <w:rFonts w:cs="Arial"/>
        </w:rPr>
        <w:t>remove both European rabbits (</w:t>
      </w:r>
      <w:proofErr w:type="spellStart"/>
      <w:r w:rsidRPr="006F5F36">
        <w:rPr>
          <w:rFonts w:cs="Arial"/>
          <w:i/>
          <w:iCs/>
        </w:rPr>
        <w:t>Oryctolagus</w:t>
      </w:r>
      <w:proofErr w:type="spellEnd"/>
      <w:r w:rsidRPr="006F5F36">
        <w:rPr>
          <w:rFonts w:cs="Arial"/>
          <w:i/>
          <w:iCs/>
        </w:rPr>
        <w:t xml:space="preserve"> </w:t>
      </w:r>
      <w:proofErr w:type="spellStart"/>
      <w:r w:rsidRPr="006F5F36">
        <w:rPr>
          <w:rFonts w:cs="Arial"/>
          <w:i/>
          <w:iCs/>
        </w:rPr>
        <w:t>cuniculus</w:t>
      </w:r>
      <w:proofErr w:type="spellEnd"/>
      <w:r w:rsidRPr="006F5F36">
        <w:rPr>
          <w:rFonts w:cs="Arial"/>
          <w:iCs/>
        </w:rPr>
        <w:t xml:space="preserve">) and </w:t>
      </w:r>
      <w:r w:rsidR="00C43DCB">
        <w:rPr>
          <w:rFonts w:cs="Arial"/>
          <w:iCs/>
        </w:rPr>
        <w:t>h</w:t>
      </w:r>
      <w:r w:rsidRPr="006F5F36">
        <w:rPr>
          <w:rFonts w:cs="Arial"/>
          <w:iCs/>
        </w:rPr>
        <w:t>ouse mice (</w:t>
      </w:r>
      <w:r w:rsidRPr="006F5F36">
        <w:rPr>
          <w:rFonts w:cs="Arial"/>
          <w:i/>
          <w:iCs/>
        </w:rPr>
        <w:t xml:space="preserve">Mus </w:t>
      </w:r>
      <w:proofErr w:type="spellStart"/>
      <w:r w:rsidRPr="006F5F36">
        <w:rPr>
          <w:rFonts w:cs="Arial"/>
          <w:i/>
          <w:iCs/>
        </w:rPr>
        <w:t>muscalus</w:t>
      </w:r>
      <w:proofErr w:type="spellEnd"/>
      <w:r w:rsidRPr="006F5F36">
        <w:rPr>
          <w:rFonts w:cs="Arial"/>
          <w:iCs/>
        </w:rPr>
        <w:t xml:space="preserve">) from the island, by taking advantage of a reduction in rabbit numbers caused in part by an outbreak of </w:t>
      </w:r>
      <w:proofErr w:type="spellStart"/>
      <w:r w:rsidRPr="006F5F36">
        <w:rPr>
          <w:rFonts w:cs="Arial"/>
          <w:i/>
          <w:iCs/>
        </w:rPr>
        <w:t>Cali</w:t>
      </w:r>
      <w:r w:rsidR="00C43DCB">
        <w:rPr>
          <w:rFonts w:cs="Arial"/>
          <w:i/>
          <w:iCs/>
        </w:rPr>
        <w:t>c</w:t>
      </w:r>
      <w:r w:rsidRPr="006F5F36">
        <w:rPr>
          <w:rFonts w:cs="Arial"/>
          <w:i/>
          <w:iCs/>
        </w:rPr>
        <w:t>i</w:t>
      </w:r>
      <w:proofErr w:type="spellEnd"/>
      <w:r w:rsidRPr="006F5F36">
        <w:rPr>
          <w:rFonts w:cs="Arial"/>
          <w:iCs/>
        </w:rPr>
        <w:t xml:space="preserve"> virus in 2005. </w:t>
      </w:r>
      <w:r w:rsidRPr="006F5F36">
        <w:rPr>
          <w:rFonts w:cs="Arial"/>
          <w:color w:val="000000"/>
        </w:rPr>
        <w:t xml:space="preserve">The operation involved two aerial applications of bait containing </w:t>
      </w:r>
      <w:proofErr w:type="spellStart"/>
      <w:r w:rsidRPr="006F5F36">
        <w:rPr>
          <w:rFonts w:cs="Arial"/>
          <w:color w:val="000000"/>
        </w:rPr>
        <w:t>brodifacoum</w:t>
      </w:r>
      <w:proofErr w:type="spellEnd"/>
      <w:r w:rsidRPr="006F5F36">
        <w:rPr>
          <w:rFonts w:cs="Arial"/>
          <w:color w:val="000000"/>
        </w:rPr>
        <w:t>. Sowing rates were 12 kg per ha for the first drop and 6 kg per ha for the second</w:t>
      </w:r>
      <w:r w:rsidR="00C43DCB">
        <w:rPr>
          <w:rFonts w:cs="Arial"/>
          <w:color w:val="000000"/>
        </w:rPr>
        <w:t>,</w:t>
      </w:r>
      <w:r w:rsidRPr="006F5F36">
        <w:rPr>
          <w:rFonts w:cs="Arial"/>
          <w:color w:val="000000"/>
        </w:rPr>
        <w:t xml:space="preserve"> with </w:t>
      </w:r>
      <w:r w:rsidR="00C43DCB">
        <w:rPr>
          <w:rFonts w:cs="Arial"/>
          <w:color w:val="000000"/>
        </w:rPr>
        <w:t>ten</w:t>
      </w:r>
      <w:r w:rsidR="00C43DCB" w:rsidRPr="006F5F36">
        <w:rPr>
          <w:rFonts w:cs="Arial"/>
          <w:color w:val="000000"/>
        </w:rPr>
        <w:t xml:space="preserve"> </w:t>
      </w:r>
      <w:r w:rsidRPr="006F5F36">
        <w:rPr>
          <w:rFonts w:cs="Arial"/>
          <w:color w:val="000000"/>
        </w:rPr>
        <w:t xml:space="preserve">days between applications. One month after the baiting program was completed, 75 tracking tunnels were distributed alongside tracks on the island. These were monitored for mouse activity </w:t>
      </w:r>
      <w:r w:rsidR="00C43DCB">
        <w:rPr>
          <w:rFonts w:cs="Arial"/>
          <w:color w:val="000000"/>
        </w:rPr>
        <w:t>(</w:t>
      </w:r>
      <w:r w:rsidRPr="006F5F36">
        <w:rPr>
          <w:rFonts w:cs="Arial"/>
          <w:color w:val="000000"/>
        </w:rPr>
        <w:t>footprints</w:t>
      </w:r>
      <w:r w:rsidR="00C43DCB">
        <w:rPr>
          <w:rFonts w:cs="Arial"/>
          <w:color w:val="000000"/>
        </w:rPr>
        <w:t>)</w:t>
      </w:r>
      <w:r w:rsidRPr="006F5F36">
        <w:rPr>
          <w:rFonts w:cs="Arial"/>
          <w:color w:val="000000"/>
        </w:rPr>
        <w:t xml:space="preserve"> every </w:t>
      </w:r>
      <w:r w:rsidR="00C43DCB">
        <w:rPr>
          <w:rFonts w:cs="Arial"/>
          <w:color w:val="000000"/>
        </w:rPr>
        <w:t>three</w:t>
      </w:r>
      <w:r w:rsidRPr="006F5F36">
        <w:rPr>
          <w:rFonts w:cs="Arial"/>
          <w:color w:val="000000"/>
        </w:rPr>
        <w:t xml:space="preserve"> months over </w:t>
      </w:r>
      <w:r w:rsidR="00C43DCB">
        <w:rPr>
          <w:rFonts w:cs="Arial"/>
          <w:color w:val="000000"/>
        </w:rPr>
        <w:t>a two</w:t>
      </w:r>
      <w:r w:rsidRPr="006F5F36">
        <w:rPr>
          <w:rFonts w:cs="Arial"/>
          <w:color w:val="000000"/>
        </w:rPr>
        <w:t xml:space="preserve"> year</w:t>
      </w:r>
      <w:r w:rsidR="00C43DCB">
        <w:rPr>
          <w:rFonts w:cs="Arial"/>
          <w:color w:val="000000"/>
        </w:rPr>
        <w:t xml:space="preserve"> period</w:t>
      </w:r>
      <w:r w:rsidRPr="006F5F36">
        <w:rPr>
          <w:rFonts w:cs="Arial"/>
          <w:color w:val="000000"/>
        </w:rPr>
        <w:t xml:space="preserve">. In addition, up to 100 Elliott traps and seven remotely activated cameras were deployed in response to any reported sightings of mice </w:t>
      </w:r>
      <w:r w:rsidR="00FF29E0" w:rsidRPr="006F5F36">
        <w:rPr>
          <w:rFonts w:cs="Arial"/>
          <w:color w:val="000000"/>
        </w:rPr>
        <w:fldChar w:fldCharType="begin"/>
      </w:r>
      <w:r w:rsidR="00DE3A5B">
        <w:rPr>
          <w:rFonts w:cs="Arial"/>
          <w:color w:val="000000"/>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color w:val="000000"/>
        </w:rPr>
        <w:fldChar w:fldCharType="separate"/>
      </w:r>
      <w:r w:rsidR="00DE3A5B">
        <w:rPr>
          <w:rFonts w:cs="Arial"/>
          <w:noProof/>
          <w:color w:val="000000"/>
        </w:rPr>
        <w:t>(</w:t>
      </w:r>
      <w:hyperlink w:anchor="_ENREF_37" w:tooltip="Priddel, 2011 #28" w:history="1">
        <w:r w:rsidR="004E6A23">
          <w:rPr>
            <w:rFonts w:cs="Arial"/>
            <w:noProof/>
            <w:color w:val="000000"/>
          </w:rPr>
          <w:t xml:space="preserve">Priddel </w:t>
        </w:r>
        <w:r w:rsidR="004E6A23" w:rsidRPr="000F1AD6">
          <w:rPr>
            <w:rFonts w:cs="Arial"/>
            <w:noProof/>
            <w:color w:val="000000"/>
          </w:rPr>
          <w:t>et al</w:t>
        </w:r>
        <w:r w:rsidR="004E6A23">
          <w:rPr>
            <w:rFonts w:cs="Arial"/>
            <w:noProof/>
            <w:color w:val="000000"/>
          </w:rPr>
          <w:t>., 2011</w:t>
        </w:r>
      </w:hyperlink>
      <w:r w:rsidR="00DE3A5B">
        <w:rPr>
          <w:rFonts w:cs="Arial"/>
          <w:noProof/>
          <w:color w:val="000000"/>
        </w:rPr>
        <w:t>)</w:t>
      </w:r>
      <w:r w:rsidR="00FF29E0" w:rsidRPr="006F5F36">
        <w:rPr>
          <w:rFonts w:cs="Arial"/>
          <w:color w:val="000000"/>
        </w:rPr>
        <w:fldChar w:fldCharType="end"/>
      </w:r>
    </w:p>
    <w:p w:rsidR="0035729F" w:rsidRDefault="0035729F" w:rsidP="001A0D01">
      <w:pPr>
        <w:pStyle w:val="ListBullet"/>
        <w:numPr>
          <w:ilvl w:val="0"/>
          <w:numId w:val="0"/>
        </w:numPr>
        <w:jc w:val="both"/>
        <w:rPr>
          <w:rFonts w:cs="Arial"/>
        </w:rPr>
      </w:pPr>
      <w:r w:rsidRPr="006F5F36">
        <w:rPr>
          <w:rFonts w:cs="Arial"/>
        </w:rPr>
        <w:t>By the end of 2007</w:t>
      </w:r>
      <w:r w:rsidR="00C43DCB">
        <w:rPr>
          <w:rFonts w:cs="Arial"/>
        </w:rPr>
        <w:t>,</w:t>
      </w:r>
      <w:r w:rsidRPr="006F5F36">
        <w:rPr>
          <w:rFonts w:cs="Arial"/>
        </w:rPr>
        <w:t xml:space="preserve"> it is believed that all </w:t>
      </w:r>
      <w:r w:rsidR="00C43DCB" w:rsidRPr="006F5F36">
        <w:rPr>
          <w:rFonts w:cs="Arial"/>
        </w:rPr>
        <w:t xml:space="preserve">pest </w:t>
      </w:r>
      <w:r w:rsidRPr="006F5F36">
        <w:rPr>
          <w:rFonts w:cs="Arial"/>
        </w:rPr>
        <w:t xml:space="preserve">rodent species had been eradicated from Montague </w:t>
      </w:r>
      <w:r w:rsidR="00876A46">
        <w:rPr>
          <w:rFonts w:cs="Arial"/>
        </w:rPr>
        <w:t>I</w:t>
      </w:r>
      <w:r w:rsidRPr="006F5F36">
        <w:rPr>
          <w:rFonts w:cs="Arial"/>
        </w:rPr>
        <w:t xml:space="preserve">sland through a combination of a baiting program (using </w:t>
      </w:r>
      <w:proofErr w:type="spellStart"/>
      <w:r w:rsidRPr="006F5F36">
        <w:rPr>
          <w:rFonts w:cs="Arial"/>
        </w:rPr>
        <w:t>Brodifacoum</w:t>
      </w:r>
      <w:proofErr w:type="spellEnd"/>
      <w:r w:rsidRPr="006F5F36">
        <w:rPr>
          <w:rFonts w:cs="Arial"/>
        </w:rPr>
        <w:t xml:space="preserve"> based cereal baits), a monitoring and </w:t>
      </w:r>
      <w:proofErr w:type="spellStart"/>
      <w:r w:rsidRPr="006F5F36">
        <w:rPr>
          <w:rFonts w:cs="Arial"/>
        </w:rPr>
        <w:t>biosecurity</w:t>
      </w:r>
      <w:proofErr w:type="spellEnd"/>
      <w:r w:rsidRPr="006F5F36">
        <w:rPr>
          <w:rFonts w:cs="Arial"/>
        </w:rPr>
        <w:t xml:space="preserve"> program</w:t>
      </w:r>
      <w:r w:rsidR="00C43DCB">
        <w:rPr>
          <w:rFonts w:cs="Arial"/>
        </w:rPr>
        <w:t>,</w:t>
      </w:r>
      <w:r w:rsidRPr="006F5F36">
        <w:rPr>
          <w:rFonts w:cs="Arial"/>
        </w:rPr>
        <w:t xml:space="preserve"> and in the case of the island</w:t>
      </w:r>
      <w:r w:rsidR="00C43DCB">
        <w:rPr>
          <w:rFonts w:cs="Arial"/>
        </w:rPr>
        <w:t>’</w:t>
      </w:r>
      <w:r w:rsidRPr="006F5F36">
        <w:rPr>
          <w:rFonts w:cs="Arial"/>
        </w:rPr>
        <w:t>s rabbit population, the introduction of Rabbit Hemorrhagic Disease (RHD) onto the island in 2005. (</w:t>
      </w:r>
      <w:proofErr w:type="spellStart"/>
      <w:r w:rsidRPr="006F5F36">
        <w:rPr>
          <w:rFonts w:cs="Arial"/>
        </w:rPr>
        <w:t>Priddel</w:t>
      </w:r>
      <w:proofErr w:type="spellEnd"/>
      <w:r w:rsidRPr="006F5F36">
        <w:rPr>
          <w:rFonts w:cs="Arial"/>
        </w:rPr>
        <w:t xml:space="preserve"> </w:t>
      </w:r>
      <w:r w:rsidRPr="000F1AD6">
        <w:rPr>
          <w:rFonts w:cs="Arial"/>
        </w:rPr>
        <w:t>et al</w:t>
      </w:r>
      <w:r w:rsidRPr="006F5F36">
        <w:rPr>
          <w:rFonts w:cs="Arial"/>
        </w:rPr>
        <w:t xml:space="preserve"> 2011). </w:t>
      </w:r>
      <w:r w:rsidR="00C43DCB">
        <w:rPr>
          <w:rFonts w:cs="Arial"/>
        </w:rPr>
        <w:t>S</w:t>
      </w:r>
      <w:r w:rsidR="00C43DCB" w:rsidRPr="006F5F36">
        <w:rPr>
          <w:rFonts w:cs="Arial"/>
        </w:rPr>
        <w:t>ince the removal of the rodents</w:t>
      </w:r>
      <w:r w:rsidR="00C43DCB">
        <w:rPr>
          <w:rFonts w:cs="Arial"/>
        </w:rPr>
        <w:t>,</w:t>
      </w:r>
      <w:r w:rsidR="00C43DCB" w:rsidRPr="006F5F36">
        <w:rPr>
          <w:rFonts w:cs="Arial"/>
        </w:rPr>
        <w:t xml:space="preserve"> </w:t>
      </w:r>
      <w:r w:rsidR="00C43DCB">
        <w:rPr>
          <w:rFonts w:cs="Arial"/>
        </w:rPr>
        <w:t>s</w:t>
      </w:r>
      <w:r w:rsidRPr="006F5F36">
        <w:rPr>
          <w:rFonts w:cs="Arial"/>
        </w:rPr>
        <w:t>everal species of burrow nesting bird have returned to the island (NSW Parks and Wildlife media)</w:t>
      </w:r>
      <w:r w:rsidR="00485547">
        <w:rPr>
          <w:rFonts w:cs="Arial"/>
        </w:rPr>
        <w:t>.</w:t>
      </w:r>
    </w:p>
    <w:p w:rsidR="00BB02BD" w:rsidRPr="006F5F36" w:rsidRDefault="00BB02BD" w:rsidP="00BB02BD">
      <w:pPr>
        <w:pStyle w:val="ListBullet"/>
        <w:numPr>
          <w:ilvl w:val="0"/>
          <w:numId w:val="0"/>
        </w:numPr>
        <w:jc w:val="both"/>
        <w:rPr>
          <w:rFonts w:cs="Arial"/>
        </w:rPr>
      </w:pPr>
    </w:p>
    <w:p w:rsidR="0035729F" w:rsidRPr="00130807" w:rsidRDefault="0035729F" w:rsidP="00F23421">
      <w:pPr>
        <w:pStyle w:val="ListBullet"/>
        <w:numPr>
          <w:ilvl w:val="0"/>
          <w:numId w:val="0"/>
        </w:numPr>
        <w:jc w:val="both"/>
        <w:rPr>
          <w:rFonts w:cs="Arial"/>
          <w:b/>
        </w:rPr>
      </w:pPr>
      <w:proofErr w:type="spellStart"/>
      <w:r w:rsidRPr="00130807">
        <w:rPr>
          <w:rFonts w:cs="Arial"/>
          <w:b/>
        </w:rPr>
        <w:t>Muttonbird</w:t>
      </w:r>
      <w:proofErr w:type="spellEnd"/>
      <w:r w:rsidRPr="00130807">
        <w:rPr>
          <w:rFonts w:cs="Arial"/>
          <w:b/>
        </w:rPr>
        <w:t xml:space="preserve"> Island:</w:t>
      </w:r>
    </w:p>
    <w:p w:rsidR="0035729F" w:rsidRPr="006F5F36" w:rsidRDefault="0035729F" w:rsidP="00F23421">
      <w:pPr>
        <w:pStyle w:val="ListBullet"/>
        <w:numPr>
          <w:ilvl w:val="0"/>
          <w:numId w:val="0"/>
        </w:numPr>
        <w:jc w:val="both"/>
        <w:rPr>
          <w:rFonts w:cs="Arial"/>
        </w:rPr>
      </w:pPr>
      <w:r w:rsidRPr="006F5F36">
        <w:rPr>
          <w:rFonts w:cs="Arial"/>
        </w:rPr>
        <w:t xml:space="preserve">This </w:t>
      </w:r>
      <w:r w:rsidR="009E2846">
        <w:rPr>
          <w:rFonts w:cs="Arial"/>
        </w:rPr>
        <w:t>‘</w:t>
      </w:r>
      <w:r w:rsidRPr="006F5F36">
        <w:rPr>
          <w:rFonts w:cs="Arial"/>
        </w:rPr>
        <w:t>island</w:t>
      </w:r>
      <w:r w:rsidR="009E2846">
        <w:rPr>
          <w:rFonts w:cs="Arial"/>
        </w:rPr>
        <w:t>’</w:t>
      </w:r>
      <w:r w:rsidRPr="006F5F36">
        <w:rPr>
          <w:rFonts w:cs="Arial"/>
        </w:rPr>
        <w:t xml:space="preserve"> has been subject to eradication effort</w:t>
      </w:r>
      <w:r w:rsidR="009E2846">
        <w:rPr>
          <w:rFonts w:cs="Arial"/>
        </w:rPr>
        <w:t>s</w:t>
      </w:r>
      <w:r w:rsidRPr="006F5F36">
        <w:rPr>
          <w:rFonts w:cs="Arial"/>
        </w:rPr>
        <w:t xml:space="preserve">, </w:t>
      </w:r>
      <w:r w:rsidR="009E2846">
        <w:rPr>
          <w:rFonts w:cs="Arial"/>
        </w:rPr>
        <w:t>although,</w:t>
      </w:r>
      <w:r w:rsidRPr="006F5F36">
        <w:rPr>
          <w:rFonts w:cs="Arial"/>
        </w:rPr>
        <w:t xml:space="preserve"> </w:t>
      </w:r>
      <w:r w:rsidR="009E2846" w:rsidRPr="006F5F36">
        <w:rPr>
          <w:rFonts w:cs="Arial"/>
        </w:rPr>
        <w:t>as it is joined to the mainland by an artificial isthmus</w:t>
      </w:r>
      <w:r w:rsidR="009E2846">
        <w:rPr>
          <w:rFonts w:cs="Arial"/>
        </w:rPr>
        <w:t>,</w:t>
      </w:r>
      <w:r w:rsidR="009E2846" w:rsidRPr="006F5F36">
        <w:rPr>
          <w:rFonts w:cs="Arial"/>
        </w:rPr>
        <w:t xml:space="preserve"> </w:t>
      </w:r>
      <w:r w:rsidR="009E2846">
        <w:rPr>
          <w:rFonts w:cs="Arial"/>
        </w:rPr>
        <w:t xml:space="preserve">some </w:t>
      </w:r>
      <w:r w:rsidRPr="006F5F36">
        <w:rPr>
          <w:rFonts w:cs="Arial"/>
        </w:rPr>
        <w:t>consider</w:t>
      </w:r>
      <w:r w:rsidR="009E2846">
        <w:rPr>
          <w:rFonts w:cs="Arial"/>
        </w:rPr>
        <w:t xml:space="preserve"> it not to be a true</w:t>
      </w:r>
      <w:r w:rsidRPr="006F5F36">
        <w:rPr>
          <w:rFonts w:cs="Arial"/>
        </w:rPr>
        <w:t xml:space="preserve"> island. Since 2009 the ‘island’ has been subject to an eradication and management plan to protect the breeding colony of </w:t>
      </w:r>
      <w:r w:rsidR="00485547">
        <w:rPr>
          <w:rFonts w:cs="Arial"/>
        </w:rPr>
        <w:t>w</w:t>
      </w:r>
      <w:r w:rsidR="00485547" w:rsidRPr="006F5F36">
        <w:rPr>
          <w:rFonts w:cs="Arial"/>
        </w:rPr>
        <w:t>edge</w:t>
      </w:r>
      <w:r w:rsidRPr="006F5F36">
        <w:rPr>
          <w:rFonts w:cs="Arial"/>
        </w:rPr>
        <w:t xml:space="preserve">-tailed </w:t>
      </w:r>
      <w:r w:rsidR="00485547">
        <w:rPr>
          <w:rFonts w:cs="Arial"/>
        </w:rPr>
        <w:t>s</w:t>
      </w:r>
      <w:r w:rsidR="00485547" w:rsidRPr="006F5F36">
        <w:rPr>
          <w:rFonts w:cs="Arial"/>
        </w:rPr>
        <w:t xml:space="preserve">hearwater </w:t>
      </w:r>
      <w:r w:rsidRPr="006F5F36">
        <w:rPr>
          <w:rFonts w:cs="Arial"/>
        </w:rPr>
        <w:t>(</w:t>
      </w:r>
      <w:proofErr w:type="spellStart"/>
      <w:r w:rsidRPr="006F5F36">
        <w:rPr>
          <w:rFonts w:cs="Arial"/>
          <w:i/>
        </w:rPr>
        <w:t>Ardenna</w:t>
      </w:r>
      <w:proofErr w:type="spellEnd"/>
      <w:r w:rsidRPr="006F5F36">
        <w:rPr>
          <w:rFonts w:cs="Arial"/>
          <w:i/>
        </w:rPr>
        <w:t xml:space="preserve"> </w:t>
      </w:r>
      <w:proofErr w:type="spellStart"/>
      <w:r w:rsidRPr="006F5F36">
        <w:rPr>
          <w:rFonts w:cs="Arial"/>
          <w:i/>
        </w:rPr>
        <w:t>pacifica</w:t>
      </w:r>
      <w:proofErr w:type="spellEnd"/>
      <w:r w:rsidRPr="006F5F36">
        <w:rPr>
          <w:rFonts w:cs="Arial"/>
        </w:rPr>
        <w:t xml:space="preserve">) </w:t>
      </w:r>
      <w:r w:rsidR="00FF29E0" w:rsidRPr="006F5F36">
        <w:rPr>
          <w:rFonts w:cs="Arial"/>
        </w:rPr>
        <w:fldChar w:fldCharType="begin"/>
      </w:r>
      <w:r w:rsidR="004E6A23">
        <w:rPr>
          <w:rFonts w:cs="Arial"/>
        </w:rPr>
        <w:instrText xml:space="preserve"> ADDIN EN.CITE &lt;EndNote&gt;&lt;Cite&gt;&lt;Author&gt;National Parkes and Wildlife Service NSW&lt;/Author&gt;&lt;Year&gt;2009&lt;/Year&gt;&lt;RecNum&gt;27&lt;/RecNum&gt;&lt;DisplayText&gt;(National Parkes and Wildlife Service NSW, 2009)&lt;/DisplayText&gt;&lt;record&gt;&lt;rec-number&gt;27&lt;/rec-number&gt;&lt;foreign-keys&gt;&lt;key app="EN" db-id="vfss2twf3z2w06ezrr3pxzrne5sx0rz05dx9"&gt;27&lt;/key&gt;&lt;/foreign-keys&gt;&lt;ref-type name="Government Document"&gt;46&lt;/ref-type&gt;&lt;contributors&gt;&lt;authors&gt;&lt;author&gt;National Parkes and Wildlife Service NSW,&lt;/author&gt;&lt;/authors&gt;&lt;secondary-authors&gt;&lt;author&gt;Department of Environment and Climate Change NSW&lt;/author&gt;&lt;/secondary-authors&gt;&lt;/contributors&gt;&lt;titles&gt;&lt;title&gt;Muttonbird Island Nature Reserve Plan of Management&lt;/title&gt;&lt;/titles&gt;&lt;pages&gt;24&lt;/pages&gt;&lt;keywords&gt;&lt;keyword&gt;Muttonbird island, eradication, rat, conservation, shearwater&lt;/keyword&gt;&lt;/keywords&gt;&lt;dates&gt;&lt;year&gt;2009&lt;/year&gt;&lt;/dates&gt;&lt;publisher&gt;Department of Environment and Climate Change NSW&lt;/publisher&gt;&lt;urls&gt;&lt;/urls&gt;&lt;/record&gt;&lt;/Cite&gt;&lt;/EndNote&gt;</w:instrText>
      </w:r>
      <w:r w:rsidR="00FF29E0" w:rsidRPr="006F5F36">
        <w:rPr>
          <w:rFonts w:cs="Arial"/>
        </w:rPr>
        <w:fldChar w:fldCharType="separate"/>
      </w:r>
      <w:r w:rsidR="004E6A23">
        <w:rPr>
          <w:rFonts w:cs="Arial"/>
          <w:noProof/>
        </w:rPr>
        <w:t>(</w:t>
      </w:r>
      <w:hyperlink w:anchor="_ENREF_35" w:tooltip="National Parkes and Wildlife Service NSW, 2009 #27" w:history="1">
        <w:r w:rsidR="004E6A23">
          <w:rPr>
            <w:rFonts w:cs="Arial"/>
            <w:noProof/>
          </w:rPr>
          <w:t>National Parks and Wildlife Service NSW, 2009</w:t>
        </w:r>
      </w:hyperlink>
      <w:r w:rsidR="004E6A23">
        <w:rPr>
          <w:rFonts w:cs="Arial"/>
          <w:noProof/>
        </w:rPr>
        <w:t>)</w:t>
      </w:r>
      <w:r w:rsidR="00FF29E0" w:rsidRPr="006F5F36">
        <w:rPr>
          <w:rFonts w:cs="Arial"/>
        </w:rPr>
        <w:fldChar w:fldCharType="end"/>
      </w:r>
      <w:r w:rsidRPr="006F5F36">
        <w:rPr>
          <w:rFonts w:cs="Arial"/>
        </w:rPr>
        <w:t xml:space="preserve">. This program has had some limited success in protecting shearwaters </w:t>
      </w:r>
      <w:r w:rsidR="009E2846">
        <w:rPr>
          <w:rFonts w:cs="Arial"/>
        </w:rPr>
        <w:t>from</w:t>
      </w:r>
      <w:r w:rsidRPr="006F5F36">
        <w:rPr>
          <w:rFonts w:cs="Arial"/>
        </w:rPr>
        <w:t xml:space="preserve"> reinvasions of rats, foxes and cats from the mainland</w:t>
      </w:r>
      <w:r w:rsidR="009E2846">
        <w:rPr>
          <w:rFonts w:cs="Arial"/>
        </w:rPr>
        <w:t>.</w:t>
      </w:r>
      <w:r w:rsidRPr="006F5F36">
        <w:rPr>
          <w:rFonts w:cs="Arial"/>
        </w:rPr>
        <w:t xml:space="preserve"> </w:t>
      </w:r>
      <w:r w:rsidR="009E2846">
        <w:rPr>
          <w:rFonts w:cs="Arial"/>
        </w:rPr>
        <w:t>However, it</w:t>
      </w:r>
      <w:r w:rsidR="009E2846" w:rsidRPr="006F5F36">
        <w:rPr>
          <w:rFonts w:cs="Arial"/>
        </w:rPr>
        <w:t xml:space="preserve"> </w:t>
      </w:r>
      <w:r w:rsidRPr="006F5F36">
        <w:rPr>
          <w:rFonts w:cs="Arial"/>
        </w:rPr>
        <w:t xml:space="preserve">has shown an increase in the breeding success of </w:t>
      </w:r>
      <w:r w:rsidR="009E2846">
        <w:rPr>
          <w:rFonts w:cs="Arial"/>
        </w:rPr>
        <w:t>s</w:t>
      </w:r>
      <w:r w:rsidRPr="006F5F36">
        <w:rPr>
          <w:rFonts w:cs="Arial"/>
        </w:rPr>
        <w:t>hearwaters since the program has been in place.</w:t>
      </w:r>
    </w:p>
    <w:p w:rsidR="0035729F" w:rsidRPr="006F5F36" w:rsidRDefault="0035729F" w:rsidP="00F23421">
      <w:pPr>
        <w:pStyle w:val="ListBullet"/>
        <w:numPr>
          <w:ilvl w:val="0"/>
          <w:numId w:val="0"/>
        </w:numPr>
        <w:jc w:val="both"/>
        <w:rPr>
          <w:rFonts w:cs="Arial"/>
        </w:rPr>
      </w:pPr>
    </w:p>
    <w:p w:rsidR="0035729F" w:rsidRPr="006F5F36" w:rsidRDefault="0035729F" w:rsidP="00130807">
      <w:pPr>
        <w:pStyle w:val="Heading3"/>
      </w:pPr>
      <w:bookmarkStart w:id="36" w:name="_Toc440873725"/>
      <w:r w:rsidRPr="006F5F36">
        <w:t>2.2</w:t>
      </w:r>
      <w:r w:rsidR="00891267">
        <w:t xml:space="preserve"> </w:t>
      </w:r>
      <w:r w:rsidRPr="006F5F36">
        <w:t>– Consider Australian registration for an aerial bait with anticoagulant for use on island eradications</w:t>
      </w:r>
      <w:bookmarkEnd w:id="36"/>
    </w:p>
    <w:p w:rsidR="0035729F" w:rsidRPr="006F5F36" w:rsidRDefault="0035729F" w:rsidP="00166697">
      <w:pPr>
        <w:autoSpaceDE w:val="0"/>
        <w:autoSpaceDN w:val="0"/>
        <w:adjustRightInd w:val="0"/>
        <w:rPr>
          <w:rFonts w:cs="Arial"/>
        </w:rPr>
      </w:pPr>
      <w:proofErr w:type="spellStart"/>
      <w:r w:rsidRPr="006F5F36">
        <w:rPr>
          <w:rFonts w:cs="Arial"/>
        </w:rPr>
        <w:t>Brodifacoum</w:t>
      </w:r>
      <w:proofErr w:type="spellEnd"/>
      <w:r w:rsidRPr="006F5F36">
        <w:rPr>
          <w:rFonts w:cs="Arial"/>
        </w:rPr>
        <w:t xml:space="preserve"> is registered in all states and territories for the control of introduced rats (</w:t>
      </w:r>
      <w:proofErr w:type="spellStart"/>
      <w:r w:rsidRPr="006F5F36">
        <w:rPr>
          <w:rFonts w:cs="Arial"/>
          <w:i/>
          <w:iCs/>
        </w:rPr>
        <w:t>Rattus</w:t>
      </w:r>
      <w:proofErr w:type="spellEnd"/>
      <w:r w:rsidRPr="006F5F36">
        <w:rPr>
          <w:rFonts w:cs="Arial"/>
          <w:i/>
          <w:iCs/>
        </w:rPr>
        <w:t xml:space="preserve"> </w:t>
      </w:r>
      <w:r w:rsidRPr="006F5F36">
        <w:rPr>
          <w:rFonts w:cs="Arial"/>
        </w:rPr>
        <w:t>sp.) and mice (</w:t>
      </w:r>
      <w:r w:rsidRPr="006F5F36">
        <w:rPr>
          <w:rFonts w:cs="Arial"/>
          <w:i/>
          <w:iCs/>
        </w:rPr>
        <w:t xml:space="preserve">Mus </w:t>
      </w:r>
      <w:proofErr w:type="spellStart"/>
      <w:r w:rsidR="0048704E" w:rsidRPr="0048704E">
        <w:rPr>
          <w:rFonts w:cs="Arial"/>
          <w:i/>
        </w:rPr>
        <w:t>musculus</w:t>
      </w:r>
      <w:proofErr w:type="spellEnd"/>
      <w:r w:rsidRPr="006F5F36">
        <w:rPr>
          <w:rFonts w:cs="Arial"/>
        </w:rPr>
        <w:t xml:space="preserve">), especially </w:t>
      </w:r>
      <w:proofErr w:type="spellStart"/>
      <w:r w:rsidRPr="006F5F36">
        <w:rPr>
          <w:rFonts w:cs="Arial"/>
        </w:rPr>
        <w:t>warfarin</w:t>
      </w:r>
      <w:proofErr w:type="spellEnd"/>
      <w:r w:rsidRPr="006F5F36">
        <w:rPr>
          <w:rFonts w:cs="Arial"/>
        </w:rPr>
        <w:t xml:space="preserve">-resistant strains. The use of this active ingredient in baits for vertebrate pest control is restricted to being used in and around buildings, not in open areas </w:t>
      </w:r>
      <w:r w:rsidR="00FF29E0" w:rsidRPr="006F5F36">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6F5F36">
        <w:rPr>
          <w:rFonts w:cs="Arial"/>
        </w:rPr>
        <w:fldChar w:fldCharType="separate"/>
      </w:r>
      <w:r w:rsidR="00DE3A5B">
        <w:rPr>
          <w:rFonts w:cs="Arial"/>
          <w:noProof/>
        </w:rPr>
        <w:t>(</w:t>
      </w:r>
      <w:hyperlink w:anchor="_ENREF_32" w:tooltip="McLeod, 2013 #29" w:history="1">
        <w:r w:rsidR="004E6A23">
          <w:rPr>
            <w:rFonts w:cs="Arial"/>
            <w:noProof/>
          </w:rPr>
          <w:t>McLeod and Saunders, 2013</w:t>
        </w:r>
      </w:hyperlink>
      <w:r w:rsidR="00DE3A5B">
        <w:rPr>
          <w:rFonts w:cs="Arial"/>
          <w:noProof/>
        </w:rPr>
        <w:t>)</w:t>
      </w:r>
      <w:r w:rsidR="00FF29E0" w:rsidRPr="006F5F36">
        <w:rPr>
          <w:rFonts w:cs="Arial"/>
        </w:rPr>
        <w:fldChar w:fldCharType="end"/>
      </w:r>
      <w:r w:rsidRPr="006F5F36">
        <w:rPr>
          <w:rFonts w:cs="Arial"/>
        </w:rPr>
        <w:t>.</w:t>
      </w:r>
      <w:r w:rsidR="00485547">
        <w:rPr>
          <w:rFonts w:cs="Arial"/>
        </w:rPr>
        <w:t xml:space="preserve"> </w:t>
      </w:r>
      <w:r w:rsidRPr="006F5F36">
        <w:rPr>
          <w:rFonts w:cs="Arial"/>
        </w:rPr>
        <w:t xml:space="preserve">Despite this restriction, </w:t>
      </w:r>
      <w:proofErr w:type="spellStart"/>
      <w:r w:rsidR="00BB02BD">
        <w:rPr>
          <w:rFonts w:cs="Arial"/>
        </w:rPr>
        <w:t>b</w:t>
      </w:r>
      <w:r w:rsidRPr="006F5F36">
        <w:rPr>
          <w:rFonts w:cs="Arial"/>
        </w:rPr>
        <w:t>rodifacoum</w:t>
      </w:r>
      <w:proofErr w:type="spellEnd"/>
      <w:r w:rsidRPr="006F5F36">
        <w:rPr>
          <w:rFonts w:cs="Arial"/>
        </w:rPr>
        <w:t xml:space="preserve"> based baits are used extensively for eradications of pest vertebrate species such as the recently completed eradication of rats and mice on Macquarie island. The use of these baits in this “off label” manner is regulated by the APVMA via a system of minor use permits which must be </w:t>
      </w:r>
      <w:r w:rsidR="00FC647D" w:rsidRPr="006F5F36">
        <w:rPr>
          <w:rFonts w:cs="Arial"/>
        </w:rPr>
        <w:t xml:space="preserve">individually </w:t>
      </w:r>
      <w:r w:rsidRPr="006F5F36">
        <w:rPr>
          <w:rFonts w:cs="Arial"/>
        </w:rPr>
        <w:t xml:space="preserve">obtained for each project. No application for the broader off label use of </w:t>
      </w:r>
      <w:proofErr w:type="spellStart"/>
      <w:r w:rsidRPr="006F5F36">
        <w:rPr>
          <w:rFonts w:cs="Arial"/>
        </w:rPr>
        <w:t>brodifacoum</w:t>
      </w:r>
      <w:proofErr w:type="spellEnd"/>
      <w:r w:rsidRPr="006F5F36">
        <w:rPr>
          <w:rFonts w:cs="Arial"/>
        </w:rPr>
        <w:t xml:space="preserve"> based baits has been submitted to the APVMA</w:t>
      </w:r>
      <w:r w:rsidR="009C40FD">
        <w:rPr>
          <w:rFonts w:cs="Arial"/>
        </w:rPr>
        <w:t xml:space="preserve"> </w:t>
      </w:r>
      <w:r w:rsidR="00FF29E0" w:rsidRPr="006F5F36">
        <w:rPr>
          <w:rFonts w:cs="Arial"/>
        </w:rPr>
        <w:fldChar w:fldCharType="begin"/>
      </w:r>
      <w:r w:rsidR="00DE3A5B">
        <w:rPr>
          <w:rFonts w:cs="Arial"/>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6F5F36">
        <w:rPr>
          <w:rFonts w:cs="Arial"/>
        </w:rPr>
        <w:fldChar w:fldCharType="separate"/>
      </w:r>
      <w:r w:rsidR="00DE3A5B">
        <w:rPr>
          <w:rFonts w:cs="Arial"/>
          <w:noProof/>
        </w:rPr>
        <w:t>(</w:t>
      </w:r>
      <w:hyperlink w:anchor="_ENREF_2" w:tooltip="APVMA, 2014 #30" w:history="1">
        <w:r w:rsidR="004E6A23">
          <w:rPr>
            <w:rFonts w:cs="Arial"/>
            <w:noProof/>
          </w:rPr>
          <w:t>APVMA, 2014</w:t>
        </w:r>
      </w:hyperlink>
      <w:r w:rsidR="00DE3A5B">
        <w:rPr>
          <w:rFonts w:cs="Arial"/>
          <w:noProof/>
        </w:rPr>
        <w:t>)</w:t>
      </w:r>
      <w:r w:rsidR="00FF29E0" w:rsidRPr="006F5F36">
        <w:rPr>
          <w:rFonts w:cs="Arial"/>
        </w:rPr>
        <w:fldChar w:fldCharType="end"/>
      </w:r>
      <w:r w:rsidR="009C40FD">
        <w:rPr>
          <w:rFonts w:cs="Arial"/>
        </w:rPr>
        <w:t>. However</w:t>
      </w:r>
      <w:r w:rsidR="00FC647D">
        <w:rPr>
          <w:rFonts w:cs="Arial"/>
        </w:rPr>
        <w:t>,</w:t>
      </w:r>
      <w:r w:rsidR="009C40FD">
        <w:rPr>
          <w:rFonts w:cs="Arial"/>
        </w:rPr>
        <w:t xml:space="preserve"> </w:t>
      </w:r>
      <w:r w:rsidR="00FC647D" w:rsidRPr="003B3C23">
        <w:rPr>
          <w:rFonts w:cs="Arial"/>
        </w:rPr>
        <w:t>the company that supplied the bait for the Macquarie Island eradication project</w:t>
      </w:r>
      <w:r w:rsidR="00FC647D" w:rsidRPr="003B3C23">
        <w:rPr>
          <w:rFonts w:cs="Arial"/>
          <w:color w:val="000000"/>
        </w:rPr>
        <w:t xml:space="preserve"> </w:t>
      </w:r>
      <w:r w:rsidR="00FC647D">
        <w:rPr>
          <w:rFonts w:cs="Arial"/>
          <w:color w:val="000000"/>
        </w:rPr>
        <w:t>(</w:t>
      </w:r>
      <w:r w:rsidR="009C40FD" w:rsidRPr="003B3C23">
        <w:rPr>
          <w:rFonts w:cs="Arial"/>
          <w:color w:val="000000"/>
        </w:rPr>
        <w:t xml:space="preserve">Animal </w:t>
      </w:r>
      <w:r w:rsidR="009C40FD" w:rsidRPr="003B3C23">
        <w:rPr>
          <w:rFonts w:cs="Arial"/>
        </w:rPr>
        <w:t>Control Products</w:t>
      </w:r>
      <w:r w:rsidR="00FC647D">
        <w:rPr>
          <w:rFonts w:cs="Arial"/>
        </w:rPr>
        <w:t xml:space="preserve">, </w:t>
      </w:r>
      <w:r w:rsidR="009C40FD" w:rsidRPr="003B3C23">
        <w:rPr>
          <w:rFonts w:cs="Arial"/>
        </w:rPr>
        <w:t>New Zealand</w:t>
      </w:r>
      <w:r w:rsidR="00FC647D">
        <w:rPr>
          <w:rFonts w:cs="Arial"/>
        </w:rPr>
        <w:t>)</w:t>
      </w:r>
      <w:r w:rsidR="009C40FD" w:rsidRPr="003B3C23">
        <w:rPr>
          <w:rFonts w:cs="Arial"/>
        </w:rPr>
        <w:t xml:space="preserve">, have indicated that they intend to pursue the registration of the </w:t>
      </w:r>
      <w:proofErr w:type="spellStart"/>
      <w:r w:rsidR="009C40FD" w:rsidRPr="003B3C23">
        <w:rPr>
          <w:rFonts w:cs="Arial"/>
        </w:rPr>
        <w:t>brodifacoum</w:t>
      </w:r>
      <w:proofErr w:type="spellEnd"/>
      <w:r w:rsidR="009C40FD" w:rsidRPr="003B3C23">
        <w:rPr>
          <w:rFonts w:cs="Arial"/>
        </w:rPr>
        <w:t xml:space="preserve"> active for broad scale use and for an analogous product to the  </w:t>
      </w:r>
      <w:proofErr w:type="spellStart"/>
      <w:r w:rsidR="009C40FD" w:rsidRPr="003B3C23">
        <w:rPr>
          <w:rFonts w:cs="Arial"/>
        </w:rPr>
        <w:t>Pestoff</w:t>
      </w:r>
      <w:proofErr w:type="spellEnd"/>
      <w:r w:rsidR="009C40FD" w:rsidRPr="003B3C23">
        <w:rPr>
          <w:rFonts w:cs="Arial"/>
        </w:rPr>
        <w:t xml:space="preserve"> 20R</w:t>
      </w:r>
      <w:r w:rsidR="00FC647D" w:rsidRPr="00FC647D">
        <w:rPr>
          <w:rFonts w:cs="Arial"/>
          <w:vertAlign w:val="superscript"/>
        </w:rPr>
        <w:t>®</w:t>
      </w:r>
      <w:r w:rsidR="009C40FD" w:rsidRPr="003B3C23">
        <w:rPr>
          <w:rFonts w:cs="Arial"/>
        </w:rPr>
        <w:t xml:space="preserve"> rodent bait used in the Macquarie Island eradication project (Bill Simmons pers</w:t>
      </w:r>
      <w:r w:rsidR="00FC647D">
        <w:rPr>
          <w:rFonts w:cs="Arial"/>
        </w:rPr>
        <w:t>.</w:t>
      </w:r>
      <w:r w:rsidR="009C40FD" w:rsidRPr="003B3C23">
        <w:rPr>
          <w:rFonts w:cs="Arial"/>
        </w:rPr>
        <w:t xml:space="preserve"> </w:t>
      </w:r>
      <w:r w:rsidR="00FC647D">
        <w:rPr>
          <w:rFonts w:cs="Arial"/>
        </w:rPr>
        <w:t>comm.</w:t>
      </w:r>
      <w:r w:rsidR="009C40FD" w:rsidRPr="003B3C23">
        <w:rPr>
          <w:rFonts w:cs="Arial"/>
        </w:rPr>
        <w:t xml:space="preserve"> 2014).</w:t>
      </w:r>
    </w:p>
    <w:p w:rsidR="0035729F" w:rsidRPr="006F5F36" w:rsidRDefault="0035729F" w:rsidP="00166697">
      <w:pPr>
        <w:autoSpaceDE w:val="0"/>
        <w:autoSpaceDN w:val="0"/>
        <w:adjustRightInd w:val="0"/>
        <w:spacing w:after="0"/>
        <w:rPr>
          <w:rFonts w:cs="Arial"/>
        </w:rPr>
      </w:pPr>
    </w:p>
    <w:p w:rsidR="0035729F" w:rsidRPr="006F5F36" w:rsidRDefault="0035729F" w:rsidP="00166697">
      <w:pPr>
        <w:pStyle w:val="Heading3"/>
      </w:pPr>
      <w:bookmarkStart w:id="37" w:name="_Toc440873726"/>
      <w:r w:rsidRPr="006F5F36">
        <w:t>2.3</w:t>
      </w:r>
      <w:r w:rsidR="00891267">
        <w:t xml:space="preserve"> –</w:t>
      </w:r>
      <w:r w:rsidRPr="006F5F36">
        <w:t xml:space="preserve"> Enhance skills to plan and conduct eradication operations in Australia</w:t>
      </w:r>
      <w:bookmarkEnd w:id="37"/>
    </w:p>
    <w:p w:rsidR="0035729F" w:rsidRPr="006F5F36" w:rsidRDefault="0035729F" w:rsidP="00166697">
      <w:pPr>
        <w:pStyle w:val="ListBullet"/>
        <w:numPr>
          <w:ilvl w:val="0"/>
          <w:numId w:val="0"/>
        </w:numPr>
        <w:rPr>
          <w:rFonts w:cs="Arial"/>
        </w:rPr>
      </w:pPr>
      <w:r w:rsidRPr="006F5F36">
        <w:rPr>
          <w:rFonts w:cs="Arial"/>
        </w:rPr>
        <w:t>Since the 2009 Threat Abatement plan was drafted, many eradication projects have been either commenced or largely completed by various state agencies on their priority islands. One of the primary examples of this is the eradication program for rodents instituted (and now in its final stages) on Macquarie island</w:t>
      </w:r>
      <w:r w:rsidR="00511036">
        <w:rPr>
          <w:rFonts w:cs="Arial"/>
        </w:rPr>
        <w:t xml:space="preserve"> (see detailed information in </w:t>
      </w:r>
      <w:r w:rsidR="00AA46BD">
        <w:rPr>
          <w:rFonts w:cs="Arial"/>
        </w:rPr>
        <w:t>Action 2.1 above</w:t>
      </w:r>
      <w:r w:rsidR="00511036">
        <w:rPr>
          <w:rFonts w:cs="Arial"/>
        </w:rPr>
        <w:t>)</w:t>
      </w:r>
      <w:r w:rsidRPr="006F5F36">
        <w:rPr>
          <w:rFonts w:cs="Arial"/>
        </w:rPr>
        <w:t xml:space="preserve">. The </w:t>
      </w:r>
      <w:r w:rsidR="00511036">
        <w:rPr>
          <w:rFonts w:cs="Arial"/>
        </w:rPr>
        <w:t xml:space="preserve">knowledge and </w:t>
      </w:r>
      <w:r w:rsidRPr="006F5F36">
        <w:rPr>
          <w:rFonts w:cs="Arial"/>
        </w:rPr>
        <w:t xml:space="preserve">experiences gained over the last </w:t>
      </w:r>
      <w:r w:rsidR="00511036">
        <w:rPr>
          <w:rFonts w:cs="Arial"/>
        </w:rPr>
        <w:t>four</w:t>
      </w:r>
      <w:r w:rsidRPr="006F5F36">
        <w:rPr>
          <w:rFonts w:cs="Arial"/>
        </w:rPr>
        <w:t xml:space="preserve"> years of this project </w:t>
      </w:r>
      <w:r w:rsidR="00511036">
        <w:rPr>
          <w:rFonts w:cs="Arial"/>
        </w:rPr>
        <w:t>provide</w:t>
      </w:r>
      <w:r w:rsidR="00511036" w:rsidRPr="006F5F36">
        <w:rPr>
          <w:rFonts w:cs="Arial"/>
        </w:rPr>
        <w:t xml:space="preserve"> </w:t>
      </w:r>
      <w:r w:rsidRPr="006F5F36">
        <w:rPr>
          <w:rFonts w:cs="Arial"/>
        </w:rPr>
        <w:t xml:space="preserve">an excellent base </w:t>
      </w:r>
      <w:r w:rsidR="00511036">
        <w:rPr>
          <w:rFonts w:cs="Arial"/>
        </w:rPr>
        <w:t>for</w:t>
      </w:r>
      <w:r w:rsidRPr="006F5F36">
        <w:rPr>
          <w:rFonts w:cs="Arial"/>
        </w:rPr>
        <w:t xml:space="preserve"> </w:t>
      </w:r>
      <w:r w:rsidR="00511036">
        <w:rPr>
          <w:rFonts w:cs="Arial"/>
        </w:rPr>
        <w:t xml:space="preserve">the planning and execution of </w:t>
      </w:r>
      <w:r w:rsidRPr="006F5F36">
        <w:rPr>
          <w:rFonts w:cs="Arial"/>
        </w:rPr>
        <w:t>other conservation projects in Australia</w:t>
      </w:r>
      <w:r w:rsidR="00511036">
        <w:rPr>
          <w:rFonts w:cs="Arial"/>
        </w:rPr>
        <w:t>.</w:t>
      </w:r>
      <w:r w:rsidRPr="006F5F36">
        <w:rPr>
          <w:rFonts w:cs="Arial"/>
        </w:rPr>
        <w:t xml:space="preserve"> </w:t>
      </w:r>
      <w:r w:rsidR="00511036">
        <w:rPr>
          <w:rFonts w:cs="Arial"/>
        </w:rPr>
        <w:t xml:space="preserve">The outcomes </w:t>
      </w:r>
      <w:r w:rsidRPr="006F5F36">
        <w:rPr>
          <w:rFonts w:cs="Arial"/>
        </w:rPr>
        <w:t>may also for</w:t>
      </w:r>
      <w:r w:rsidR="00511036">
        <w:rPr>
          <w:rFonts w:cs="Arial"/>
        </w:rPr>
        <w:t>m a</w:t>
      </w:r>
      <w:r w:rsidRPr="006F5F36">
        <w:rPr>
          <w:rFonts w:cs="Arial"/>
        </w:rPr>
        <w:t xml:space="preserve"> base for a national best practice document for island eradications </w:t>
      </w:r>
      <w:r w:rsidR="00511036">
        <w:rPr>
          <w:rFonts w:cs="Arial"/>
        </w:rPr>
        <w:t>(</w:t>
      </w:r>
      <w:r w:rsidRPr="006F5F36">
        <w:rPr>
          <w:rFonts w:cs="Arial"/>
        </w:rPr>
        <w:t xml:space="preserve">as </w:t>
      </w:r>
      <w:r w:rsidR="00511036">
        <w:rPr>
          <w:rFonts w:cs="Arial"/>
        </w:rPr>
        <w:t>recommended under</w:t>
      </w:r>
      <w:r w:rsidRPr="006F5F36">
        <w:rPr>
          <w:rFonts w:cs="Arial"/>
        </w:rPr>
        <w:t xml:space="preserve"> other </w:t>
      </w:r>
      <w:r w:rsidR="00511036">
        <w:rPr>
          <w:rFonts w:cs="Arial"/>
        </w:rPr>
        <w:t xml:space="preserve">TAP </w:t>
      </w:r>
      <w:r w:rsidRPr="006F5F36">
        <w:rPr>
          <w:rFonts w:cs="Arial"/>
        </w:rPr>
        <w:t>actions</w:t>
      </w:r>
      <w:r w:rsidR="00511036">
        <w:rPr>
          <w:rFonts w:cs="Arial"/>
        </w:rPr>
        <w:t>)</w:t>
      </w:r>
      <w:r w:rsidRPr="006F5F36">
        <w:rPr>
          <w:rFonts w:cs="Arial"/>
        </w:rPr>
        <w:t>.</w:t>
      </w:r>
    </w:p>
    <w:p w:rsidR="0035729F" w:rsidRPr="006F5F36" w:rsidRDefault="0035729F" w:rsidP="00166697">
      <w:pPr>
        <w:pStyle w:val="ListBullet"/>
        <w:numPr>
          <w:ilvl w:val="0"/>
          <w:numId w:val="0"/>
        </w:numPr>
        <w:rPr>
          <w:rFonts w:cs="Arial"/>
        </w:rPr>
      </w:pPr>
      <w:r w:rsidRPr="006F5F36">
        <w:rPr>
          <w:rFonts w:cs="Arial"/>
        </w:rPr>
        <w:t>Other projects (either currently underway or completed) that have developed experience, knowledge and skills in invasive species eradication and may be able to contribute to guidelines on how to conduct these operations in Australia include the following</w:t>
      </w:r>
      <w:r w:rsidR="00DB7902">
        <w:rPr>
          <w:rFonts w:cs="Arial"/>
        </w:rPr>
        <w:t>:</w:t>
      </w:r>
    </w:p>
    <w:p w:rsidR="0035729F" w:rsidRPr="006F5F36" w:rsidRDefault="001E1F9B" w:rsidP="00166697">
      <w:pPr>
        <w:pStyle w:val="ListBullet"/>
        <w:numPr>
          <w:ilvl w:val="0"/>
          <w:numId w:val="0"/>
        </w:numPr>
        <w:rPr>
          <w:rFonts w:cs="Arial"/>
        </w:rPr>
      </w:pPr>
      <w:r w:rsidRPr="001E1F9B">
        <w:rPr>
          <w:rFonts w:cs="Arial"/>
          <w:b/>
        </w:rPr>
        <w:t>Barrow Island- WA</w:t>
      </w:r>
      <w:r w:rsidR="0035729F" w:rsidRPr="006F5F36">
        <w:rPr>
          <w:rFonts w:cs="Arial"/>
        </w:rPr>
        <w:t xml:space="preserve">: The Barrow </w:t>
      </w:r>
      <w:r w:rsidR="00DB7902">
        <w:rPr>
          <w:rFonts w:cs="Arial"/>
        </w:rPr>
        <w:t>I</w:t>
      </w:r>
      <w:r w:rsidR="0035729F" w:rsidRPr="006F5F36">
        <w:rPr>
          <w:rFonts w:cs="Arial"/>
        </w:rPr>
        <w:t>sland quarantine project</w:t>
      </w:r>
      <w:r w:rsidR="00DB7902">
        <w:rPr>
          <w:rFonts w:cs="Arial"/>
        </w:rPr>
        <w:t>,</w:t>
      </w:r>
      <w:r w:rsidR="0035729F" w:rsidRPr="006F5F36">
        <w:rPr>
          <w:rFonts w:cs="Arial"/>
        </w:rPr>
        <w:t xml:space="preserve"> funded and administered by Chevron Energy </w:t>
      </w:r>
      <w:r w:rsidR="00DB7902">
        <w:rPr>
          <w:rFonts w:cs="Arial"/>
        </w:rPr>
        <w:t>C</w:t>
      </w:r>
      <w:r w:rsidR="0035729F" w:rsidRPr="006F5F36">
        <w:rPr>
          <w:rFonts w:cs="Arial"/>
        </w:rPr>
        <w:t>orporation</w:t>
      </w:r>
      <w:r w:rsidR="00DB7902">
        <w:rPr>
          <w:rFonts w:cs="Arial"/>
        </w:rPr>
        <w:t>,</w:t>
      </w:r>
      <w:r w:rsidR="0035729F" w:rsidRPr="006F5F36">
        <w:rPr>
          <w:rFonts w:cs="Arial"/>
        </w:rPr>
        <w:t xml:space="preserve"> represents </w:t>
      </w:r>
      <w:r w:rsidR="00B903C9">
        <w:rPr>
          <w:rFonts w:cs="Arial"/>
        </w:rPr>
        <w:t xml:space="preserve">an example of </w:t>
      </w:r>
      <w:r w:rsidR="00B82789">
        <w:rPr>
          <w:rFonts w:cs="Arial"/>
        </w:rPr>
        <w:t>best practice</w:t>
      </w:r>
      <w:r w:rsidR="0035729F" w:rsidRPr="006F5F36">
        <w:rPr>
          <w:rFonts w:cs="Arial"/>
        </w:rPr>
        <w:t xml:space="preserve"> in quarantine procedures and technology</w:t>
      </w:r>
      <w:r w:rsidR="00B82789">
        <w:rPr>
          <w:rFonts w:cs="Arial"/>
        </w:rPr>
        <w:t xml:space="preserve"> for </w:t>
      </w:r>
      <w:proofErr w:type="spellStart"/>
      <w:r w:rsidR="00B82789">
        <w:rPr>
          <w:rFonts w:cs="Arial"/>
        </w:rPr>
        <w:t>biosecurity</w:t>
      </w:r>
      <w:proofErr w:type="spellEnd"/>
      <w:r w:rsidR="00B82789">
        <w:rPr>
          <w:rFonts w:cs="Arial"/>
        </w:rPr>
        <w:t xml:space="preserve"> on islands</w:t>
      </w:r>
      <w:r w:rsidR="0035729F" w:rsidRPr="006F5F36">
        <w:rPr>
          <w:rFonts w:cs="Arial"/>
        </w:rPr>
        <w:t>. Although this level of protection is not always achievable, this project represent</w:t>
      </w:r>
      <w:r w:rsidR="00DB7902">
        <w:rPr>
          <w:rFonts w:cs="Arial"/>
        </w:rPr>
        <w:t>s</w:t>
      </w:r>
      <w:r w:rsidR="0035729F" w:rsidRPr="006F5F36">
        <w:rPr>
          <w:rFonts w:cs="Arial"/>
        </w:rPr>
        <w:t xml:space="preserve"> a highly effective quarantine and monitoring model for offshore islands and </w:t>
      </w:r>
      <w:r w:rsidR="00DB7902">
        <w:rPr>
          <w:rFonts w:cs="Arial"/>
        </w:rPr>
        <w:t xml:space="preserve">could </w:t>
      </w:r>
      <w:r w:rsidR="0035729F" w:rsidRPr="006F5F36">
        <w:rPr>
          <w:rFonts w:cs="Arial"/>
        </w:rPr>
        <w:t xml:space="preserve">be used as a primary example </w:t>
      </w:r>
      <w:r w:rsidR="00DB7902">
        <w:rPr>
          <w:rFonts w:cs="Arial"/>
        </w:rPr>
        <w:t xml:space="preserve">for post-eradication </w:t>
      </w:r>
      <w:r w:rsidR="0035729F" w:rsidRPr="006F5F36">
        <w:rPr>
          <w:rFonts w:cs="Arial"/>
        </w:rPr>
        <w:t>best practice.</w:t>
      </w:r>
    </w:p>
    <w:p w:rsidR="0035729F" w:rsidRPr="006F5F36" w:rsidRDefault="001E1F9B" w:rsidP="00166697">
      <w:pPr>
        <w:pStyle w:val="ListBullet"/>
        <w:numPr>
          <w:ilvl w:val="0"/>
          <w:numId w:val="0"/>
        </w:numPr>
        <w:rPr>
          <w:rFonts w:cs="Arial"/>
        </w:rPr>
      </w:pPr>
      <w:proofErr w:type="spellStart"/>
      <w:r w:rsidRPr="001E1F9B">
        <w:rPr>
          <w:rFonts w:cs="Arial"/>
          <w:b/>
        </w:rPr>
        <w:t>Mer</w:t>
      </w:r>
      <w:proofErr w:type="spellEnd"/>
      <w:r w:rsidRPr="001E1F9B">
        <w:rPr>
          <w:rFonts w:cs="Arial"/>
          <w:b/>
        </w:rPr>
        <w:t xml:space="preserve"> Island- </w:t>
      </w:r>
      <w:r w:rsidR="00485547">
        <w:rPr>
          <w:rFonts w:cs="Arial"/>
          <w:b/>
        </w:rPr>
        <w:t>Torres Strait</w:t>
      </w:r>
      <w:r w:rsidR="0035729F" w:rsidRPr="006F5F36">
        <w:rPr>
          <w:rFonts w:cs="Arial"/>
        </w:rPr>
        <w:t xml:space="preserve">: The </w:t>
      </w:r>
      <w:proofErr w:type="spellStart"/>
      <w:r w:rsidRPr="001E1F9B">
        <w:rPr>
          <w:rFonts w:cs="Arial"/>
          <w:i/>
        </w:rPr>
        <w:t>Mer</w:t>
      </w:r>
      <w:proofErr w:type="spellEnd"/>
      <w:r w:rsidRPr="001E1F9B">
        <w:rPr>
          <w:rFonts w:cs="Arial"/>
          <w:i/>
        </w:rPr>
        <w:t xml:space="preserve"> Island Biodiversity Management Profile</w:t>
      </w:r>
      <w:r w:rsidR="0035729F" w:rsidRPr="006F5F36">
        <w:rPr>
          <w:rFonts w:cs="Arial"/>
        </w:rPr>
        <w:t xml:space="preserve"> was published in 2013 and includes a breakdown of the biodiversity assets of the island and sets out plans for their conservation. Although this plan is only newly established</w:t>
      </w:r>
      <w:r w:rsidR="00F535D5">
        <w:rPr>
          <w:rFonts w:cs="Arial"/>
        </w:rPr>
        <w:t>,</w:t>
      </w:r>
      <w:r w:rsidR="0035729F" w:rsidRPr="006F5F36">
        <w:rPr>
          <w:rFonts w:cs="Arial"/>
        </w:rPr>
        <w:t xml:space="preserve"> </w:t>
      </w:r>
      <w:r w:rsidR="00F535D5">
        <w:rPr>
          <w:rFonts w:cs="Arial"/>
        </w:rPr>
        <w:t>its</w:t>
      </w:r>
      <w:r w:rsidR="0035729F" w:rsidRPr="006F5F36">
        <w:rPr>
          <w:rFonts w:cs="Arial"/>
        </w:rPr>
        <w:t xml:space="preserve"> concepts could be useful in determining priority for eradication actions based upon the key biodiversity assets present. In addition to this</w:t>
      </w:r>
      <w:r w:rsidR="00F535D5">
        <w:rPr>
          <w:rFonts w:cs="Arial"/>
        </w:rPr>
        <w:t>,</w:t>
      </w:r>
      <w:r w:rsidR="0035729F" w:rsidRPr="006F5F36">
        <w:rPr>
          <w:rFonts w:cs="Arial"/>
        </w:rPr>
        <w:t xml:space="preserve"> there have been some </w:t>
      </w:r>
      <w:r w:rsidR="00F535D5">
        <w:rPr>
          <w:rFonts w:cs="Arial"/>
        </w:rPr>
        <w:t xml:space="preserve">past </w:t>
      </w:r>
      <w:r w:rsidR="0035729F" w:rsidRPr="006F5F36">
        <w:rPr>
          <w:rFonts w:cs="Arial"/>
        </w:rPr>
        <w:t xml:space="preserve">efforts to eradicate </w:t>
      </w:r>
      <w:r w:rsidR="00F535D5">
        <w:rPr>
          <w:rFonts w:cs="Arial"/>
        </w:rPr>
        <w:t>m</w:t>
      </w:r>
      <w:r w:rsidR="0035729F" w:rsidRPr="006F5F36">
        <w:rPr>
          <w:rFonts w:cs="Arial"/>
        </w:rPr>
        <w:t xml:space="preserve">ice and rats from </w:t>
      </w:r>
      <w:proofErr w:type="spellStart"/>
      <w:r w:rsidR="0035729F" w:rsidRPr="006F5F36">
        <w:rPr>
          <w:rFonts w:cs="Arial"/>
        </w:rPr>
        <w:t>Mer</w:t>
      </w:r>
      <w:proofErr w:type="spellEnd"/>
      <w:r w:rsidR="0035729F" w:rsidRPr="006F5F36">
        <w:rPr>
          <w:rFonts w:cs="Arial"/>
        </w:rPr>
        <w:t xml:space="preserve"> </w:t>
      </w:r>
      <w:r w:rsidR="00485547">
        <w:rPr>
          <w:rFonts w:cs="Arial"/>
        </w:rPr>
        <w:t>I</w:t>
      </w:r>
      <w:r w:rsidR="0035729F" w:rsidRPr="006F5F36">
        <w:rPr>
          <w:rFonts w:cs="Arial"/>
        </w:rPr>
        <w:t>sland</w:t>
      </w:r>
      <w:r w:rsidR="00F535D5">
        <w:rPr>
          <w:rFonts w:cs="Arial"/>
        </w:rPr>
        <w:t xml:space="preserve">. This </w:t>
      </w:r>
      <w:r w:rsidR="0035729F" w:rsidRPr="006F5F36">
        <w:rPr>
          <w:rFonts w:cs="Arial"/>
        </w:rPr>
        <w:t>knowledge and experience</w:t>
      </w:r>
      <w:r w:rsidR="00F535D5">
        <w:rPr>
          <w:rFonts w:cs="Arial"/>
        </w:rPr>
        <w:t>, including</w:t>
      </w:r>
      <w:r w:rsidR="0035729F" w:rsidRPr="006F5F36">
        <w:rPr>
          <w:rFonts w:cs="Arial"/>
        </w:rPr>
        <w:t xml:space="preserve"> effects upon biodiversity</w:t>
      </w:r>
      <w:r w:rsidR="00533EED">
        <w:rPr>
          <w:rFonts w:cs="Arial"/>
        </w:rPr>
        <w:t>,</w:t>
      </w:r>
      <w:r w:rsidR="00F535D5">
        <w:rPr>
          <w:rFonts w:cs="Arial"/>
        </w:rPr>
        <w:t xml:space="preserve"> could be useful for other projects</w:t>
      </w:r>
      <w:r w:rsidR="0035729F" w:rsidRPr="006F5F36">
        <w:rPr>
          <w:rFonts w:cs="Arial"/>
        </w:rPr>
        <w:t xml:space="preserve">. </w:t>
      </w:r>
    </w:p>
    <w:p w:rsidR="0035729F" w:rsidRPr="006F5F36" w:rsidRDefault="001E1F9B" w:rsidP="00166697">
      <w:pPr>
        <w:pStyle w:val="ListBullet"/>
        <w:numPr>
          <w:ilvl w:val="0"/>
          <w:numId w:val="0"/>
        </w:numPr>
        <w:rPr>
          <w:rFonts w:cs="Arial"/>
        </w:rPr>
      </w:pPr>
      <w:r w:rsidRPr="001E1F9B">
        <w:rPr>
          <w:rFonts w:cs="Arial"/>
          <w:b/>
        </w:rPr>
        <w:t>Montague Island- NSW</w:t>
      </w:r>
      <w:r w:rsidR="0035729F" w:rsidRPr="006F5F36">
        <w:rPr>
          <w:rFonts w:cs="Arial"/>
        </w:rPr>
        <w:t xml:space="preserve">: Montague </w:t>
      </w:r>
      <w:r w:rsidR="00F535D5">
        <w:rPr>
          <w:rFonts w:cs="Arial"/>
        </w:rPr>
        <w:t>I</w:t>
      </w:r>
      <w:r w:rsidR="0035729F" w:rsidRPr="006F5F36">
        <w:rPr>
          <w:rFonts w:cs="Arial"/>
        </w:rPr>
        <w:t xml:space="preserve">sland was declared free of mice and rabbits in 2009. The program was conducted on a small budget and entirely by NSW Parks </w:t>
      </w:r>
      <w:r w:rsidR="00485547">
        <w:rPr>
          <w:rFonts w:cs="Arial"/>
        </w:rPr>
        <w:t xml:space="preserve">and Wildlife </w:t>
      </w:r>
      <w:r w:rsidR="0035729F" w:rsidRPr="006F5F36">
        <w:rPr>
          <w:rFonts w:cs="Arial"/>
        </w:rPr>
        <w:t>staff with the assistance of the NSW Office of Environment and Heritage. This experience will assist in the training of other staff to conduct similar eradication programs in the future, both within NSW and elsewhere.</w:t>
      </w:r>
    </w:p>
    <w:p w:rsidR="0035729F" w:rsidRPr="006F5F36" w:rsidRDefault="001E1F9B" w:rsidP="00166697">
      <w:pPr>
        <w:pStyle w:val="ListBullet"/>
        <w:numPr>
          <w:ilvl w:val="0"/>
          <w:numId w:val="0"/>
        </w:numPr>
        <w:rPr>
          <w:rFonts w:cs="Arial"/>
        </w:rPr>
      </w:pPr>
      <w:r w:rsidRPr="001E1F9B">
        <w:rPr>
          <w:rFonts w:cs="Arial"/>
          <w:b/>
        </w:rPr>
        <w:t xml:space="preserve">The </w:t>
      </w:r>
      <w:proofErr w:type="gramStart"/>
      <w:r w:rsidRPr="001E1F9B">
        <w:rPr>
          <w:rFonts w:cs="Arial"/>
          <w:b/>
        </w:rPr>
        <w:t>Tiwi Islands</w:t>
      </w:r>
      <w:proofErr w:type="gramEnd"/>
      <w:r w:rsidRPr="001E1F9B">
        <w:rPr>
          <w:rFonts w:cs="Arial"/>
          <w:b/>
        </w:rPr>
        <w:t xml:space="preserve"> group ranger program/ Working on Country</w:t>
      </w:r>
      <w:r w:rsidR="0035729F" w:rsidRPr="006F5F36">
        <w:rPr>
          <w:rFonts w:cs="Arial"/>
        </w:rPr>
        <w:t>: In 2006</w:t>
      </w:r>
      <w:r w:rsidR="001E67E4">
        <w:rPr>
          <w:rFonts w:cs="Arial"/>
        </w:rPr>
        <w:t>,</w:t>
      </w:r>
      <w:r w:rsidR="0035729F" w:rsidRPr="006F5F36">
        <w:rPr>
          <w:rFonts w:cs="Arial"/>
        </w:rPr>
        <w:t xml:space="preserve"> the Tiwi </w:t>
      </w:r>
      <w:r w:rsidR="001E67E4">
        <w:rPr>
          <w:rFonts w:cs="Arial"/>
        </w:rPr>
        <w:t>I</w:t>
      </w:r>
      <w:r w:rsidR="0035729F" w:rsidRPr="006F5F36">
        <w:rPr>
          <w:rFonts w:cs="Arial"/>
        </w:rPr>
        <w:t>slands ranger program was started to fill a gap in capacity for land management in this remote area. In the course of their duties</w:t>
      </w:r>
      <w:r w:rsidR="001E67E4">
        <w:rPr>
          <w:rFonts w:cs="Arial"/>
        </w:rPr>
        <w:t>,</w:t>
      </w:r>
      <w:r w:rsidR="0035729F" w:rsidRPr="006F5F36">
        <w:rPr>
          <w:rFonts w:cs="Arial"/>
        </w:rPr>
        <w:t xml:space="preserve"> the </w:t>
      </w:r>
      <w:r w:rsidR="001E67E4">
        <w:rPr>
          <w:rFonts w:cs="Arial"/>
        </w:rPr>
        <w:t>I</w:t>
      </w:r>
      <w:r w:rsidR="0035729F" w:rsidRPr="006F5F36">
        <w:rPr>
          <w:rFonts w:cs="Arial"/>
        </w:rPr>
        <w:t>ndigenous rangers have taken part in several eradication efforts</w:t>
      </w:r>
      <w:r w:rsidR="001E67E4">
        <w:rPr>
          <w:rFonts w:cs="Arial"/>
        </w:rPr>
        <w:t>. They are able to</w:t>
      </w:r>
      <w:r w:rsidR="0035729F" w:rsidRPr="006F5F36">
        <w:rPr>
          <w:rFonts w:cs="Arial"/>
        </w:rPr>
        <w:t xml:space="preserve"> </w:t>
      </w:r>
      <w:r w:rsidR="001E67E4">
        <w:rPr>
          <w:rFonts w:cs="Arial"/>
        </w:rPr>
        <w:t>provide</w:t>
      </w:r>
      <w:r w:rsidR="0035729F" w:rsidRPr="006F5F36">
        <w:rPr>
          <w:rFonts w:cs="Arial"/>
        </w:rPr>
        <w:t xml:space="preserve"> a great deal of on</w:t>
      </w:r>
      <w:r w:rsidR="001E67E4">
        <w:rPr>
          <w:rFonts w:cs="Arial"/>
        </w:rPr>
        <w:t>-</w:t>
      </w:r>
      <w:r w:rsidR="0035729F" w:rsidRPr="006F5F36">
        <w:rPr>
          <w:rFonts w:cs="Arial"/>
        </w:rPr>
        <w:t xml:space="preserve">ground </w:t>
      </w:r>
      <w:r w:rsidR="001E67E4">
        <w:rPr>
          <w:rFonts w:cs="Arial"/>
        </w:rPr>
        <w:t xml:space="preserve">operational and program </w:t>
      </w:r>
      <w:r w:rsidR="0035729F" w:rsidRPr="006F5F36">
        <w:rPr>
          <w:rFonts w:cs="Arial"/>
        </w:rPr>
        <w:t>experience</w:t>
      </w:r>
      <w:r w:rsidR="001E67E4">
        <w:rPr>
          <w:rFonts w:cs="Arial"/>
        </w:rPr>
        <w:t>, particularly</w:t>
      </w:r>
      <w:r w:rsidR="0035729F" w:rsidRPr="006F5F36">
        <w:rPr>
          <w:rFonts w:cs="Arial"/>
        </w:rPr>
        <w:t xml:space="preserve"> </w:t>
      </w:r>
      <w:r w:rsidR="001E67E4" w:rsidRPr="006F5F36">
        <w:rPr>
          <w:rFonts w:cs="Arial"/>
        </w:rPr>
        <w:t>w</w:t>
      </w:r>
      <w:r w:rsidR="001E67E4">
        <w:rPr>
          <w:rFonts w:cs="Arial"/>
        </w:rPr>
        <w:t>here there are</w:t>
      </w:r>
      <w:r w:rsidR="001E67E4" w:rsidRPr="006F5F36">
        <w:rPr>
          <w:rFonts w:cs="Arial"/>
        </w:rPr>
        <w:t xml:space="preserve"> </w:t>
      </w:r>
      <w:r w:rsidR="0035729F" w:rsidRPr="006F5F36">
        <w:rPr>
          <w:rFonts w:cs="Arial"/>
        </w:rPr>
        <w:t>limited resources.</w:t>
      </w:r>
    </w:p>
    <w:p w:rsidR="0035729F" w:rsidRPr="006F5F36" w:rsidRDefault="0035729F" w:rsidP="00166697">
      <w:pPr>
        <w:pStyle w:val="ListBullet"/>
        <w:numPr>
          <w:ilvl w:val="0"/>
          <w:numId w:val="0"/>
        </w:numPr>
        <w:rPr>
          <w:rFonts w:cs="Arial"/>
        </w:rPr>
      </w:pPr>
    </w:p>
    <w:p w:rsidR="0035729F" w:rsidRPr="006F5F36" w:rsidRDefault="0035729F" w:rsidP="00166697">
      <w:pPr>
        <w:pStyle w:val="Heading3"/>
      </w:pPr>
      <w:bookmarkStart w:id="38" w:name="_Toc440873727"/>
      <w:r w:rsidRPr="006F5F36">
        <w:t>2.4</w:t>
      </w:r>
      <w:r w:rsidR="00891267">
        <w:t xml:space="preserve"> </w:t>
      </w:r>
      <w:r w:rsidRPr="006F5F36">
        <w:t>– Eradicate exotic rodents on other islands where high-priority conservation benefits will accrue</w:t>
      </w:r>
      <w:bookmarkEnd w:id="38"/>
    </w:p>
    <w:p w:rsidR="0035729F" w:rsidRPr="006F5F36" w:rsidRDefault="0035729F" w:rsidP="00166697">
      <w:pPr>
        <w:pStyle w:val="ListBullet"/>
        <w:numPr>
          <w:ilvl w:val="0"/>
          <w:numId w:val="0"/>
        </w:numPr>
        <w:rPr>
          <w:rFonts w:cs="Arial"/>
        </w:rPr>
      </w:pPr>
      <w:r w:rsidRPr="006F5F36">
        <w:rPr>
          <w:rFonts w:cs="Arial"/>
        </w:rPr>
        <w:t>As mentioned above</w:t>
      </w:r>
      <w:r w:rsidR="00702568">
        <w:rPr>
          <w:rFonts w:cs="Arial"/>
        </w:rPr>
        <w:t>,</w:t>
      </w:r>
      <w:r w:rsidRPr="006F5F36">
        <w:rPr>
          <w:rFonts w:cs="Arial"/>
        </w:rPr>
        <w:t xml:space="preserve"> there have been several projects </w:t>
      </w:r>
      <w:r w:rsidR="00702568">
        <w:rPr>
          <w:rFonts w:cs="Arial"/>
        </w:rPr>
        <w:t xml:space="preserve">which are </w:t>
      </w:r>
      <w:r w:rsidRPr="006F5F36">
        <w:rPr>
          <w:rFonts w:cs="Arial"/>
        </w:rPr>
        <w:t xml:space="preserve">either planned, underway or completed since the </w:t>
      </w:r>
      <w:r w:rsidR="00935EDB">
        <w:rPr>
          <w:rFonts w:cs="Arial"/>
        </w:rPr>
        <w:t>making</w:t>
      </w:r>
      <w:r w:rsidR="00935EDB" w:rsidRPr="006F5F36">
        <w:rPr>
          <w:rFonts w:cs="Arial"/>
        </w:rPr>
        <w:t xml:space="preserve"> </w:t>
      </w:r>
      <w:r w:rsidRPr="006F5F36">
        <w:rPr>
          <w:rFonts w:cs="Arial"/>
        </w:rPr>
        <w:t>of this TAP in 2009. Most of these projects have been conducted at their respective locations due to the high biodiversity and conservation outcomes that are likely to arise from the eradication of invasive rodents and the subsequent restoration of habitat resulting from these actions.</w:t>
      </w:r>
    </w:p>
    <w:p w:rsidR="0035729F" w:rsidRPr="006F5F36" w:rsidRDefault="0035729F" w:rsidP="00166697">
      <w:pPr>
        <w:pStyle w:val="ListBullet"/>
        <w:numPr>
          <w:ilvl w:val="0"/>
          <w:numId w:val="0"/>
        </w:numPr>
        <w:rPr>
          <w:rFonts w:cs="Arial"/>
        </w:rPr>
      </w:pPr>
      <w:r w:rsidRPr="006F5F36">
        <w:rPr>
          <w:rFonts w:cs="Arial"/>
        </w:rPr>
        <w:t>While the measurable conservation benefits from these eradication projects are yet to be fully quantified</w:t>
      </w:r>
      <w:r w:rsidR="00166615">
        <w:rPr>
          <w:rFonts w:cs="Arial"/>
        </w:rPr>
        <w:t>,</w:t>
      </w:r>
      <w:r w:rsidRPr="006F5F36">
        <w:rPr>
          <w:rFonts w:cs="Arial"/>
        </w:rPr>
        <w:t xml:space="preserve"> there are studies underway to determine the rate of recovery of native species post eradication</w:t>
      </w:r>
      <w:r w:rsidR="00166615">
        <w:rPr>
          <w:rFonts w:cs="Arial"/>
        </w:rPr>
        <w:t>.</w:t>
      </w:r>
      <w:r w:rsidRPr="006F5F36">
        <w:rPr>
          <w:rFonts w:cs="Arial"/>
        </w:rPr>
        <w:t xml:space="preserve"> </w:t>
      </w:r>
      <w:r w:rsidR="0000146C">
        <w:rPr>
          <w:rFonts w:cs="Arial"/>
        </w:rPr>
        <w:t>O</w:t>
      </w:r>
      <w:r w:rsidRPr="006F5F36">
        <w:rPr>
          <w:rFonts w:cs="Arial"/>
        </w:rPr>
        <w:t>n Macquarie and Montague islands</w:t>
      </w:r>
      <w:r w:rsidR="00166615">
        <w:rPr>
          <w:rFonts w:cs="Arial"/>
        </w:rPr>
        <w:t>,</w:t>
      </w:r>
      <w:r w:rsidRPr="006F5F36">
        <w:rPr>
          <w:rFonts w:cs="Arial"/>
        </w:rPr>
        <w:t xml:space="preserve"> there </w:t>
      </w:r>
      <w:r w:rsidR="00166615">
        <w:rPr>
          <w:rFonts w:cs="Arial"/>
        </w:rPr>
        <w:t>has been</w:t>
      </w:r>
      <w:r w:rsidR="00166615" w:rsidRPr="006F5F36">
        <w:rPr>
          <w:rFonts w:cs="Arial"/>
        </w:rPr>
        <w:t xml:space="preserve"> </w:t>
      </w:r>
      <w:r w:rsidRPr="006F5F36">
        <w:rPr>
          <w:rFonts w:cs="Arial"/>
        </w:rPr>
        <w:t xml:space="preserve">a noticeable rebound in both populations and breeding activity for many </w:t>
      </w:r>
      <w:r w:rsidR="00166615">
        <w:rPr>
          <w:rFonts w:cs="Arial"/>
        </w:rPr>
        <w:t>bird</w:t>
      </w:r>
      <w:r w:rsidR="00166615" w:rsidRPr="006F5F36">
        <w:rPr>
          <w:rFonts w:cs="Arial"/>
        </w:rPr>
        <w:t xml:space="preserve"> </w:t>
      </w:r>
      <w:r w:rsidRPr="006F5F36">
        <w:rPr>
          <w:rFonts w:cs="Arial"/>
        </w:rPr>
        <w:t xml:space="preserve">species </w:t>
      </w:r>
      <w:r w:rsidR="00166615">
        <w:rPr>
          <w:rFonts w:cs="Arial"/>
        </w:rPr>
        <w:t>which were</w:t>
      </w:r>
      <w:r w:rsidR="001A0D01">
        <w:rPr>
          <w:rFonts w:cs="Arial"/>
        </w:rPr>
        <w:t xml:space="preserve"> </w:t>
      </w:r>
      <w:r w:rsidRPr="006F5F36">
        <w:rPr>
          <w:rFonts w:cs="Arial"/>
        </w:rPr>
        <w:t>either severely affected by</w:t>
      </w:r>
      <w:r w:rsidR="00166615">
        <w:rPr>
          <w:rFonts w:cs="Arial"/>
        </w:rPr>
        <w:t>,</w:t>
      </w:r>
      <w:r w:rsidRPr="006F5F36">
        <w:rPr>
          <w:rFonts w:cs="Arial"/>
        </w:rPr>
        <w:t xml:space="preserve"> or in some cases completely extirpated from these islands by</w:t>
      </w:r>
      <w:r w:rsidR="00166615">
        <w:rPr>
          <w:rFonts w:cs="Arial"/>
        </w:rPr>
        <w:t>,</w:t>
      </w:r>
      <w:r w:rsidRPr="006F5F36">
        <w:rPr>
          <w:rFonts w:cs="Arial"/>
        </w:rPr>
        <w:t xml:space="preserve"> pressure from invasive species such as rats and mice.</w:t>
      </w:r>
      <w:r w:rsidR="005633D1">
        <w:rPr>
          <w:rFonts w:cs="Arial"/>
        </w:rPr>
        <w:t xml:space="preserve"> </w:t>
      </w:r>
      <w:r w:rsidR="00DB25CA">
        <w:rPr>
          <w:rFonts w:cs="Arial"/>
        </w:rPr>
        <w:t>T</w:t>
      </w:r>
      <w:r w:rsidRPr="006F5F36">
        <w:rPr>
          <w:rFonts w:cs="Arial"/>
        </w:rPr>
        <w:t xml:space="preserve">here is a great deal of evidence in the literature to demonstrate the benefits to conservation </w:t>
      </w:r>
      <w:r w:rsidR="00DB25CA">
        <w:rPr>
          <w:rFonts w:cs="Arial"/>
        </w:rPr>
        <w:t>from the removal of invasive species from islands</w:t>
      </w:r>
      <w:r w:rsidRPr="006F5F36">
        <w:rPr>
          <w:rFonts w:cs="Arial"/>
        </w:rPr>
        <w:t>.</w:t>
      </w:r>
    </w:p>
    <w:p w:rsidR="0035729F" w:rsidRPr="006F5F36" w:rsidRDefault="0035729F" w:rsidP="00166697">
      <w:pPr>
        <w:pStyle w:val="ListBullet"/>
        <w:numPr>
          <w:ilvl w:val="0"/>
          <w:numId w:val="0"/>
        </w:numPr>
        <w:rPr>
          <w:rFonts w:cs="Arial"/>
        </w:rPr>
      </w:pPr>
      <w:r w:rsidRPr="006F5F36">
        <w:rPr>
          <w:rFonts w:cs="Arial"/>
        </w:rPr>
        <w:t xml:space="preserve">There have been a number of eradication projects </w:t>
      </w:r>
      <w:r w:rsidR="00D92BEF">
        <w:rPr>
          <w:rFonts w:cs="Arial"/>
        </w:rPr>
        <w:t>(</w:t>
      </w:r>
      <w:r w:rsidR="00D92BEF" w:rsidRPr="006F5F36">
        <w:rPr>
          <w:rFonts w:cs="Arial"/>
        </w:rPr>
        <w:t>in addition to those islands identified in Action 2.1</w:t>
      </w:r>
      <w:r w:rsidR="00D92BEF">
        <w:rPr>
          <w:rFonts w:cs="Arial"/>
        </w:rPr>
        <w:t>)</w:t>
      </w:r>
      <w:r w:rsidR="00D92BEF" w:rsidRPr="006F5F36">
        <w:rPr>
          <w:rFonts w:cs="Arial"/>
        </w:rPr>
        <w:t xml:space="preserve"> </w:t>
      </w:r>
      <w:r w:rsidRPr="006F5F36">
        <w:rPr>
          <w:rFonts w:cs="Arial"/>
        </w:rPr>
        <w:t xml:space="preserve">carried out on islands </w:t>
      </w:r>
      <w:r w:rsidR="00D92BEF">
        <w:rPr>
          <w:rFonts w:cs="Arial"/>
        </w:rPr>
        <w:t>over</w:t>
      </w:r>
      <w:r w:rsidR="00D92BEF" w:rsidRPr="006F5F36">
        <w:rPr>
          <w:rFonts w:cs="Arial"/>
        </w:rPr>
        <w:t xml:space="preserve"> </w:t>
      </w:r>
      <w:r w:rsidRPr="006F5F36">
        <w:rPr>
          <w:rFonts w:cs="Arial"/>
        </w:rPr>
        <w:t xml:space="preserve">the past </w:t>
      </w:r>
      <w:r w:rsidR="00D92BEF">
        <w:rPr>
          <w:rFonts w:cs="Arial"/>
        </w:rPr>
        <w:t>five</w:t>
      </w:r>
      <w:r w:rsidRPr="006F5F36">
        <w:rPr>
          <w:rFonts w:cs="Arial"/>
        </w:rPr>
        <w:t xml:space="preserve"> years (</w:t>
      </w:r>
      <w:r w:rsidR="00D92BEF">
        <w:rPr>
          <w:rFonts w:cs="Arial"/>
        </w:rPr>
        <w:t>e.g.</w:t>
      </w:r>
      <w:r w:rsidRPr="006F5F36">
        <w:rPr>
          <w:rFonts w:cs="Arial"/>
        </w:rPr>
        <w:t xml:space="preserve"> Broughton islands, Brush and Looking </w:t>
      </w:r>
      <w:r w:rsidR="00D92BEF">
        <w:rPr>
          <w:rFonts w:cs="Arial"/>
        </w:rPr>
        <w:t>G</w:t>
      </w:r>
      <w:r w:rsidRPr="006F5F36">
        <w:rPr>
          <w:rFonts w:cs="Arial"/>
        </w:rPr>
        <w:t xml:space="preserve">lass </w:t>
      </w:r>
      <w:r w:rsidR="00D92BEF">
        <w:rPr>
          <w:rFonts w:cs="Arial"/>
        </w:rPr>
        <w:t>I</w:t>
      </w:r>
      <w:r w:rsidRPr="006F5F36">
        <w:rPr>
          <w:rFonts w:cs="Arial"/>
        </w:rPr>
        <w:t xml:space="preserve">sland in NSW </w:t>
      </w:r>
      <w:r w:rsidR="00FF29E0" w:rsidRPr="006F5F36">
        <w:rPr>
          <w:rFonts w:cs="Arial"/>
        </w:rPr>
        <w:fldChar w:fldCharType="begin"/>
      </w:r>
      <w:r w:rsidR="00DE3A5B">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rPr>
        <w:fldChar w:fldCharType="separate"/>
      </w:r>
      <w:r w:rsidR="00DE3A5B">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DE3A5B">
        <w:rPr>
          <w:rFonts w:cs="Arial"/>
          <w:noProof/>
        </w:rPr>
        <w:t>)</w:t>
      </w:r>
      <w:r w:rsidR="00FF29E0" w:rsidRPr="006F5F36">
        <w:rPr>
          <w:rFonts w:cs="Arial"/>
        </w:rPr>
        <w:fldChar w:fldCharType="end"/>
      </w:r>
      <w:r w:rsidRPr="006F5F36">
        <w:rPr>
          <w:rFonts w:cs="Arial"/>
        </w:rPr>
        <w:t>). However, the measurement of the conservation benefits to native species for these projects is quite often limited to one</w:t>
      </w:r>
      <w:r w:rsidR="00D92BEF">
        <w:rPr>
          <w:rFonts w:cs="Arial"/>
        </w:rPr>
        <w:t>-</w:t>
      </w:r>
      <w:r w:rsidRPr="006F5F36">
        <w:rPr>
          <w:rFonts w:cs="Arial"/>
        </w:rPr>
        <w:t>off surveys or incidental observations during the course of other work</w:t>
      </w:r>
      <w:r w:rsidR="00D92BEF">
        <w:rPr>
          <w:rFonts w:cs="Arial"/>
        </w:rPr>
        <w:t>.</w:t>
      </w:r>
      <w:r w:rsidRPr="006F5F36">
        <w:rPr>
          <w:rFonts w:cs="Arial"/>
        </w:rPr>
        <w:t xml:space="preserve"> </w:t>
      </w:r>
      <w:r w:rsidR="00D92BEF">
        <w:rPr>
          <w:rFonts w:cs="Arial"/>
        </w:rPr>
        <w:t xml:space="preserve">In addition, </w:t>
      </w:r>
      <w:r w:rsidRPr="006F5F36">
        <w:rPr>
          <w:rFonts w:cs="Arial"/>
        </w:rPr>
        <w:t>th</w:t>
      </w:r>
      <w:r w:rsidR="00D92BEF">
        <w:rPr>
          <w:rFonts w:cs="Arial"/>
        </w:rPr>
        <w:t>e</w:t>
      </w:r>
      <w:r w:rsidRPr="006F5F36">
        <w:rPr>
          <w:rFonts w:cs="Arial"/>
        </w:rPr>
        <w:t xml:space="preserve"> lack of dedicated monitoring before, during</w:t>
      </w:r>
      <w:r w:rsidR="00D92BEF">
        <w:rPr>
          <w:rFonts w:cs="Arial"/>
        </w:rPr>
        <w:t>,</w:t>
      </w:r>
      <w:r w:rsidRPr="006F5F36">
        <w:rPr>
          <w:rFonts w:cs="Arial"/>
        </w:rPr>
        <w:t xml:space="preserve"> and after an eradication program</w:t>
      </w:r>
      <w:r w:rsidR="00D92BEF">
        <w:rPr>
          <w:rFonts w:cs="Arial"/>
        </w:rPr>
        <w:t>,</w:t>
      </w:r>
      <w:r w:rsidRPr="006F5F36">
        <w:rPr>
          <w:rFonts w:cs="Arial"/>
        </w:rPr>
        <w:t xml:space="preserve"> has meant that the benefits to biodiversity outcomes are often difficult to </w:t>
      </w:r>
      <w:r w:rsidR="00D92BEF" w:rsidRPr="006F5F36">
        <w:rPr>
          <w:rFonts w:cs="Arial"/>
        </w:rPr>
        <w:t xml:space="preserve">conclusively </w:t>
      </w:r>
      <w:r w:rsidRPr="006F5F36">
        <w:rPr>
          <w:rFonts w:cs="Arial"/>
        </w:rPr>
        <w:t>prove.</w:t>
      </w:r>
    </w:p>
    <w:p w:rsidR="0035729F" w:rsidRDefault="0035729F" w:rsidP="00166697">
      <w:pPr>
        <w:pStyle w:val="ListBullet"/>
        <w:numPr>
          <w:ilvl w:val="0"/>
          <w:numId w:val="0"/>
        </w:numPr>
        <w:rPr>
          <w:rFonts w:cs="Arial"/>
        </w:rPr>
      </w:pPr>
      <w:r w:rsidRPr="006F5F36">
        <w:rPr>
          <w:rFonts w:cs="Arial"/>
        </w:rPr>
        <w:t xml:space="preserve">The selection process used by the various states to determine which islands receive conservation effort via an eradication attempt does not seem to follow the priority list supplied in the offshore islands report by </w:t>
      </w:r>
      <w:proofErr w:type="spellStart"/>
      <w:r w:rsidRPr="006F5F36">
        <w:rPr>
          <w:rFonts w:cs="Arial"/>
        </w:rPr>
        <w:t>Ecosure</w:t>
      </w:r>
      <w:proofErr w:type="spellEnd"/>
      <w:r w:rsidRPr="006F5F36">
        <w:rPr>
          <w:rFonts w:cs="Arial"/>
        </w:rPr>
        <w:t xml:space="preserve"> </w:t>
      </w:r>
      <w:r w:rsidR="00FF29E0" w:rsidRPr="006F5F36">
        <w:rPr>
          <w:rFonts w:cs="Arial"/>
        </w:rPr>
        <w:fldChar w:fldCharType="begin"/>
      </w:r>
      <w:r w:rsidR="00DE3A5B">
        <w:rPr>
          <w:rFonts w:cs="Arial"/>
        </w:rPr>
        <w:instrText xml:space="preserve"> ADDIN EN.CITE &lt;EndNote&gt;&lt;Cite&gt;&lt;Author&gt;Ecosure&lt;/Author&gt;&lt;Year&gt;2009&lt;/Year&gt;&lt;RecNum&gt;23&lt;/RecNum&gt;&lt;DisplayText&gt;(Ecosure, 2009)&lt;/DisplayText&gt;&lt;record&gt;&lt;rec-number&gt;23&lt;/rec-number&gt;&lt;foreign-keys&gt;&lt;key app="EN" db-id="vfss2twf3z2w06ezrr3pxzrne5sx0rz05dx9"&gt;23&lt;/key&gt;&lt;/foreign-keys&gt;&lt;ref-type name="Government Document"&gt;46&lt;/ref-type&gt;&lt;contributors&gt;&lt;authors&gt;&lt;author&gt;Ecosure&lt;/author&gt;&lt;/authors&gt;&lt;/contributors&gt;&lt;titles&gt;&lt;title&gt;Prioritisation of high conservation status of offshore islands&lt;/title&gt;&lt;secondary-title&gt;Report to the Australian Government Department of the Environment, Water, Heritage and the Arts&lt;/secondary-title&gt;&lt;short-title&gt;offshore islands report&lt;/short-title&gt;&lt;/titles&gt;&lt;pages&gt;387&lt;/pages&gt;&lt;edition&gt;19/08/2009&lt;/edition&gt;&lt;keywords&gt;&lt;keyword&gt;Offshore islands, invasive species, conservation, prioritisation&lt;/keyword&gt;&lt;/keywords&gt;&lt;dates&gt;&lt;year&gt;2009&lt;/year&gt;&lt;pub-dates&gt;&lt;date&gt;2009&lt;/date&gt;&lt;/pub-dates&gt;&lt;/dates&gt;&lt;work-type&gt;Report&lt;/work-type&gt;&lt;urls&gt;&lt;related-urls&gt;&lt;url&gt;http://www.environment.gov.au/resource/prioritisation-high-conservation-status-offshore-islands&lt;/url&gt;&lt;/related-urls&gt;&lt;/urls&gt;&lt;remote-database-name&gt;Australian Department of the Environment&lt;/remote-database-name&gt;&lt;/record&gt;&lt;/Cite&gt;&lt;/EndNote&gt;</w:instrText>
      </w:r>
      <w:r w:rsidR="00FF29E0" w:rsidRPr="006F5F36">
        <w:rPr>
          <w:rFonts w:cs="Arial"/>
        </w:rPr>
        <w:fldChar w:fldCharType="separate"/>
      </w:r>
      <w:r w:rsidR="00DE3A5B">
        <w:rPr>
          <w:rFonts w:cs="Arial"/>
          <w:noProof/>
        </w:rPr>
        <w:t>(</w:t>
      </w:r>
      <w:hyperlink w:anchor="_ENREF_17" w:tooltip="Ecosure, 2009 #23" w:history="1">
        <w:r w:rsidR="004E6A23">
          <w:rPr>
            <w:rFonts w:cs="Arial"/>
            <w:noProof/>
          </w:rPr>
          <w:t>Ecosure, 2009</w:t>
        </w:r>
      </w:hyperlink>
      <w:r w:rsidR="00DE3A5B">
        <w:rPr>
          <w:rFonts w:cs="Arial"/>
          <w:noProof/>
        </w:rPr>
        <w:t>)</w:t>
      </w:r>
      <w:r w:rsidR="00FF29E0" w:rsidRPr="006F5F36">
        <w:rPr>
          <w:rFonts w:cs="Arial"/>
        </w:rPr>
        <w:fldChar w:fldCharType="end"/>
      </w:r>
      <w:r w:rsidRPr="006F5F36">
        <w:rPr>
          <w:rFonts w:cs="Arial"/>
        </w:rPr>
        <w:t>. This may be due to each state and territory having its own priorities</w:t>
      </w:r>
      <w:r w:rsidR="00D92BEF">
        <w:rPr>
          <w:rFonts w:cs="Arial"/>
        </w:rPr>
        <w:t>,</w:t>
      </w:r>
      <w:r w:rsidRPr="006F5F36">
        <w:rPr>
          <w:rFonts w:cs="Arial"/>
        </w:rPr>
        <w:t xml:space="preserve"> or it may be due to an opportunistic approach to conservation</w:t>
      </w:r>
      <w:r w:rsidR="00D92BEF">
        <w:rPr>
          <w:rFonts w:cs="Arial"/>
        </w:rPr>
        <w:t>. However,</w:t>
      </w:r>
      <w:r w:rsidRPr="006F5F36">
        <w:rPr>
          <w:rFonts w:cs="Arial"/>
        </w:rPr>
        <w:t xml:space="preserve"> in order </w:t>
      </w:r>
      <w:r w:rsidR="00AC2C6D">
        <w:rPr>
          <w:rFonts w:cs="Arial"/>
        </w:rPr>
        <w:t>to achieve</w:t>
      </w:r>
      <w:r w:rsidR="00CA1DEA">
        <w:rPr>
          <w:rFonts w:cs="Arial"/>
        </w:rPr>
        <w:t xml:space="preserve"> </w:t>
      </w:r>
      <w:r w:rsidRPr="006F5F36">
        <w:rPr>
          <w:rFonts w:cs="Arial"/>
        </w:rPr>
        <w:t>maximum biodiversity gains</w:t>
      </w:r>
      <w:r w:rsidR="00D92BEF">
        <w:rPr>
          <w:rFonts w:cs="Arial"/>
        </w:rPr>
        <w:t>,</w:t>
      </w:r>
      <w:r w:rsidRPr="006F5F36">
        <w:rPr>
          <w:rFonts w:cs="Arial"/>
        </w:rPr>
        <w:t xml:space="preserve"> </w:t>
      </w:r>
      <w:r w:rsidR="00D92BEF" w:rsidRPr="006F5F36">
        <w:rPr>
          <w:rFonts w:cs="Arial"/>
        </w:rPr>
        <w:t xml:space="preserve">conservation actions </w:t>
      </w:r>
      <w:r w:rsidR="00D92BEF">
        <w:rPr>
          <w:rFonts w:cs="Arial"/>
        </w:rPr>
        <w:t>need to</w:t>
      </w:r>
      <w:r w:rsidRPr="006F5F36">
        <w:rPr>
          <w:rFonts w:cs="Arial"/>
        </w:rPr>
        <w:t xml:space="preserve"> </w:t>
      </w:r>
      <w:r w:rsidR="00D92BEF">
        <w:rPr>
          <w:rFonts w:cs="Arial"/>
        </w:rPr>
        <w:t>be</w:t>
      </w:r>
      <w:r w:rsidRPr="006F5F36">
        <w:rPr>
          <w:rFonts w:cs="Arial"/>
        </w:rPr>
        <w:t xml:space="preserve"> prioritise</w:t>
      </w:r>
      <w:r w:rsidR="00D92BEF">
        <w:rPr>
          <w:rFonts w:cs="Arial"/>
        </w:rPr>
        <w:t>d</w:t>
      </w:r>
      <w:r w:rsidRPr="006F5F36">
        <w:rPr>
          <w:rFonts w:cs="Arial"/>
        </w:rPr>
        <w:t xml:space="preserve"> accordingly.</w:t>
      </w:r>
      <w:r w:rsidR="00CA1DEA">
        <w:rPr>
          <w:rFonts w:cs="Arial"/>
        </w:rPr>
        <w:t xml:space="preserve"> </w:t>
      </w:r>
      <w:r w:rsidRPr="006F5F36">
        <w:rPr>
          <w:rFonts w:cs="Arial"/>
        </w:rPr>
        <w:t>In order to prioritise conservation actions and set a consistent approach to monitoring and survey work for these projects</w:t>
      </w:r>
      <w:r w:rsidR="00AC2C6D">
        <w:rPr>
          <w:rFonts w:cs="Arial"/>
        </w:rPr>
        <w:t>,</w:t>
      </w:r>
      <w:r w:rsidRPr="006F5F36">
        <w:rPr>
          <w:rFonts w:cs="Arial"/>
        </w:rPr>
        <w:t xml:space="preserve"> a revised priority list and best practice guidelines (as discussed elsewhere in this review) </w:t>
      </w:r>
      <w:r w:rsidR="00AC2C6D">
        <w:rPr>
          <w:rFonts w:cs="Arial"/>
        </w:rPr>
        <w:t>w</w:t>
      </w:r>
      <w:r w:rsidRPr="006F5F36">
        <w:rPr>
          <w:rFonts w:cs="Arial"/>
        </w:rPr>
        <w:t>ould be beneficial.</w:t>
      </w:r>
    </w:p>
    <w:p w:rsidR="0035729F" w:rsidRPr="006F5F36" w:rsidRDefault="0035729F" w:rsidP="00166697">
      <w:pPr>
        <w:pStyle w:val="ListBullet"/>
        <w:numPr>
          <w:ilvl w:val="0"/>
          <w:numId w:val="0"/>
        </w:numPr>
        <w:ind w:left="369" w:hanging="369"/>
        <w:rPr>
          <w:rFonts w:cs="Arial"/>
        </w:rPr>
      </w:pPr>
    </w:p>
    <w:p w:rsidR="0035729F" w:rsidRPr="006F5F36" w:rsidRDefault="0035729F" w:rsidP="00166697">
      <w:pPr>
        <w:pStyle w:val="Heading3"/>
      </w:pPr>
      <w:bookmarkStart w:id="39" w:name="_Toc440873728"/>
      <w:r w:rsidRPr="006F5F36">
        <w:t>2.5</w:t>
      </w:r>
      <w:r w:rsidR="00891267">
        <w:t xml:space="preserve"> </w:t>
      </w:r>
      <w:r w:rsidRPr="006F5F36">
        <w:t>– Measure benefits of eradication</w:t>
      </w:r>
      <w:bookmarkEnd w:id="39"/>
    </w:p>
    <w:p w:rsidR="0035729F" w:rsidRPr="006F5F36" w:rsidRDefault="0035729F" w:rsidP="00166697">
      <w:pPr>
        <w:rPr>
          <w:rFonts w:cs="Arial"/>
        </w:rPr>
      </w:pPr>
      <w:r w:rsidRPr="006F5F36">
        <w:rPr>
          <w:rFonts w:cs="Arial"/>
        </w:rPr>
        <w:t>Despite the commencement or completion of a number of eradication projects</w:t>
      </w:r>
      <w:r w:rsidR="00EB03D4">
        <w:rPr>
          <w:rFonts w:cs="Arial"/>
        </w:rPr>
        <w:t>,</w:t>
      </w:r>
      <w:r w:rsidRPr="006F5F36">
        <w:rPr>
          <w:rFonts w:cs="Arial"/>
        </w:rPr>
        <w:t xml:space="preserve"> there is a lack of baseline studies </w:t>
      </w:r>
      <w:r w:rsidR="00876A46">
        <w:rPr>
          <w:rFonts w:cs="Arial"/>
        </w:rPr>
        <w:t>o</w:t>
      </w:r>
      <w:r w:rsidR="00EB03D4">
        <w:rPr>
          <w:rFonts w:cs="Arial"/>
        </w:rPr>
        <w:t>n</w:t>
      </w:r>
      <w:r w:rsidR="00876A46">
        <w:rPr>
          <w:rFonts w:cs="Arial"/>
        </w:rPr>
        <w:t xml:space="preserve"> the recovery of</w:t>
      </w:r>
      <w:r w:rsidRPr="006F5F36">
        <w:rPr>
          <w:rFonts w:cs="Arial"/>
        </w:rPr>
        <w:t xml:space="preserve"> islands that have been subject to </w:t>
      </w:r>
      <w:r w:rsidR="00EB03D4">
        <w:rPr>
          <w:rFonts w:cs="Arial"/>
        </w:rPr>
        <w:t xml:space="preserve">rodent </w:t>
      </w:r>
      <w:r w:rsidRPr="006F5F36">
        <w:rPr>
          <w:rFonts w:cs="Arial"/>
        </w:rPr>
        <w:t xml:space="preserve">eradication programs. </w:t>
      </w:r>
      <w:r w:rsidR="00EB03D4">
        <w:rPr>
          <w:rFonts w:cs="Arial"/>
        </w:rPr>
        <w:t>However,</w:t>
      </w:r>
      <w:r w:rsidRPr="006F5F36">
        <w:rPr>
          <w:rFonts w:cs="Arial"/>
        </w:rPr>
        <w:t xml:space="preserve"> some population surveys </w:t>
      </w:r>
      <w:r w:rsidR="00EB03D4">
        <w:rPr>
          <w:rFonts w:cs="Arial"/>
        </w:rPr>
        <w:t xml:space="preserve">have been </w:t>
      </w:r>
      <w:r w:rsidRPr="006F5F36">
        <w:rPr>
          <w:rFonts w:cs="Arial"/>
        </w:rPr>
        <w:t xml:space="preserve">conducted for native species </w:t>
      </w:r>
      <w:r w:rsidR="00EB03D4">
        <w:rPr>
          <w:rFonts w:cs="Arial"/>
        </w:rPr>
        <w:t>a</w:t>
      </w:r>
      <w:r w:rsidRPr="006F5F36">
        <w:rPr>
          <w:rFonts w:cs="Arial"/>
        </w:rPr>
        <w:t xml:space="preserve">ffected by the presence of rodents </w:t>
      </w:r>
      <w:r w:rsidR="00EB03D4">
        <w:rPr>
          <w:rFonts w:cs="Arial"/>
        </w:rPr>
        <w:t xml:space="preserve">at the cessation </w:t>
      </w:r>
      <w:r w:rsidRPr="006F5F36">
        <w:rPr>
          <w:rFonts w:cs="Arial"/>
        </w:rPr>
        <w:t>of projects</w:t>
      </w:r>
      <w:r w:rsidR="00EB03D4">
        <w:rPr>
          <w:rFonts w:cs="Arial"/>
        </w:rPr>
        <w:t>. For example, surveys on</w:t>
      </w:r>
      <w:r w:rsidRPr="006F5F36">
        <w:rPr>
          <w:rFonts w:cs="Arial"/>
        </w:rPr>
        <w:t xml:space="preserve"> Montague island, indicated a generally positive result for </w:t>
      </w:r>
      <w:r w:rsidR="00130807">
        <w:rPr>
          <w:rFonts w:cs="Arial"/>
        </w:rPr>
        <w:t xml:space="preserve">seabird </w:t>
      </w:r>
      <w:r w:rsidRPr="006F5F36">
        <w:rPr>
          <w:rFonts w:cs="Arial"/>
        </w:rPr>
        <w:t>species</w:t>
      </w:r>
      <w:r w:rsidR="00130807">
        <w:rPr>
          <w:rFonts w:cs="Arial"/>
        </w:rPr>
        <w:t xml:space="preserve"> recovery and nesting </w:t>
      </w:r>
      <w:r w:rsidR="00CA1DEA">
        <w:rPr>
          <w:rFonts w:cs="Arial"/>
        </w:rPr>
        <w:t>success</w:t>
      </w:r>
      <w:r w:rsidRPr="006F5F36">
        <w:rPr>
          <w:rFonts w:cs="Arial"/>
        </w:rPr>
        <w:t xml:space="preserve"> </w:t>
      </w:r>
      <w:r w:rsidR="00FF29E0" w:rsidRPr="006F5F36">
        <w:rPr>
          <w:rFonts w:cs="Arial"/>
        </w:rPr>
        <w:fldChar w:fldCharType="begin"/>
      </w:r>
      <w:r w:rsidR="00EB03D4">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rPr>
        <w:fldChar w:fldCharType="separate"/>
      </w:r>
      <w:r w:rsidR="00EB03D4">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EB03D4">
        <w:rPr>
          <w:rFonts w:cs="Arial"/>
          <w:noProof/>
        </w:rPr>
        <w:t>)</w:t>
      </w:r>
      <w:r w:rsidR="00FF29E0" w:rsidRPr="006F5F36">
        <w:rPr>
          <w:rFonts w:cs="Arial"/>
        </w:rPr>
        <w:fldChar w:fldCharType="end"/>
      </w:r>
      <w:r w:rsidR="008C27FB">
        <w:rPr>
          <w:rFonts w:cs="Arial"/>
        </w:rPr>
        <w:t>.</w:t>
      </w:r>
      <w:r w:rsidRPr="006F5F36">
        <w:rPr>
          <w:rFonts w:cs="Arial"/>
        </w:rPr>
        <w:t xml:space="preserve"> </w:t>
      </w:r>
      <w:r w:rsidR="00D50D40">
        <w:rPr>
          <w:rFonts w:cs="Arial"/>
        </w:rPr>
        <w:t>Unfortunately</w:t>
      </w:r>
      <w:r w:rsidRPr="006F5F36">
        <w:rPr>
          <w:rFonts w:cs="Arial"/>
        </w:rPr>
        <w:t xml:space="preserve"> these surveys are </w:t>
      </w:r>
      <w:r w:rsidR="008C27FB">
        <w:rPr>
          <w:rFonts w:cs="Arial"/>
        </w:rPr>
        <w:t>often</w:t>
      </w:r>
      <w:r w:rsidR="008C27FB" w:rsidRPr="006F5F36">
        <w:rPr>
          <w:rFonts w:cs="Arial"/>
        </w:rPr>
        <w:t xml:space="preserve"> </w:t>
      </w:r>
      <w:r w:rsidRPr="006F5F36">
        <w:rPr>
          <w:rFonts w:cs="Arial"/>
        </w:rPr>
        <w:t xml:space="preserve">conducted on an opportunistic basis and </w:t>
      </w:r>
      <w:r w:rsidR="00D50D40">
        <w:rPr>
          <w:rFonts w:cs="Arial"/>
        </w:rPr>
        <w:t xml:space="preserve">usually </w:t>
      </w:r>
      <w:r w:rsidRPr="006F5F36">
        <w:rPr>
          <w:rFonts w:cs="Arial"/>
        </w:rPr>
        <w:t xml:space="preserve">without the </w:t>
      </w:r>
      <w:r w:rsidR="00D50D40">
        <w:rPr>
          <w:rFonts w:cs="Arial"/>
        </w:rPr>
        <w:t xml:space="preserve">full scientific </w:t>
      </w:r>
      <w:r w:rsidRPr="006F5F36">
        <w:rPr>
          <w:rFonts w:cs="Arial"/>
        </w:rPr>
        <w:t xml:space="preserve">rigour </w:t>
      </w:r>
      <w:r w:rsidR="00D50D40">
        <w:rPr>
          <w:rFonts w:cs="Arial"/>
        </w:rPr>
        <w:t>of academic studies</w:t>
      </w:r>
      <w:r w:rsidRPr="006F5F36">
        <w:rPr>
          <w:rFonts w:cs="Arial"/>
        </w:rPr>
        <w:t xml:space="preserve">. </w:t>
      </w:r>
      <w:r w:rsidR="00D50D40">
        <w:rPr>
          <w:rFonts w:cs="Arial"/>
        </w:rPr>
        <w:t>For future studies, these should be</w:t>
      </w:r>
      <w:r w:rsidRPr="006F5F36">
        <w:rPr>
          <w:rFonts w:cs="Arial"/>
        </w:rPr>
        <w:t xml:space="preserve"> conducted not only to measure the benefits to native species and </w:t>
      </w:r>
      <w:r w:rsidR="00D50D40" w:rsidRPr="006F5F36">
        <w:rPr>
          <w:rFonts w:cs="Arial"/>
        </w:rPr>
        <w:t>ecolog</w:t>
      </w:r>
      <w:r w:rsidR="00D50D40">
        <w:rPr>
          <w:rFonts w:cs="Arial"/>
        </w:rPr>
        <w:t>ical communities,</w:t>
      </w:r>
      <w:r w:rsidR="00D50D40" w:rsidRPr="006F5F36">
        <w:rPr>
          <w:rFonts w:cs="Arial"/>
        </w:rPr>
        <w:t xml:space="preserve"> </w:t>
      </w:r>
      <w:r w:rsidRPr="006F5F36">
        <w:rPr>
          <w:rFonts w:cs="Arial"/>
        </w:rPr>
        <w:t xml:space="preserve">but </w:t>
      </w:r>
      <w:r w:rsidR="003B01C8">
        <w:rPr>
          <w:rFonts w:cs="Arial"/>
        </w:rPr>
        <w:t xml:space="preserve">initial planning </w:t>
      </w:r>
      <w:r w:rsidR="00D50D40">
        <w:rPr>
          <w:rFonts w:cs="Arial"/>
        </w:rPr>
        <w:t>should</w:t>
      </w:r>
      <w:r w:rsidRPr="006F5F36">
        <w:rPr>
          <w:rFonts w:cs="Arial"/>
        </w:rPr>
        <w:t xml:space="preserve"> identify </w:t>
      </w:r>
      <w:r w:rsidR="003B01C8">
        <w:rPr>
          <w:rFonts w:cs="Arial"/>
        </w:rPr>
        <w:t xml:space="preserve">any </w:t>
      </w:r>
      <w:r w:rsidR="00D50D40">
        <w:rPr>
          <w:rFonts w:cs="Arial"/>
        </w:rPr>
        <w:t xml:space="preserve">potential adverse impacts </w:t>
      </w:r>
      <w:r w:rsidR="003B01C8">
        <w:rPr>
          <w:rFonts w:cs="Arial"/>
        </w:rPr>
        <w:t xml:space="preserve">of the proposed control program e.g. </w:t>
      </w:r>
      <w:proofErr w:type="spellStart"/>
      <w:r w:rsidRPr="006F5F36">
        <w:rPr>
          <w:rFonts w:cs="Arial"/>
        </w:rPr>
        <w:t>trophic</w:t>
      </w:r>
      <w:proofErr w:type="spellEnd"/>
      <w:r w:rsidR="002967F0">
        <w:rPr>
          <w:rFonts w:cs="Arial"/>
        </w:rPr>
        <w:t xml:space="preserve"> </w:t>
      </w:r>
      <w:r w:rsidRPr="006F5F36">
        <w:rPr>
          <w:rFonts w:cs="Arial"/>
        </w:rPr>
        <w:t>cascade</w:t>
      </w:r>
      <w:r w:rsidR="00D50D40">
        <w:rPr>
          <w:rFonts w:cs="Arial"/>
        </w:rPr>
        <w:t xml:space="preserve"> effects</w:t>
      </w:r>
      <w:r w:rsidR="003B01C8">
        <w:rPr>
          <w:rFonts w:cs="Arial"/>
        </w:rPr>
        <w:t xml:space="preserve"> through lack of</w:t>
      </w:r>
      <w:r w:rsidRPr="006F5F36">
        <w:rPr>
          <w:rFonts w:cs="Arial"/>
        </w:rPr>
        <w:t xml:space="preserve"> </w:t>
      </w:r>
      <w:r w:rsidR="00D50D40">
        <w:rPr>
          <w:rFonts w:cs="Arial"/>
        </w:rPr>
        <w:t xml:space="preserve">integrated </w:t>
      </w:r>
      <w:r w:rsidR="003B01C8">
        <w:rPr>
          <w:rFonts w:cs="Arial"/>
        </w:rPr>
        <w:t xml:space="preserve">management of other pest species. </w:t>
      </w:r>
      <w:r w:rsidR="002967F0">
        <w:rPr>
          <w:rFonts w:cs="Arial"/>
        </w:rPr>
        <w:t>By identifying potential risks during the planning of eradication programs,</w:t>
      </w:r>
      <w:r w:rsidRPr="006F5F36">
        <w:rPr>
          <w:rFonts w:cs="Arial"/>
        </w:rPr>
        <w:t xml:space="preserve"> land managers and conservation organisations </w:t>
      </w:r>
      <w:r w:rsidR="002967F0">
        <w:rPr>
          <w:rFonts w:cs="Arial"/>
        </w:rPr>
        <w:t xml:space="preserve">are likely to save resources and achieve improved project and native species </w:t>
      </w:r>
      <w:r w:rsidRPr="006F5F36">
        <w:rPr>
          <w:rFonts w:cs="Arial"/>
        </w:rPr>
        <w:t>outcomes.</w:t>
      </w:r>
    </w:p>
    <w:p w:rsidR="0035729F" w:rsidRPr="006F5F36" w:rsidRDefault="0035729F" w:rsidP="00166697">
      <w:pPr>
        <w:rPr>
          <w:rFonts w:cs="Arial"/>
        </w:rPr>
      </w:pPr>
    </w:p>
    <w:p w:rsidR="0035729F" w:rsidRPr="006F5F36" w:rsidRDefault="0035729F" w:rsidP="00166697">
      <w:pPr>
        <w:pStyle w:val="Heading3"/>
      </w:pPr>
      <w:bookmarkStart w:id="40" w:name="_Toc440873729"/>
      <w:r w:rsidRPr="006F5F36">
        <w:t>2.6</w:t>
      </w:r>
      <w:r w:rsidR="00891267">
        <w:t xml:space="preserve"> </w:t>
      </w:r>
      <w:r w:rsidRPr="006F5F36">
        <w:t>–</w:t>
      </w:r>
      <w:r w:rsidR="00891267">
        <w:t xml:space="preserve"> </w:t>
      </w:r>
      <w:r w:rsidRPr="006F5F36">
        <w:t>Eradicate or control other pests on islands from which rodents are to be eradicated</w:t>
      </w:r>
      <w:bookmarkEnd w:id="40"/>
    </w:p>
    <w:p w:rsidR="0035729F" w:rsidRDefault="00762D69" w:rsidP="00166697">
      <w:pPr>
        <w:pStyle w:val="ListBullet"/>
        <w:numPr>
          <w:ilvl w:val="0"/>
          <w:numId w:val="0"/>
        </w:numPr>
        <w:rPr>
          <w:rFonts w:cs="Arial"/>
        </w:rPr>
      </w:pPr>
      <w:r>
        <w:rPr>
          <w:rFonts w:cs="Arial"/>
        </w:rPr>
        <w:t>C</w:t>
      </w:r>
      <w:r w:rsidR="0035729F" w:rsidRPr="006F5F36">
        <w:rPr>
          <w:rFonts w:cs="Arial"/>
        </w:rPr>
        <w:t>onservation approach</w:t>
      </w:r>
      <w:r>
        <w:rPr>
          <w:rFonts w:cs="Arial"/>
        </w:rPr>
        <w:t>es</w:t>
      </w:r>
      <w:r w:rsidR="0035729F" w:rsidRPr="006F5F36">
        <w:rPr>
          <w:rFonts w:cs="Arial"/>
        </w:rPr>
        <w:t xml:space="preserve"> to islands and the removal of invasive </w:t>
      </w:r>
      <w:r>
        <w:rPr>
          <w:rFonts w:cs="Arial"/>
        </w:rPr>
        <w:t>species</w:t>
      </w:r>
      <w:r w:rsidR="0035729F" w:rsidRPr="006F5F36">
        <w:rPr>
          <w:rFonts w:cs="Arial"/>
        </w:rPr>
        <w:t xml:space="preserve"> has </w:t>
      </w:r>
      <w:r>
        <w:rPr>
          <w:rFonts w:cs="Arial"/>
        </w:rPr>
        <w:t xml:space="preserve">generally </w:t>
      </w:r>
      <w:r w:rsidR="0035729F" w:rsidRPr="006F5F36">
        <w:rPr>
          <w:rFonts w:cs="Arial"/>
        </w:rPr>
        <w:t>focussed upon the multi-species approach</w:t>
      </w:r>
      <w:r>
        <w:rPr>
          <w:rFonts w:cs="Arial"/>
        </w:rPr>
        <w:t xml:space="preserve">. This approach </w:t>
      </w:r>
      <w:r w:rsidR="0035729F" w:rsidRPr="006F5F36">
        <w:rPr>
          <w:rFonts w:cs="Arial"/>
        </w:rPr>
        <w:t>acknowledg</w:t>
      </w:r>
      <w:r>
        <w:rPr>
          <w:rFonts w:cs="Arial"/>
        </w:rPr>
        <w:t xml:space="preserve">es the </w:t>
      </w:r>
      <w:r w:rsidR="0035729F" w:rsidRPr="006F5F36">
        <w:rPr>
          <w:rFonts w:cs="Arial"/>
        </w:rPr>
        <w:t xml:space="preserve">unanticipated effects that </w:t>
      </w:r>
      <w:r>
        <w:rPr>
          <w:rFonts w:cs="Arial"/>
        </w:rPr>
        <w:t xml:space="preserve">may </w:t>
      </w:r>
      <w:r w:rsidR="0035729F" w:rsidRPr="006F5F36">
        <w:rPr>
          <w:rFonts w:cs="Arial"/>
        </w:rPr>
        <w:t xml:space="preserve">stem from the removal of one problem species </w:t>
      </w:r>
      <w:r>
        <w:rPr>
          <w:rFonts w:cs="Arial"/>
        </w:rPr>
        <w:t xml:space="preserve">that could </w:t>
      </w:r>
      <w:r w:rsidR="0035729F" w:rsidRPr="006F5F36">
        <w:rPr>
          <w:rFonts w:cs="Arial"/>
        </w:rPr>
        <w:t xml:space="preserve">adversely impact the ecosystem and </w:t>
      </w:r>
      <w:r>
        <w:rPr>
          <w:rFonts w:cs="Arial"/>
        </w:rPr>
        <w:t xml:space="preserve">remaining </w:t>
      </w:r>
      <w:r w:rsidR="0035729F" w:rsidRPr="006F5F36">
        <w:rPr>
          <w:rFonts w:cs="Arial"/>
        </w:rPr>
        <w:t xml:space="preserve">species </w:t>
      </w:r>
      <w:r w:rsidR="00FF29E0" w:rsidRPr="006F5F36">
        <w:rPr>
          <w:rFonts w:cs="Arial"/>
        </w:rPr>
        <w:fldChar w:fldCharType="begin"/>
      </w:r>
      <w:r w:rsidR="00DE3A5B">
        <w:rPr>
          <w:rFonts w:cs="Arial"/>
        </w:rPr>
        <w:instrText xml:space="preserve"> ADDIN EN.CITE &lt;EndNote&gt;&lt;Cite&gt;&lt;Author&gt;Griffiths&lt;/Author&gt;&lt;Year&gt;2011&lt;/Year&gt;&lt;RecNum&gt;32&lt;/RecNum&gt;&lt;DisplayText&gt;(Griffiths, 2011)&lt;/DisplayText&gt;&lt;record&gt;&lt;rec-number&gt;32&lt;/rec-number&gt;&lt;foreign-keys&gt;&lt;key app="EN" db-id="vfss2twf3z2w06ezrr3pxzrne5sx0rz05dx9"&gt;32&lt;/key&gt;&lt;/foreign-keys&gt;&lt;ref-type name="Conference Proceedings"&gt;10&lt;/ref-type&gt;&lt;contributors&gt;&lt;authors&gt;&lt;author&gt;Griffiths, R.&lt;/author&gt;&lt;/authors&gt;&lt;secondary-authors&gt;&lt;author&gt;Veitch, C R.&lt;/author&gt;&lt;author&gt;Clout, M N.&lt;/author&gt;&lt;author&gt;Towns, D R.&lt;/author&gt;&lt;/secondary-authors&gt;&lt;/contributors&gt;&lt;titles&gt;&lt;title&gt;Targeting multiple species – a more efficient approach to pest eradication In: Veitch, C. R.; Clout, M. N. and Towns, D. R. (eds.). 2011. Island invasives: eradication and management. IUCN, Gland, Switzerland, pp.172-176&lt;/title&gt;&lt;secondary-title&gt;Island invasives: eradication and management., IUCN.&lt;/secondary-title&gt;&lt;/titles&gt;&lt;pages&gt;536&lt;/pages&gt;&lt;keywords&gt;&lt;keyword&gt;island, invasive species, conservation&lt;/keyword&gt;&lt;/keywords&gt;&lt;dates&gt;&lt;year&gt;2011&lt;/year&gt;&lt;pub-dates&gt;&lt;date&gt;2011&lt;/date&gt;&lt;/pub-dates&gt;&lt;/dates&gt;&lt;pub-location&gt;Gland, Switzerland&lt;/pub-location&gt;&lt;publisher&gt;IUCN&lt;/publisher&gt;&lt;urls&gt;&lt;/urls&gt;&lt;custom2&gt;2011&lt;/custom2&gt;&lt;custom3&gt;Island invasives: eradication and management. &lt;/custom3&gt;&lt;/record&gt;&lt;/Cite&gt;&lt;/EndNote&gt;</w:instrText>
      </w:r>
      <w:r w:rsidR="00FF29E0" w:rsidRPr="006F5F36">
        <w:rPr>
          <w:rFonts w:cs="Arial"/>
        </w:rPr>
        <w:fldChar w:fldCharType="separate"/>
      </w:r>
      <w:r w:rsidR="00DE3A5B">
        <w:rPr>
          <w:rFonts w:cs="Arial"/>
          <w:noProof/>
        </w:rPr>
        <w:t>(</w:t>
      </w:r>
      <w:hyperlink w:anchor="_ENREF_20" w:tooltip="Griffiths, 2011 #32" w:history="1">
        <w:r w:rsidR="004E6A23">
          <w:rPr>
            <w:rFonts w:cs="Arial"/>
            <w:noProof/>
          </w:rPr>
          <w:t>Griffiths, 2011</w:t>
        </w:r>
      </w:hyperlink>
      <w:r w:rsidR="00DE3A5B">
        <w:rPr>
          <w:rFonts w:cs="Arial"/>
          <w:noProof/>
        </w:rPr>
        <w:t>)</w:t>
      </w:r>
      <w:r w:rsidR="00FF29E0" w:rsidRPr="006F5F36">
        <w:rPr>
          <w:rFonts w:cs="Arial"/>
        </w:rPr>
        <w:fldChar w:fldCharType="end"/>
      </w:r>
      <w:r w:rsidR="0035729F" w:rsidRPr="006F5F36">
        <w:rPr>
          <w:rFonts w:cs="Arial"/>
        </w:rPr>
        <w:t xml:space="preserve">. This multi-species approach is now more frequently </w:t>
      </w:r>
      <w:r w:rsidR="007270CC" w:rsidRPr="006F5F36">
        <w:rPr>
          <w:rFonts w:cs="Arial"/>
        </w:rPr>
        <w:t xml:space="preserve">being </w:t>
      </w:r>
      <w:r w:rsidR="0035729F" w:rsidRPr="006F5F36">
        <w:rPr>
          <w:rFonts w:cs="Arial"/>
        </w:rPr>
        <w:t>incorporated into planning processes for eradication and conservation efforts</w:t>
      </w:r>
      <w:r w:rsidR="007270CC">
        <w:rPr>
          <w:rFonts w:cs="Arial"/>
        </w:rPr>
        <w:t>, for example,</w:t>
      </w:r>
      <w:r w:rsidR="00130807">
        <w:rPr>
          <w:rFonts w:cs="Arial"/>
        </w:rPr>
        <w:t xml:space="preserve"> </w:t>
      </w:r>
      <w:r w:rsidR="0035729F" w:rsidRPr="006F5F36">
        <w:rPr>
          <w:rFonts w:cs="Arial"/>
        </w:rPr>
        <w:t xml:space="preserve">the current program of eradications on offshore islands in NSW </w:t>
      </w:r>
      <w:r w:rsidR="00FF29E0" w:rsidRPr="006F5F36">
        <w:rPr>
          <w:rFonts w:cs="Arial"/>
        </w:rPr>
        <w:fldChar w:fldCharType="begin"/>
      </w:r>
      <w:r w:rsidR="00DE3A5B">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rPr>
        <w:fldChar w:fldCharType="separate"/>
      </w:r>
      <w:r w:rsidR="00DE3A5B">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DE3A5B">
        <w:rPr>
          <w:rFonts w:cs="Arial"/>
          <w:noProof/>
        </w:rPr>
        <w:t>)</w:t>
      </w:r>
      <w:r w:rsidR="00FF29E0" w:rsidRPr="006F5F36">
        <w:rPr>
          <w:rFonts w:cs="Arial"/>
        </w:rPr>
        <w:fldChar w:fldCharType="end"/>
      </w:r>
      <w:r w:rsidR="0035729F" w:rsidRPr="006F5F36">
        <w:rPr>
          <w:rFonts w:cs="Arial"/>
        </w:rPr>
        <w:t xml:space="preserve"> where all invasive species </w:t>
      </w:r>
      <w:r w:rsidR="0075362D">
        <w:rPr>
          <w:rFonts w:cs="Arial"/>
        </w:rPr>
        <w:t>are planned to be removed</w:t>
      </w:r>
      <w:r w:rsidR="0035729F" w:rsidRPr="006F5F36">
        <w:rPr>
          <w:rFonts w:cs="Arial"/>
        </w:rPr>
        <w:t xml:space="preserve"> to avoid similar</w:t>
      </w:r>
      <w:r w:rsidR="00AD1151">
        <w:rPr>
          <w:rFonts w:cs="Arial"/>
        </w:rPr>
        <w:t xml:space="preserve"> cascade</w:t>
      </w:r>
      <w:r w:rsidR="0035729F" w:rsidRPr="006F5F36">
        <w:rPr>
          <w:rFonts w:cs="Arial"/>
        </w:rPr>
        <w:t xml:space="preserve"> effects. However</w:t>
      </w:r>
      <w:r w:rsidR="0075362D">
        <w:rPr>
          <w:rFonts w:cs="Arial"/>
        </w:rPr>
        <w:t>,</w:t>
      </w:r>
      <w:r w:rsidR="0035729F" w:rsidRPr="006F5F36">
        <w:rPr>
          <w:rFonts w:cs="Arial"/>
        </w:rPr>
        <w:t xml:space="preserve"> due to </w:t>
      </w:r>
      <w:r w:rsidR="0075362D">
        <w:rPr>
          <w:rFonts w:cs="Arial"/>
        </w:rPr>
        <w:t xml:space="preserve">resource </w:t>
      </w:r>
      <w:r w:rsidR="0035729F" w:rsidRPr="006F5F36">
        <w:rPr>
          <w:rFonts w:cs="Arial"/>
        </w:rPr>
        <w:t xml:space="preserve">restrictions </w:t>
      </w:r>
      <w:r w:rsidR="0075362D">
        <w:rPr>
          <w:rFonts w:cs="Arial"/>
        </w:rPr>
        <w:t>(</w:t>
      </w:r>
      <w:r w:rsidR="0035729F" w:rsidRPr="006F5F36">
        <w:rPr>
          <w:rFonts w:cs="Arial"/>
        </w:rPr>
        <w:t>funding and personnel availability</w:t>
      </w:r>
      <w:r w:rsidR="0075362D">
        <w:rPr>
          <w:rFonts w:cs="Arial"/>
        </w:rPr>
        <w:t>)</w:t>
      </w:r>
      <w:r w:rsidR="0035729F" w:rsidRPr="006F5F36">
        <w:rPr>
          <w:rFonts w:cs="Arial"/>
        </w:rPr>
        <w:t xml:space="preserve"> </w:t>
      </w:r>
      <w:r w:rsidR="0075362D">
        <w:rPr>
          <w:rFonts w:cs="Arial"/>
        </w:rPr>
        <w:t>often</w:t>
      </w:r>
      <w:r w:rsidR="0035729F" w:rsidRPr="006F5F36">
        <w:rPr>
          <w:rFonts w:cs="Arial"/>
        </w:rPr>
        <w:t xml:space="preserve"> some species </w:t>
      </w:r>
      <w:r w:rsidR="0075362D">
        <w:rPr>
          <w:rFonts w:cs="Arial"/>
        </w:rPr>
        <w:t>are unable to</w:t>
      </w:r>
      <w:r w:rsidR="0035729F" w:rsidRPr="006F5F36">
        <w:rPr>
          <w:rFonts w:cs="Arial"/>
        </w:rPr>
        <w:t xml:space="preserve"> be eradicated concurrently</w:t>
      </w:r>
      <w:r w:rsidR="0075362D">
        <w:rPr>
          <w:rFonts w:cs="Arial"/>
        </w:rPr>
        <w:t>. Further,</w:t>
      </w:r>
      <w:r w:rsidR="0035729F" w:rsidRPr="006F5F36">
        <w:rPr>
          <w:rFonts w:cs="Arial"/>
        </w:rPr>
        <w:t xml:space="preserve"> if funding is withdrawn at a critical stage </w:t>
      </w:r>
      <w:r w:rsidR="0075362D">
        <w:rPr>
          <w:rFonts w:cs="Arial"/>
        </w:rPr>
        <w:t>during</w:t>
      </w:r>
      <w:r w:rsidR="0035729F" w:rsidRPr="006F5F36">
        <w:rPr>
          <w:rFonts w:cs="Arial"/>
        </w:rPr>
        <w:t xml:space="preserve"> post eradication, </w:t>
      </w:r>
      <w:r w:rsidR="00C17F33">
        <w:rPr>
          <w:rFonts w:cs="Arial"/>
        </w:rPr>
        <w:t xml:space="preserve">invasive </w:t>
      </w:r>
      <w:r w:rsidR="0035729F" w:rsidRPr="006F5F36">
        <w:rPr>
          <w:rFonts w:cs="Arial"/>
        </w:rPr>
        <w:t xml:space="preserve">species populations may recover </w:t>
      </w:r>
      <w:r w:rsidR="0075362D">
        <w:rPr>
          <w:rFonts w:cs="Arial"/>
        </w:rPr>
        <w:t xml:space="preserve">by </w:t>
      </w:r>
      <w:r w:rsidR="0035729F" w:rsidRPr="006F5F36">
        <w:rPr>
          <w:rFonts w:cs="Arial"/>
        </w:rPr>
        <w:t>tak</w:t>
      </w:r>
      <w:r w:rsidR="0075362D">
        <w:rPr>
          <w:rFonts w:cs="Arial"/>
        </w:rPr>
        <w:t>ing</w:t>
      </w:r>
      <w:r w:rsidR="0035729F" w:rsidRPr="006F5F36">
        <w:rPr>
          <w:rFonts w:cs="Arial"/>
        </w:rPr>
        <w:t xml:space="preserve"> advantage of increased resources and/or reduced competition or predation</w:t>
      </w:r>
      <w:r w:rsidR="0075362D">
        <w:rPr>
          <w:rFonts w:cs="Arial"/>
        </w:rPr>
        <w:t>,</w:t>
      </w:r>
      <w:r w:rsidR="0035729F" w:rsidRPr="006F5F36">
        <w:rPr>
          <w:rFonts w:cs="Arial"/>
        </w:rPr>
        <w:t xml:space="preserve"> to expand their populations </w:t>
      </w:r>
      <w:r w:rsidR="00FF29E0" w:rsidRPr="006F5F36">
        <w:rPr>
          <w:rFonts w:cs="Arial"/>
        </w:rPr>
        <w:fldChar w:fldCharType="begin"/>
      </w:r>
      <w:r w:rsidR="00DE3A5B">
        <w:rPr>
          <w:rFonts w:cs="Arial"/>
        </w:rPr>
        <w:instrText xml:space="preserve"> ADDIN EN.CITE &lt;EndNote&gt;&lt;Cite&gt;&lt;Author&gt;Springer&lt;/Author&gt;&lt;Year&gt;2011&lt;/Year&gt;&lt;RecNum&gt;35&lt;/RecNum&gt;&lt;DisplayText&gt;(Springer, 2011)&lt;/DisplayText&gt;&lt;record&gt;&lt;rec-number&gt;35&lt;/rec-number&gt;&lt;foreign-keys&gt;&lt;key app="EN" db-id="vfss2twf3z2w06ezrr3pxzrne5sx0rz05dx9"&gt;35&lt;/key&gt;&lt;/foreign-keys&gt;&lt;ref-type name="Conference Paper"&gt;47&lt;/ref-type&gt;&lt;contributors&gt;&lt;authors&gt;&lt;author&gt;Springer, K.&lt;/author&gt;&lt;/authors&gt;&lt;secondary-authors&gt;&lt;author&gt;Veitch, C R.&lt;/author&gt;&lt;author&gt;Clout, M N.&lt;/author&gt;&lt;author&gt;Towns, D R.&lt;/author&gt;&lt;/secondary-authors&gt;&lt;/contributors&gt;&lt;titles&gt;&lt;title&gt;Planning processes for eradication of multiple pest species on Macquarie Island – an Australian case study&lt;/title&gt;&lt;secondary-title&gt;Island invasives: eradication and management.&amp;#xD;&lt;/secondary-title&gt;&lt;/titles&gt;&lt;pages&gt;537&lt;/pages&gt;&lt;keywords&gt;&lt;keyword&gt;Macquarie Island, invasive species, eradication, management, conservation&lt;/keyword&gt;&lt;/keywords&gt;&lt;dates&gt;&lt;year&gt;2011&lt;/year&gt;&lt;pub-dates&gt;&lt;date&gt;2011&lt;/date&gt;&lt;/pub-dates&gt;&lt;/dates&gt;&lt;pub-location&gt;Gland, Switzerland.&lt;/pub-location&gt;&lt;publisher&gt;IUCN.&lt;/publisher&gt;&lt;urls&gt;&lt;/urls&gt;&lt;/record&gt;&lt;/Cite&gt;&lt;/EndNote&gt;</w:instrText>
      </w:r>
      <w:r w:rsidR="00FF29E0" w:rsidRPr="006F5F36">
        <w:rPr>
          <w:rFonts w:cs="Arial"/>
        </w:rPr>
        <w:fldChar w:fldCharType="separate"/>
      </w:r>
      <w:r w:rsidR="00DE3A5B">
        <w:rPr>
          <w:rFonts w:cs="Arial"/>
          <w:noProof/>
        </w:rPr>
        <w:t>(</w:t>
      </w:r>
      <w:hyperlink w:anchor="_ENREF_40" w:tooltip="Springer, 2011 #35" w:history="1">
        <w:r w:rsidR="004E6A23">
          <w:rPr>
            <w:rFonts w:cs="Arial"/>
            <w:noProof/>
          </w:rPr>
          <w:t>Springer, 2011</w:t>
        </w:r>
      </w:hyperlink>
      <w:r w:rsidR="00DE3A5B">
        <w:rPr>
          <w:rFonts w:cs="Arial"/>
          <w:noProof/>
        </w:rPr>
        <w:t>)</w:t>
      </w:r>
      <w:r w:rsidR="00FF29E0" w:rsidRPr="006F5F36">
        <w:rPr>
          <w:rFonts w:cs="Arial"/>
        </w:rPr>
        <w:fldChar w:fldCharType="end"/>
      </w:r>
      <w:r w:rsidR="0075362D">
        <w:rPr>
          <w:rFonts w:cs="Arial"/>
        </w:rPr>
        <w:t>.</w:t>
      </w:r>
    </w:p>
    <w:p w:rsidR="00AD1151" w:rsidRPr="006F5F36" w:rsidRDefault="00AD1151" w:rsidP="00166697">
      <w:pPr>
        <w:pStyle w:val="ListBullet"/>
        <w:numPr>
          <w:ilvl w:val="0"/>
          <w:numId w:val="0"/>
        </w:numPr>
        <w:rPr>
          <w:rFonts w:cs="Arial"/>
        </w:rPr>
      </w:pPr>
    </w:p>
    <w:p w:rsidR="0035729F" w:rsidRPr="006F5F36" w:rsidRDefault="0035729F" w:rsidP="00166697">
      <w:pPr>
        <w:pStyle w:val="Heading2"/>
      </w:pPr>
      <w:bookmarkStart w:id="41" w:name="_Toc440873730"/>
      <w:r w:rsidRPr="006F5F36">
        <w:t>Performance indicators:</w:t>
      </w:r>
      <w:bookmarkEnd w:id="41"/>
    </w:p>
    <w:p w:rsidR="0035729F" w:rsidRPr="006F5F36" w:rsidRDefault="0035729F" w:rsidP="00166697">
      <w:pPr>
        <w:pStyle w:val="Heading4"/>
      </w:pPr>
      <w:r w:rsidRPr="006F5F36">
        <w:t>Exotic rodents eradicated from Macquarie, Lord Howe, Mutton Bird and Montague islands, or causes of failure identified:</w:t>
      </w:r>
    </w:p>
    <w:p w:rsidR="0035729F" w:rsidRPr="006F5F36" w:rsidRDefault="0035729F" w:rsidP="00166697">
      <w:pPr>
        <w:pStyle w:val="ListNumber"/>
        <w:numPr>
          <w:ilvl w:val="0"/>
          <w:numId w:val="0"/>
        </w:numPr>
        <w:ind w:left="369"/>
        <w:rPr>
          <w:rFonts w:cs="Arial"/>
        </w:rPr>
      </w:pPr>
      <w:r w:rsidRPr="006F5F36">
        <w:rPr>
          <w:rFonts w:cs="Arial"/>
        </w:rPr>
        <w:t xml:space="preserve">Eradication programs </w:t>
      </w:r>
      <w:r w:rsidR="00780346">
        <w:rPr>
          <w:rFonts w:cs="Arial"/>
        </w:rPr>
        <w:t>have been completed</w:t>
      </w:r>
      <w:r w:rsidRPr="006F5F36">
        <w:rPr>
          <w:rFonts w:cs="Arial"/>
        </w:rPr>
        <w:t xml:space="preserve"> on both Montague and Macquarie </w:t>
      </w:r>
      <w:r w:rsidR="00FF5F51">
        <w:rPr>
          <w:rFonts w:cs="Arial"/>
        </w:rPr>
        <w:t>I</w:t>
      </w:r>
      <w:r w:rsidRPr="006F5F36">
        <w:rPr>
          <w:rFonts w:cs="Arial"/>
        </w:rPr>
        <w:t xml:space="preserve">slands. Rodents </w:t>
      </w:r>
      <w:r w:rsidR="00927577">
        <w:rPr>
          <w:rFonts w:cs="Arial"/>
        </w:rPr>
        <w:t>are</w:t>
      </w:r>
      <w:r w:rsidRPr="006F5F36">
        <w:rPr>
          <w:rFonts w:cs="Arial"/>
        </w:rPr>
        <w:t xml:space="preserve"> eradicated from both </w:t>
      </w:r>
      <w:r w:rsidR="00FF5F51">
        <w:rPr>
          <w:rFonts w:cs="Arial"/>
        </w:rPr>
        <w:t>i</w:t>
      </w:r>
      <w:r w:rsidRPr="006F5F36">
        <w:rPr>
          <w:rFonts w:cs="Arial"/>
        </w:rPr>
        <w:t>sland</w:t>
      </w:r>
      <w:r w:rsidR="00927577">
        <w:rPr>
          <w:rFonts w:cs="Arial"/>
        </w:rPr>
        <w:t>s</w:t>
      </w:r>
      <w:r w:rsidRPr="006F5F36">
        <w:rPr>
          <w:rFonts w:cs="Arial"/>
        </w:rPr>
        <w:t xml:space="preserve">. The eradication project for Lord Howe has been delayed due to community </w:t>
      </w:r>
      <w:r w:rsidR="0000146C">
        <w:rPr>
          <w:rFonts w:cs="Arial"/>
        </w:rPr>
        <w:t>concerns</w:t>
      </w:r>
      <w:r w:rsidRPr="006F5F36">
        <w:rPr>
          <w:rFonts w:cs="Arial"/>
        </w:rPr>
        <w:t xml:space="preserve"> but is </w:t>
      </w:r>
      <w:r w:rsidR="00386703">
        <w:rPr>
          <w:rFonts w:cs="Arial"/>
        </w:rPr>
        <w:t>projected to begin in mid</w:t>
      </w:r>
      <w:r w:rsidRPr="006F5F36">
        <w:rPr>
          <w:rFonts w:cs="Arial"/>
        </w:rPr>
        <w:t xml:space="preserve"> 201</w:t>
      </w:r>
      <w:r w:rsidR="00386703">
        <w:rPr>
          <w:rFonts w:cs="Arial"/>
        </w:rPr>
        <w:t>6</w:t>
      </w:r>
      <w:r w:rsidRPr="006F5F36">
        <w:rPr>
          <w:rFonts w:cs="Arial"/>
        </w:rPr>
        <w:t xml:space="preserve">. </w:t>
      </w:r>
      <w:proofErr w:type="spellStart"/>
      <w:r w:rsidRPr="006F5F36">
        <w:rPr>
          <w:rFonts w:cs="Arial"/>
        </w:rPr>
        <w:t>Muttonbird</w:t>
      </w:r>
      <w:proofErr w:type="spellEnd"/>
      <w:r w:rsidRPr="006F5F36">
        <w:rPr>
          <w:rFonts w:cs="Arial"/>
        </w:rPr>
        <w:t xml:space="preserve"> </w:t>
      </w:r>
      <w:r w:rsidR="00683B6C">
        <w:rPr>
          <w:rFonts w:cs="Arial"/>
        </w:rPr>
        <w:t>I</w:t>
      </w:r>
      <w:r w:rsidRPr="006F5F36">
        <w:rPr>
          <w:rFonts w:cs="Arial"/>
        </w:rPr>
        <w:t>sland in NSW has been subject to strategic baiting and surveillance since 2009</w:t>
      </w:r>
      <w:r w:rsidR="00683B6C">
        <w:rPr>
          <w:rFonts w:cs="Arial"/>
        </w:rPr>
        <w:t>,</w:t>
      </w:r>
      <w:r w:rsidRPr="006F5F36">
        <w:rPr>
          <w:rFonts w:cs="Arial"/>
        </w:rPr>
        <w:t xml:space="preserve"> but is vulnerable to reinvasion </w:t>
      </w:r>
      <w:r w:rsidR="00683B6C">
        <w:rPr>
          <w:rFonts w:cs="Arial"/>
        </w:rPr>
        <w:t>through its re-</w:t>
      </w:r>
      <w:r w:rsidRPr="006F5F36">
        <w:rPr>
          <w:rFonts w:cs="Arial"/>
        </w:rPr>
        <w:t>connect</w:t>
      </w:r>
      <w:r w:rsidR="00683B6C">
        <w:rPr>
          <w:rFonts w:cs="Arial"/>
        </w:rPr>
        <w:t>ion</w:t>
      </w:r>
      <w:r w:rsidRPr="006F5F36">
        <w:rPr>
          <w:rFonts w:cs="Arial"/>
        </w:rPr>
        <w:t xml:space="preserve"> to the mainland by an artificial breakwater.</w:t>
      </w:r>
    </w:p>
    <w:p w:rsidR="0035729F" w:rsidRPr="006F5F36" w:rsidRDefault="00A91C80" w:rsidP="00166697">
      <w:pPr>
        <w:pStyle w:val="Heading4"/>
      </w:pPr>
      <w:proofErr w:type="gramStart"/>
      <w:r>
        <w:t xml:space="preserve">A </w:t>
      </w:r>
      <w:r w:rsidR="0035729F" w:rsidRPr="006F5F36">
        <w:t>bait</w:t>
      </w:r>
      <w:proofErr w:type="gramEnd"/>
      <w:r w:rsidR="0035729F" w:rsidRPr="006F5F36">
        <w:t xml:space="preserve"> with an anticoagulant toxin is registered for use for eradication of exotic rodents on islands:</w:t>
      </w:r>
    </w:p>
    <w:p w:rsidR="0035729F" w:rsidRPr="006F5F36" w:rsidRDefault="0035729F" w:rsidP="00166697">
      <w:pPr>
        <w:pStyle w:val="ListNumber"/>
        <w:numPr>
          <w:ilvl w:val="0"/>
          <w:numId w:val="0"/>
        </w:numPr>
        <w:ind w:left="369"/>
        <w:rPr>
          <w:rFonts w:cs="Arial"/>
        </w:rPr>
      </w:pPr>
      <w:proofErr w:type="spellStart"/>
      <w:r w:rsidRPr="006F5F36">
        <w:rPr>
          <w:rFonts w:cs="Arial"/>
        </w:rPr>
        <w:t>Brodifacoum</w:t>
      </w:r>
      <w:proofErr w:type="spellEnd"/>
      <w:r w:rsidRPr="006F5F36">
        <w:rPr>
          <w:rFonts w:cs="Arial"/>
        </w:rPr>
        <w:t xml:space="preserve"> based baits have been registered with the A</w:t>
      </w:r>
      <w:r w:rsidR="00BD0064">
        <w:rPr>
          <w:rFonts w:cs="Arial"/>
        </w:rPr>
        <w:t xml:space="preserve">ustralian </w:t>
      </w:r>
      <w:r w:rsidRPr="006F5F36">
        <w:rPr>
          <w:rFonts w:cs="Arial"/>
        </w:rPr>
        <w:t>P</w:t>
      </w:r>
      <w:r w:rsidR="00BD0064">
        <w:rPr>
          <w:rFonts w:cs="Arial"/>
        </w:rPr>
        <w:t xml:space="preserve">esticide and </w:t>
      </w:r>
      <w:r w:rsidRPr="006F5F36">
        <w:rPr>
          <w:rFonts w:cs="Arial"/>
        </w:rPr>
        <w:t>V</w:t>
      </w:r>
      <w:r w:rsidR="00BD0064">
        <w:rPr>
          <w:rFonts w:cs="Arial"/>
        </w:rPr>
        <w:t xml:space="preserve">eterinary </w:t>
      </w:r>
      <w:r w:rsidRPr="006F5F36">
        <w:rPr>
          <w:rFonts w:cs="Arial"/>
        </w:rPr>
        <w:t>M</w:t>
      </w:r>
      <w:r w:rsidR="00BD0064">
        <w:rPr>
          <w:rFonts w:cs="Arial"/>
        </w:rPr>
        <w:t>edicine</w:t>
      </w:r>
      <w:r w:rsidR="0000146C">
        <w:rPr>
          <w:rFonts w:cs="Arial"/>
        </w:rPr>
        <w:t>s</w:t>
      </w:r>
      <w:r w:rsidR="00BD0064">
        <w:rPr>
          <w:rFonts w:cs="Arial"/>
        </w:rPr>
        <w:t xml:space="preserve"> </w:t>
      </w:r>
      <w:r w:rsidRPr="006F5F36">
        <w:rPr>
          <w:rFonts w:cs="Arial"/>
        </w:rPr>
        <w:t>A</w:t>
      </w:r>
      <w:r w:rsidR="00BD0064">
        <w:rPr>
          <w:rFonts w:cs="Arial"/>
        </w:rPr>
        <w:t>uthority (APVMA)</w:t>
      </w:r>
      <w:r w:rsidRPr="006F5F36">
        <w:rPr>
          <w:rFonts w:cs="Arial"/>
        </w:rPr>
        <w:t xml:space="preserve"> for </w:t>
      </w:r>
      <w:r w:rsidR="00BD0064">
        <w:rPr>
          <w:rFonts w:cs="Arial"/>
        </w:rPr>
        <w:t xml:space="preserve">use in </w:t>
      </w:r>
      <w:r w:rsidRPr="006F5F36">
        <w:rPr>
          <w:rFonts w:cs="Arial"/>
        </w:rPr>
        <w:t>the control of vertebrates pests in and around manmade structures only. However</w:t>
      </w:r>
      <w:r w:rsidR="00BD0064">
        <w:rPr>
          <w:rFonts w:cs="Arial"/>
        </w:rPr>
        <w:t xml:space="preserve">, </w:t>
      </w:r>
      <w:r w:rsidRPr="006F5F36">
        <w:rPr>
          <w:rFonts w:cs="Arial"/>
        </w:rPr>
        <w:t xml:space="preserve">these baits are </w:t>
      </w:r>
      <w:r w:rsidR="00BD0064">
        <w:rPr>
          <w:rFonts w:cs="Arial"/>
        </w:rPr>
        <w:t xml:space="preserve">also </w:t>
      </w:r>
      <w:r w:rsidRPr="006F5F36">
        <w:rPr>
          <w:rFonts w:cs="Arial"/>
        </w:rPr>
        <w:t xml:space="preserve">able to be used </w:t>
      </w:r>
      <w:r w:rsidR="00D157FC">
        <w:rPr>
          <w:rFonts w:cs="Arial"/>
        </w:rPr>
        <w:t xml:space="preserve">for broader scale eradication and pest management programs </w:t>
      </w:r>
      <w:r w:rsidRPr="006F5F36">
        <w:rPr>
          <w:rFonts w:cs="Arial"/>
        </w:rPr>
        <w:t xml:space="preserve">under </w:t>
      </w:r>
      <w:r w:rsidR="00BD0064">
        <w:rPr>
          <w:rFonts w:cs="Arial"/>
        </w:rPr>
        <w:t xml:space="preserve">APVMA-issued </w:t>
      </w:r>
      <w:r w:rsidRPr="006F5F36">
        <w:rPr>
          <w:rFonts w:cs="Arial"/>
        </w:rPr>
        <w:t>minor use permits</w:t>
      </w:r>
      <w:r w:rsidR="00386703">
        <w:rPr>
          <w:rFonts w:cs="Arial"/>
        </w:rPr>
        <w:t>.</w:t>
      </w:r>
      <w:r w:rsidRPr="006F5F36">
        <w:rPr>
          <w:rFonts w:cs="Arial"/>
        </w:rPr>
        <w:t xml:space="preserve"> </w:t>
      </w:r>
      <w:r w:rsidR="00386703">
        <w:rPr>
          <w:rFonts w:cs="Arial"/>
        </w:rPr>
        <w:t>An</w:t>
      </w:r>
      <w:r w:rsidRPr="006F5F36">
        <w:rPr>
          <w:rFonts w:cs="Arial"/>
        </w:rPr>
        <w:t xml:space="preserve"> application to register this active agent for </w:t>
      </w:r>
      <w:r w:rsidR="00927577">
        <w:rPr>
          <w:rFonts w:cs="Arial"/>
        </w:rPr>
        <w:t>broad-scale</w:t>
      </w:r>
      <w:r w:rsidRPr="006F5F36">
        <w:rPr>
          <w:rFonts w:cs="Arial"/>
        </w:rPr>
        <w:t xml:space="preserve"> use has not been submitted to date</w:t>
      </w:r>
      <w:r w:rsidR="00D157FC">
        <w:rPr>
          <w:rFonts w:cs="Arial"/>
        </w:rPr>
        <w:t xml:space="preserve"> </w:t>
      </w:r>
      <w:r w:rsidR="00FF29E0" w:rsidRPr="006F5F36">
        <w:rPr>
          <w:rFonts w:cs="Arial"/>
        </w:rPr>
        <w:fldChar w:fldCharType="begin"/>
      </w:r>
      <w:r w:rsidR="00DE3A5B">
        <w:rPr>
          <w:rFonts w:cs="Arial"/>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6F5F36">
        <w:rPr>
          <w:rFonts w:cs="Arial"/>
        </w:rPr>
        <w:fldChar w:fldCharType="separate"/>
      </w:r>
      <w:r w:rsidR="00DE3A5B">
        <w:rPr>
          <w:rFonts w:cs="Arial"/>
          <w:noProof/>
        </w:rPr>
        <w:t>(</w:t>
      </w:r>
      <w:hyperlink w:anchor="_ENREF_2" w:tooltip="APVMA, 2014 #30" w:history="1">
        <w:r w:rsidR="004E6A23">
          <w:rPr>
            <w:rFonts w:cs="Arial"/>
            <w:noProof/>
          </w:rPr>
          <w:t>APVMA, 2014</w:t>
        </w:r>
      </w:hyperlink>
      <w:r w:rsidR="00DE3A5B">
        <w:rPr>
          <w:rFonts w:cs="Arial"/>
          <w:noProof/>
        </w:rPr>
        <w:t>)</w:t>
      </w:r>
      <w:r w:rsidR="00FF29E0" w:rsidRPr="006F5F36">
        <w:rPr>
          <w:rFonts w:cs="Arial"/>
        </w:rPr>
        <w:fldChar w:fldCharType="end"/>
      </w:r>
      <w:r w:rsidR="00D157FC">
        <w:rPr>
          <w:rFonts w:cs="Arial"/>
        </w:rPr>
        <w:t>.</w:t>
      </w:r>
    </w:p>
    <w:p w:rsidR="0035729F" w:rsidRPr="006F5F36" w:rsidRDefault="0035729F" w:rsidP="00166697">
      <w:pPr>
        <w:pStyle w:val="Heading4"/>
      </w:pPr>
      <w:r w:rsidRPr="006F5F36">
        <w:t>The first tranche of islands identified as high priority for eradication are introduced into state and territory planning processes:</w:t>
      </w:r>
    </w:p>
    <w:p w:rsidR="0035729F" w:rsidRPr="006F5F36" w:rsidRDefault="00D157FC" w:rsidP="00166697">
      <w:pPr>
        <w:pStyle w:val="ListNumber"/>
        <w:numPr>
          <w:ilvl w:val="0"/>
          <w:numId w:val="0"/>
        </w:numPr>
        <w:ind w:left="369"/>
        <w:rPr>
          <w:rFonts w:cs="Arial"/>
        </w:rPr>
      </w:pPr>
      <w:r>
        <w:rPr>
          <w:rFonts w:cs="Arial"/>
        </w:rPr>
        <w:t>Eradication and management programs have been actioned for s</w:t>
      </w:r>
      <w:r w:rsidR="0035729F" w:rsidRPr="006F5F36">
        <w:rPr>
          <w:rFonts w:cs="Arial"/>
        </w:rPr>
        <w:t xml:space="preserve">ome of the priority islands identified in the </w:t>
      </w:r>
      <w:proofErr w:type="spellStart"/>
      <w:r w:rsidR="0035729F" w:rsidRPr="006F5F36">
        <w:rPr>
          <w:rFonts w:cs="Arial"/>
        </w:rPr>
        <w:t>Ecosure</w:t>
      </w:r>
      <w:proofErr w:type="spellEnd"/>
      <w:r w:rsidR="0035729F" w:rsidRPr="006F5F36">
        <w:rPr>
          <w:rFonts w:cs="Arial"/>
        </w:rPr>
        <w:t xml:space="preserve"> report </w:t>
      </w:r>
      <w:r w:rsidR="00FF29E0" w:rsidRPr="006F5F36">
        <w:rPr>
          <w:rFonts w:cs="Arial"/>
        </w:rPr>
        <w:fldChar w:fldCharType="begin"/>
      </w:r>
      <w:r w:rsidR="00DE3A5B">
        <w:rPr>
          <w:rFonts w:cs="Arial"/>
        </w:rPr>
        <w:instrText xml:space="preserve"> ADDIN EN.CITE &lt;EndNote&gt;&lt;Cite&gt;&lt;Author&gt;Ecosure&lt;/Author&gt;&lt;Year&gt;2009&lt;/Year&gt;&lt;RecNum&gt;23&lt;/RecNum&gt;&lt;DisplayText&gt;(Ecosure, 2009)&lt;/DisplayText&gt;&lt;record&gt;&lt;rec-number&gt;23&lt;/rec-number&gt;&lt;foreign-keys&gt;&lt;key app="EN" db-id="vfss2twf3z2w06ezrr3pxzrne5sx0rz05dx9"&gt;23&lt;/key&gt;&lt;/foreign-keys&gt;&lt;ref-type name="Government Document"&gt;46&lt;/ref-type&gt;&lt;contributors&gt;&lt;authors&gt;&lt;author&gt;Ecosure&lt;/author&gt;&lt;/authors&gt;&lt;/contributors&gt;&lt;titles&gt;&lt;title&gt;Prioritisation of high conservation status of offshore islands&lt;/title&gt;&lt;secondary-title&gt;Report to the Australian Government Department of the Environment, Water, Heritage and the Arts&lt;/secondary-title&gt;&lt;short-title&gt;offshore islands report&lt;/short-title&gt;&lt;/titles&gt;&lt;pages&gt;387&lt;/pages&gt;&lt;edition&gt;19/08/2009&lt;/edition&gt;&lt;keywords&gt;&lt;keyword&gt;Offshore islands, invasive species, conservation, prioritisation&lt;/keyword&gt;&lt;/keywords&gt;&lt;dates&gt;&lt;year&gt;2009&lt;/year&gt;&lt;pub-dates&gt;&lt;date&gt;2009&lt;/date&gt;&lt;/pub-dates&gt;&lt;/dates&gt;&lt;work-type&gt;Report&lt;/work-type&gt;&lt;urls&gt;&lt;related-urls&gt;&lt;url&gt;http://www.environment.gov.au/resource/prioritisation-high-conservation-status-offshore-islands&lt;/url&gt;&lt;/related-urls&gt;&lt;/urls&gt;&lt;remote-database-name&gt;Australian Department of the Environment&lt;/remote-database-name&gt;&lt;/record&gt;&lt;/Cite&gt;&lt;/EndNote&gt;</w:instrText>
      </w:r>
      <w:r w:rsidR="00FF29E0" w:rsidRPr="006F5F36">
        <w:rPr>
          <w:rFonts w:cs="Arial"/>
        </w:rPr>
        <w:fldChar w:fldCharType="separate"/>
      </w:r>
      <w:r w:rsidR="00DE3A5B">
        <w:rPr>
          <w:rFonts w:cs="Arial"/>
          <w:noProof/>
        </w:rPr>
        <w:t>(</w:t>
      </w:r>
      <w:hyperlink w:anchor="_ENREF_17" w:tooltip="Ecosure, 2009 #23" w:history="1">
        <w:r w:rsidR="004E6A23">
          <w:rPr>
            <w:rFonts w:cs="Arial"/>
            <w:noProof/>
          </w:rPr>
          <w:t>Ecosure, 2009</w:t>
        </w:r>
      </w:hyperlink>
      <w:r w:rsidR="00DE3A5B">
        <w:rPr>
          <w:rFonts w:cs="Arial"/>
          <w:noProof/>
        </w:rPr>
        <w:t>)</w:t>
      </w:r>
      <w:r w:rsidR="00FF29E0" w:rsidRPr="006F5F36">
        <w:rPr>
          <w:rFonts w:cs="Arial"/>
        </w:rPr>
        <w:fldChar w:fldCharType="end"/>
      </w:r>
      <w:r w:rsidR="0035729F" w:rsidRPr="006F5F36">
        <w:rPr>
          <w:rFonts w:cs="Arial"/>
        </w:rPr>
        <w:t xml:space="preserve"> by the responsible state governments</w:t>
      </w:r>
      <w:r>
        <w:rPr>
          <w:rFonts w:cs="Arial"/>
        </w:rPr>
        <w:t>.</w:t>
      </w:r>
      <w:r w:rsidR="0035729F" w:rsidRPr="006F5F36">
        <w:rPr>
          <w:rFonts w:cs="Arial"/>
        </w:rPr>
        <w:t xml:space="preserve"> </w:t>
      </w:r>
      <w:r w:rsidR="00DD4147">
        <w:rPr>
          <w:rFonts w:cs="Arial"/>
        </w:rPr>
        <w:t>I</w:t>
      </w:r>
      <w:r w:rsidR="0035729F" w:rsidRPr="006F5F36">
        <w:rPr>
          <w:rFonts w:cs="Arial"/>
        </w:rPr>
        <w:t>n general</w:t>
      </w:r>
      <w:r w:rsidR="00DD4147">
        <w:rPr>
          <w:rFonts w:cs="Arial"/>
        </w:rPr>
        <w:t>,</w:t>
      </w:r>
      <w:r w:rsidR="0035729F" w:rsidRPr="006F5F36">
        <w:rPr>
          <w:rFonts w:cs="Arial"/>
        </w:rPr>
        <w:t xml:space="preserve"> other factors</w:t>
      </w:r>
      <w:r w:rsidR="00DD4147">
        <w:rPr>
          <w:rFonts w:cs="Arial"/>
        </w:rPr>
        <w:t xml:space="preserve"> (other than the </w:t>
      </w:r>
      <w:proofErr w:type="spellStart"/>
      <w:r w:rsidR="00DD4147">
        <w:rPr>
          <w:rFonts w:cs="Arial"/>
        </w:rPr>
        <w:t>Ecosure</w:t>
      </w:r>
      <w:proofErr w:type="spellEnd"/>
      <w:r w:rsidR="00DD4147">
        <w:rPr>
          <w:rFonts w:cs="Arial"/>
        </w:rPr>
        <w:t xml:space="preserve"> report)</w:t>
      </w:r>
      <w:r w:rsidR="00927577">
        <w:rPr>
          <w:rFonts w:cs="Arial"/>
        </w:rPr>
        <w:t xml:space="preserve"> </w:t>
      </w:r>
      <w:r w:rsidR="00DD4147">
        <w:rPr>
          <w:rFonts w:cs="Arial"/>
        </w:rPr>
        <w:t xml:space="preserve">have </w:t>
      </w:r>
      <w:r w:rsidR="0035729F" w:rsidRPr="006F5F36">
        <w:rPr>
          <w:rFonts w:cs="Arial"/>
        </w:rPr>
        <w:t>determine</w:t>
      </w:r>
      <w:r w:rsidR="00DD4147">
        <w:rPr>
          <w:rFonts w:cs="Arial"/>
        </w:rPr>
        <w:t>d</w:t>
      </w:r>
      <w:r w:rsidR="0035729F" w:rsidRPr="006F5F36">
        <w:rPr>
          <w:rFonts w:cs="Arial"/>
        </w:rPr>
        <w:t xml:space="preserve"> whether a particular island </w:t>
      </w:r>
      <w:r w:rsidR="00DD4147">
        <w:rPr>
          <w:rFonts w:cs="Arial"/>
        </w:rPr>
        <w:t>has been</w:t>
      </w:r>
      <w:r w:rsidR="0035729F" w:rsidRPr="006F5F36">
        <w:rPr>
          <w:rFonts w:cs="Arial"/>
        </w:rPr>
        <w:t xml:space="preserve"> </w:t>
      </w:r>
      <w:r w:rsidR="00DD4147">
        <w:rPr>
          <w:rFonts w:cs="Arial"/>
        </w:rPr>
        <w:t>targeted</w:t>
      </w:r>
      <w:r w:rsidR="00DD4147" w:rsidRPr="006F5F36">
        <w:rPr>
          <w:rFonts w:cs="Arial"/>
        </w:rPr>
        <w:t xml:space="preserve"> </w:t>
      </w:r>
      <w:r w:rsidR="0035729F" w:rsidRPr="006F5F36">
        <w:rPr>
          <w:rFonts w:cs="Arial"/>
        </w:rPr>
        <w:t>for eradication effort</w:t>
      </w:r>
      <w:r w:rsidR="00DD4147">
        <w:rPr>
          <w:rFonts w:cs="Arial"/>
        </w:rPr>
        <w:t>s</w:t>
      </w:r>
      <w:r w:rsidR="0035729F" w:rsidRPr="006F5F36">
        <w:rPr>
          <w:rFonts w:cs="Arial"/>
        </w:rPr>
        <w:t xml:space="preserve">. Often the decision to undertake such a project </w:t>
      </w:r>
      <w:r w:rsidR="00DD4147">
        <w:rPr>
          <w:rFonts w:cs="Arial"/>
        </w:rPr>
        <w:t>has been</w:t>
      </w:r>
      <w:r w:rsidR="0035729F" w:rsidRPr="006F5F36">
        <w:rPr>
          <w:rFonts w:cs="Arial"/>
        </w:rPr>
        <w:t xml:space="preserve"> dictated by the availability </w:t>
      </w:r>
      <w:r w:rsidR="00DD4147">
        <w:rPr>
          <w:rFonts w:cs="Arial"/>
        </w:rPr>
        <w:t xml:space="preserve">and level </w:t>
      </w:r>
      <w:r w:rsidR="0035729F" w:rsidRPr="006F5F36">
        <w:rPr>
          <w:rFonts w:cs="Arial"/>
        </w:rPr>
        <w:t xml:space="preserve">of </w:t>
      </w:r>
      <w:r w:rsidR="00DD4147">
        <w:rPr>
          <w:rFonts w:cs="Arial"/>
        </w:rPr>
        <w:t>resources</w:t>
      </w:r>
      <w:r w:rsidR="00DD4147" w:rsidRPr="006F5F36">
        <w:rPr>
          <w:rFonts w:cs="Arial"/>
        </w:rPr>
        <w:t xml:space="preserve"> </w:t>
      </w:r>
      <w:r w:rsidR="00DD4147">
        <w:rPr>
          <w:rFonts w:cs="Arial"/>
        </w:rPr>
        <w:t>(</w:t>
      </w:r>
      <w:r w:rsidR="0035729F" w:rsidRPr="006F5F36">
        <w:rPr>
          <w:rFonts w:cs="Arial"/>
        </w:rPr>
        <w:t>funding and personnel to conduct the operations</w:t>
      </w:r>
      <w:r w:rsidR="00DD4147">
        <w:rPr>
          <w:rFonts w:cs="Arial"/>
        </w:rPr>
        <w:t>)</w:t>
      </w:r>
      <w:r w:rsidR="0035729F" w:rsidRPr="006F5F36">
        <w:rPr>
          <w:rFonts w:cs="Arial"/>
        </w:rPr>
        <w:t>. To date</w:t>
      </w:r>
      <w:r w:rsidR="00DD4147">
        <w:rPr>
          <w:rFonts w:cs="Arial"/>
        </w:rPr>
        <w:t>,</w:t>
      </w:r>
      <w:r w:rsidR="0035729F" w:rsidRPr="006F5F36">
        <w:rPr>
          <w:rFonts w:cs="Arial"/>
        </w:rPr>
        <w:t xml:space="preserve"> a number of high priority islands have had some form of eradication program attempted </w:t>
      </w:r>
      <w:r w:rsidR="00DD4147">
        <w:rPr>
          <w:rFonts w:cs="Arial"/>
        </w:rPr>
        <w:t>e.g.</w:t>
      </w:r>
      <w:r w:rsidR="0035729F" w:rsidRPr="006F5F36">
        <w:rPr>
          <w:rFonts w:cs="Arial"/>
        </w:rPr>
        <w:t xml:space="preserve"> Macquarie </w:t>
      </w:r>
      <w:r w:rsidR="0000146C">
        <w:rPr>
          <w:rFonts w:cs="Arial"/>
        </w:rPr>
        <w:t>I</w:t>
      </w:r>
      <w:r w:rsidR="0035729F" w:rsidRPr="006F5F36">
        <w:rPr>
          <w:rFonts w:cs="Arial"/>
        </w:rPr>
        <w:t xml:space="preserve">sland, Montague </w:t>
      </w:r>
      <w:r w:rsidR="0000146C">
        <w:rPr>
          <w:rFonts w:cs="Arial"/>
        </w:rPr>
        <w:t>I</w:t>
      </w:r>
      <w:r w:rsidR="0035729F" w:rsidRPr="006F5F36">
        <w:rPr>
          <w:rFonts w:cs="Arial"/>
        </w:rPr>
        <w:t xml:space="preserve">sland, Brush </w:t>
      </w:r>
      <w:r w:rsidR="0000146C">
        <w:rPr>
          <w:rFonts w:cs="Arial"/>
        </w:rPr>
        <w:t>I</w:t>
      </w:r>
      <w:r w:rsidR="0035729F" w:rsidRPr="006F5F36">
        <w:rPr>
          <w:rFonts w:cs="Arial"/>
        </w:rPr>
        <w:t xml:space="preserve">sland and Broughton </w:t>
      </w:r>
      <w:r w:rsidR="0000146C">
        <w:rPr>
          <w:rFonts w:cs="Arial"/>
        </w:rPr>
        <w:t>I</w:t>
      </w:r>
      <w:r w:rsidR="0035729F" w:rsidRPr="006F5F36">
        <w:rPr>
          <w:rFonts w:cs="Arial"/>
        </w:rPr>
        <w:t xml:space="preserve">sland </w:t>
      </w:r>
      <w:r w:rsidR="00FF29E0" w:rsidRPr="006F5F36">
        <w:rPr>
          <w:rFonts w:cs="Arial"/>
        </w:rPr>
        <w:fldChar w:fldCharType="begin"/>
      </w:r>
      <w:r w:rsidR="00DE3A5B">
        <w:rPr>
          <w:rFonts w:cs="Arial"/>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6F5F36">
        <w:rPr>
          <w:rFonts w:cs="Arial"/>
        </w:rPr>
        <w:fldChar w:fldCharType="separate"/>
      </w:r>
      <w:r w:rsidR="00DE3A5B">
        <w:rPr>
          <w:rFonts w:cs="Arial"/>
          <w:noProof/>
        </w:rPr>
        <w:t>(</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DE3A5B">
        <w:rPr>
          <w:rFonts w:cs="Arial"/>
          <w:noProof/>
        </w:rPr>
        <w:t>)</w:t>
      </w:r>
      <w:r w:rsidR="00FF29E0" w:rsidRPr="006F5F36">
        <w:rPr>
          <w:rFonts w:cs="Arial"/>
        </w:rPr>
        <w:fldChar w:fldCharType="end"/>
      </w:r>
      <w:r w:rsidR="00DD4147">
        <w:rPr>
          <w:rFonts w:cs="Arial"/>
        </w:rPr>
        <w:t>,</w:t>
      </w:r>
      <w:r w:rsidR="00386703">
        <w:rPr>
          <w:rFonts w:cs="Arial"/>
        </w:rPr>
        <w:t xml:space="preserve"> </w:t>
      </w:r>
      <w:r w:rsidR="0035729F" w:rsidRPr="006F5F36">
        <w:rPr>
          <w:rFonts w:cs="Arial"/>
        </w:rPr>
        <w:t xml:space="preserve">or </w:t>
      </w:r>
      <w:r w:rsidR="00DD4147">
        <w:rPr>
          <w:rFonts w:cs="Arial"/>
        </w:rPr>
        <w:t xml:space="preserve">are </w:t>
      </w:r>
      <w:r w:rsidR="0035729F" w:rsidRPr="006F5F36">
        <w:rPr>
          <w:rFonts w:cs="Arial"/>
        </w:rPr>
        <w:t xml:space="preserve">planned for the near future </w:t>
      </w:r>
      <w:r w:rsidR="00DD4147">
        <w:rPr>
          <w:rFonts w:cs="Arial"/>
        </w:rPr>
        <w:t xml:space="preserve">e.g. </w:t>
      </w:r>
      <w:r w:rsidR="0035729F" w:rsidRPr="006F5F36">
        <w:rPr>
          <w:rFonts w:cs="Arial"/>
        </w:rPr>
        <w:t xml:space="preserve">Lord Howe </w:t>
      </w:r>
      <w:r w:rsidR="0000146C">
        <w:rPr>
          <w:rFonts w:cs="Arial"/>
        </w:rPr>
        <w:t>I</w:t>
      </w:r>
      <w:r w:rsidR="0035729F" w:rsidRPr="006F5F36">
        <w:rPr>
          <w:rFonts w:cs="Arial"/>
        </w:rPr>
        <w:t xml:space="preserve">sland and South Solitary </w:t>
      </w:r>
      <w:r w:rsidR="0000146C">
        <w:rPr>
          <w:rFonts w:cs="Arial"/>
        </w:rPr>
        <w:t>I</w:t>
      </w:r>
      <w:r w:rsidR="0035729F" w:rsidRPr="006F5F36">
        <w:rPr>
          <w:rFonts w:cs="Arial"/>
        </w:rPr>
        <w:t xml:space="preserve">sland. </w:t>
      </w:r>
      <w:r w:rsidR="00172C04">
        <w:rPr>
          <w:rFonts w:cs="Arial"/>
        </w:rPr>
        <w:t xml:space="preserve">However, the 2009 TAP has not been effective in directly steering conservation efforts to high priority islands. </w:t>
      </w:r>
      <w:r w:rsidR="0035729F" w:rsidRPr="006F5F36">
        <w:rPr>
          <w:rFonts w:cs="Arial"/>
        </w:rPr>
        <w:t xml:space="preserve">If </w:t>
      </w:r>
      <w:r w:rsidR="00172C04">
        <w:rPr>
          <w:rFonts w:cs="Arial"/>
        </w:rPr>
        <w:t>the 2009</w:t>
      </w:r>
      <w:r w:rsidR="0035729F" w:rsidRPr="006F5F36">
        <w:rPr>
          <w:rFonts w:cs="Arial"/>
        </w:rPr>
        <w:t xml:space="preserve"> TAP is </w:t>
      </w:r>
      <w:r w:rsidR="00172C04">
        <w:rPr>
          <w:rFonts w:cs="Arial"/>
        </w:rPr>
        <w:t>revised</w:t>
      </w:r>
      <w:r w:rsidR="0035729F" w:rsidRPr="006F5F36">
        <w:rPr>
          <w:rFonts w:cs="Arial"/>
        </w:rPr>
        <w:t xml:space="preserve">, </w:t>
      </w:r>
      <w:r w:rsidR="00172C04">
        <w:rPr>
          <w:rFonts w:cs="Arial"/>
        </w:rPr>
        <w:t>a new</w:t>
      </w:r>
      <w:r w:rsidR="0035729F" w:rsidRPr="006F5F36">
        <w:rPr>
          <w:rFonts w:cs="Arial"/>
        </w:rPr>
        <w:t xml:space="preserve"> action should </w:t>
      </w:r>
      <w:r w:rsidR="00172C04">
        <w:rPr>
          <w:rFonts w:cs="Arial"/>
        </w:rPr>
        <w:t>include</w:t>
      </w:r>
      <w:r w:rsidR="0035729F" w:rsidRPr="006F5F36">
        <w:rPr>
          <w:rFonts w:cs="Arial"/>
        </w:rPr>
        <w:t xml:space="preserve"> focus</w:t>
      </w:r>
      <w:r w:rsidR="00172C04">
        <w:rPr>
          <w:rFonts w:cs="Arial"/>
        </w:rPr>
        <w:t>ing</w:t>
      </w:r>
      <w:r w:rsidR="0035729F" w:rsidRPr="006F5F36">
        <w:rPr>
          <w:rFonts w:cs="Arial"/>
        </w:rPr>
        <w:t xml:space="preserve"> conservation efforts </w:t>
      </w:r>
      <w:r w:rsidR="00172C04">
        <w:rPr>
          <w:rFonts w:cs="Arial"/>
        </w:rPr>
        <w:t>on the highest priority</w:t>
      </w:r>
      <w:r w:rsidR="00172C04" w:rsidRPr="006F5F36">
        <w:rPr>
          <w:rFonts w:cs="Arial"/>
        </w:rPr>
        <w:t xml:space="preserve"> </w:t>
      </w:r>
      <w:r w:rsidR="0035729F" w:rsidRPr="006F5F36">
        <w:rPr>
          <w:rFonts w:cs="Arial"/>
        </w:rPr>
        <w:t xml:space="preserve">islands </w:t>
      </w:r>
      <w:r w:rsidR="00172C04">
        <w:rPr>
          <w:rFonts w:cs="Arial"/>
        </w:rPr>
        <w:t xml:space="preserve">as identified in the </w:t>
      </w:r>
      <w:proofErr w:type="spellStart"/>
      <w:r w:rsidR="00172C04">
        <w:rPr>
          <w:rFonts w:cs="Arial"/>
        </w:rPr>
        <w:t>Ecosure</w:t>
      </w:r>
      <w:proofErr w:type="spellEnd"/>
      <w:r w:rsidR="00172C04">
        <w:rPr>
          <w:rFonts w:cs="Arial"/>
        </w:rPr>
        <w:t xml:space="preserve"> report (</w:t>
      </w:r>
      <w:proofErr w:type="spellStart"/>
      <w:r w:rsidR="00172C04">
        <w:rPr>
          <w:rFonts w:cs="Arial"/>
        </w:rPr>
        <w:t>Ecosure</w:t>
      </w:r>
      <w:proofErr w:type="spellEnd"/>
      <w:r w:rsidR="00172C04">
        <w:rPr>
          <w:rFonts w:cs="Arial"/>
        </w:rPr>
        <w:t xml:space="preserve"> 2009). </w:t>
      </w:r>
    </w:p>
    <w:p w:rsidR="0035729F" w:rsidRPr="006F5F36" w:rsidRDefault="0035729F" w:rsidP="00166697">
      <w:pPr>
        <w:pStyle w:val="Heading4"/>
      </w:pPr>
      <w:r w:rsidRPr="006F5F36">
        <w:t xml:space="preserve">All eradication plans identify and monitor pre- and post-eradication indicator native species expected to benefit from eradication of exotic rodents, and indicator native species that may be at risk from the control methods: </w:t>
      </w:r>
    </w:p>
    <w:p w:rsidR="0035729F" w:rsidRPr="006F5F36" w:rsidRDefault="0035729F" w:rsidP="00166697">
      <w:pPr>
        <w:pStyle w:val="ListNumber"/>
        <w:numPr>
          <w:ilvl w:val="0"/>
          <w:numId w:val="0"/>
        </w:numPr>
        <w:ind w:left="369"/>
        <w:rPr>
          <w:rFonts w:cs="Arial"/>
        </w:rPr>
      </w:pPr>
      <w:r w:rsidRPr="006F5F36">
        <w:rPr>
          <w:rFonts w:cs="Arial"/>
        </w:rPr>
        <w:t xml:space="preserve">As </w:t>
      </w:r>
      <w:r w:rsidR="00084441">
        <w:rPr>
          <w:rFonts w:cs="Arial"/>
        </w:rPr>
        <w:t>previ</w:t>
      </w:r>
      <w:r w:rsidR="00A91C80">
        <w:rPr>
          <w:rFonts w:cs="Arial"/>
        </w:rPr>
        <w:t>ously discussed in this review,</w:t>
      </w:r>
      <w:r w:rsidRPr="006F5F36">
        <w:rPr>
          <w:rFonts w:cs="Arial"/>
        </w:rPr>
        <w:t xml:space="preserve"> monitoring of various eradication programs has been inconsistent</w:t>
      </w:r>
      <w:r w:rsidR="00364567">
        <w:rPr>
          <w:rFonts w:cs="Arial"/>
        </w:rPr>
        <w:t>.</w:t>
      </w:r>
      <w:r w:rsidRPr="006F5F36">
        <w:rPr>
          <w:rFonts w:cs="Arial"/>
        </w:rPr>
        <w:t xml:space="preserve"> </w:t>
      </w:r>
      <w:r w:rsidR="00364567">
        <w:rPr>
          <w:rFonts w:cs="Arial"/>
        </w:rPr>
        <w:t>T</w:t>
      </w:r>
      <w:r w:rsidRPr="006F5F36">
        <w:rPr>
          <w:rFonts w:cs="Arial"/>
        </w:rPr>
        <w:t xml:space="preserve">his includes </w:t>
      </w:r>
      <w:r w:rsidR="00364567">
        <w:rPr>
          <w:rFonts w:cs="Arial"/>
        </w:rPr>
        <w:t xml:space="preserve">pre-eradication (baseline) </w:t>
      </w:r>
      <w:r w:rsidRPr="006F5F36">
        <w:rPr>
          <w:rFonts w:cs="Arial"/>
        </w:rPr>
        <w:t xml:space="preserve">monitoring of </w:t>
      </w:r>
      <w:r w:rsidR="00364567">
        <w:rPr>
          <w:rFonts w:cs="Arial"/>
        </w:rPr>
        <w:t>native species</w:t>
      </w:r>
      <w:r w:rsidR="00364567" w:rsidRPr="006F5F36">
        <w:rPr>
          <w:rFonts w:cs="Arial"/>
        </w:rPr>
        <w:t xml:space="preserve"> </w:t>
      </w:r>
      <w:r w:rsidRPr="006F5F36">
        <w:rPr>
          <w:rFonts w:cs="Arial"/>
        </w:rPr>
        <w:t>populations and the</w:t>
      </w:r>
      <w:r w:rsidR="00364567">
        <w:rPr>
          <w:rFonts w:cs="Arial"/>
        </w:rPr>
        <w:t>n conducting follow-up post eradication monitoring to determine</w:t>
      </w:r>
      <w:r w:rsidR="00364567" w:rsidRPr="006F5F36">
        <w:rPr>
          <w:rFonts w:cs="Arial"/>
        </w:rPr>
        <w:t xml:space="preserve"> </w:t>
      </w:r>
      <w:r w:rsidR="00364567">
        <w:rPr>
          <w:rFonts w:cs="Arial"/>
        </w:rPr>
        <w:t xml:space="preserve">any </w:t>
      </w:r>
      <w:r w:rsidRPr="006F5F36">
        <w:rPr>
          <w:rFonts w:cs="Arial"/>
        </w:rPr>
        <w:t>reaction to the removal of rodents or other invasive species. In many instances</w:t>
      </w:r>
      <w:r w:rsidR="00364567">
        <w:rPr>
          <w:rFonts w:cs="Arial"/>
        </w:rPr>
        <w:t>,</w:t>
      </w:r>
      <w:r w:rsidRPr="006F5F36">
        <w:rPr>
          <w:rFonts w:cs="Arial"/>
        </w:rPr>
        <w:t xml:space="preserve"> this inconsistency </w:t>
      </w:r>
      <w:r w:rsidR="00364567">
        <w:rPr>
          <w:rFonts w:cs="Arial"/>
        </w:rPr>
        <w:t>appears to be due to</w:t>
      </w:r>
      <w:r w:rsidRPr="006F5F36">
        <w:rPr>
          <w:rFonts w:cs="Arial"/>
        </w:rPr>
        <w:t xml:space="preserve"> a lack of either funding and/or personnel with appropriate qualifications to undertake a comprehensive survey of native species</w:t>
      </w:r>
      <w:r w:rsidR="00386703">
        <w:rPr>
          <w:rFonts w:cs="Arial"/>
        </w:rPr>
        <w:t>.</w:t>
      </w:r>
      <w:r w:rsidRPr="006F5F36">
        <w:rPr>
          <w:rFonts w:cs="Arial"/>
        </w:rPr>
        <w:t xml:space="preserve"> This has lead to a number of informal or brief surveys of native fauna and flora on islands, usually post eradication</w:t>
      </w:r>
      <w:r w:rsidR="00386703">
        <w:rPr>
          <w:rFonts w:cs="Arial"/>
        </w:rPr>
        <w:t xml:space="preserve">. </w:t>
      </w:r>
      <w:r w:rsidR="009E73F1">
        <w:rPr>
          <w:rFonts w:cs="Arial"/>
        </w:rPr>
        <w:t>Such assessments may</w:t>
      </w:r>
      <w:r w:rsidRPr="006F5F36">
        <w:rPr>
          <w:rFonts w:cs="Arial"/>
        </w:rPr>
        <w:t xml:space="preserve"> not</w:t>
      </w:r>
      <w:r w:rsidR="00386703">
        <w:rPr>
          <w:rFonts w:cs="Arial"/>
        </w:rPr>
        <w:t xml:space="preserve"> </w:t>
      </w:r>
      <w:r w:rsidRPr="006F5F36">
        <w:rPr>
          <w:rFonts w:cs="Arial"/>
        </w:rPr>
        <w:t xml:space="preserve">represent the complete picture or sequence and therefore </w:t>
      </w:r>
      <w:r w:rsidR="009E73F1">
        <w:rPr>
          <w:rFonts w:cs="Arial"/>
        </w:rPr>
        <w:t xml:space="preserve">are likely to be </w:t>
      </w:r>
      <w:r w:rsidRPr="006F5F36">
        <w:rPr>
          <w:rFonts w:cs="Arial"/>
        </w:rPr>
        <w:t xml:space="preserve">of limited value for assessing the </w:t>
      </w:r>
      <w:r w:rsidR="00386703">
        <w:rPr>
          <w:rFonts w:cs="Arial"/>
        </w:rPr>
        <w:t>impacts</w:t>
      </w:r>
      <w:r w:rsidR="00386703" w:rsidRPr="006F5F36">
        <w:rPr>
          <w:rFonts w:cs="Arial"/>
        </w:rPr>
        <w:t xml:space="preserve"> </w:t>
      </w:r>
      <w:r w:rsidRPr="006F5F36">
        <w:rPr>
          <w:rFonts w:cs="Arial"/>
        </w:rPr>
        <w:t>of the eradication over the entire period of the project.</w:t>
      </w:r>
    </w:p>
    <w:p w:rsidR="0035729F" w:rsidRPr="006F5F36" w:rsidRDefault="0035729F" w:rsidP="00166697">
      <w:pPr>
        <w:pStyle w:val="Heading4"/>
      </w:pPr>
      <w:r w:rsidRPr="006F5F36">
        <w:t>All eradication plans consider the costs, benefits and risks of including other invasive species present on the island within the planning process:</w:t>
      </w:r>
    </w:p>
    <w:p w:rsidR="0035729F" w:rsidRPr="006F5F36" w:rsidRDefault="0035729F" w:rsidP="00166697">
      <w:pPr>
        <w:pStyle w:val="ListNumber"/>
        <w:numPr>
          <w:ilvl w:val="0"/>
          <w:numId w:val="0"/>
        </w:numPr>
        <w:ind w:left="369"/>
        <w:rPr>
          <w:rFonts w:cs="Arial"/>
        </w:rPr>
      </w:pPr>
      <w:r w:rsidRPr="006F5F36">
        <w:rPr>
          <w:rFonts w:cs="Arial"/>
        </w:rPr>
        <w:t xml:space="preserve">As </w:t>
      </w:r>
      <w:r w:rsidR="00A64989">
        <w:rPr>
          <w:rFonts w:cs="Arial"/>
        </w:rPr>
        <w:t>discussed in</w:t>
      </w:r>
      <w:r w:rsidRPr="006F5F36">
        <w:rPr>
          <w:rFonts w:cs="Arial"/>
        </w:rPr>
        <w:t xml:space="preserve"> Action 2.6, eradication programs now focus more upon multi-species </w:t>
      </w:r>
      <w:r w:rsidR="00A64989">
        <w:rPr>
          <w:rFonts w:cs="Arial"/>
        </w:rPr>
        <w:t xml:space="preserve">eradication </w:t>
      </w:r>
      <w:r w:rsidRPr="006F5F36">
        <w:rPr>
          <w:rFonts w:cs="Arial"/>
        </w:rPr>
        <w:t>approach</w:t>
      </w:r>
      <w:r w:rsidR="00A64989">
        <w:rPr>
          <w:rFonts w:cs="Arial"/>
        </w:rPr>
        <w:t>es</w:t>
      </w:r>
      <w:r w:rsidRPr="006F5F36">
        <w:rPr>
          <w:rFonts w:cs="Arial"/>
        </w:rPr>
        <w:t xml:space="preserve"> to avoid unanticipated effects that stem from the removal of one species </w:t>
      </w:r>
      <w:r w:rsidR="00FF29E0" w:rsidRPr="006F5F36">
        <w:rPr>
          <w:rFonts w:cs="Arial"/>
        </w:rPr>
        <w:fldChar w:fldCharType="begin"/>
      </w:r>
      <w:r w:rsidR="00DE3A5B">
        <w:rPr>
          <w:rFonts w:cs="Arial"/>
        </w:rPr>
        <w:instrText xml:space="preserve"> ADDIN EN.CITE &lt;EndNote&gt;&lt;Cite&gt;&lt;Author&gt;Griffiths&lt;/Author&gt;&lt;Year&gt;2011&lt;/Year&gt;&lt;RecNum&gt;32&lt;/RecNum&gt;&lt;DisplayText&gt;(Griffiths, 2011)&lt;/DisplayText&gt;&lt;record&gt;&lt;rec-number&gt;32&lt;/rec-number&gt;&lt;foreign-keys&gt;&lt;key app="EN" db-id="vfss2twf3z2w06ezrr3pxzrne5sx0rz05dx9"&gt;32&lt;/key&gt;&lt;/foreign-keys&gt;&lt;ref-type name="Conference Proceedings"&gt;10&lt;/ref-type&gt;&lt;contributors&gt;&lt;authors&gt;&lt;author&gt;Griffiths, R.&lt;/author&gt;&lt;/authors&gt;&lt;secondary-authors&gt;&lt;author&gt;Veitch, C R.&lt;/author&gt;&lt;author&gt;Clout, M N.&lt;/author&gt;&lt;author&gt;Towns, D R.&lt;/author&gt;&lt;/secondary-authors&gt;&lt;/contributors&gt;&lt;titles&gt;&lt;title&gt;Targeting multiple species – a more efficient approach to pest eradication In: Veitch, C. R.; Clout, M. N. and Towns, D. R. (eds.). 2011. Island invasives: eradication and management. IUCN, Gland, Switzerland, pp.172-176&lt;/title&gt;&lt;secondary-title&gt;Island invasives: eradication and management., IUCN.&lt;/secondary-title&gt;&lt;/titles&gt;&lt;pages&gt;536&lt;/pages&gt;&lt;keywords&gt;&lt;keyword&gt;island, invasive species, conservation&lt;/keyword&gt;&lt;/keywords&gt;&lt;dates&gt;&lt;year&gt;2011&lt;/year&gt;&lt;pub-dates&gt;&lt;date&gt;2011&lt;/date&gt;&lt;/pub-dates&gt;&lt;/dates&gt;&lt;pub-location&gt;Gland, Switzerland&lt;/pub-location&gt;&lt;publisher&gt;IUCN&lt;/publisher&gt;&lt;urls&gt;&lt;/urls&gt;&lt;custom2&gt;2011&lt;/custom2&gt;&lt;custom3&gt;Island invasives: eradication and management. &lt;/custom3&gt;&lt;/record&gt;&lt;/Cite&gt;&lt;/EndNote&gt;</w:instrText>
      </w:r>
      <w:r w:rsidR="00FF29E0" w:rsidRPr="006F5F36">
        <w:rPr>
          <w:rFonts w:cs="Arial"/>
        </w:rPr>
        <w:fldChar w:fldCharType="separate"/>
      </w:r>
      <w:r w:rsidR="00DE3A5B">
        <w:rPr>
          <w:rFonts w:cs="Arial"/>
          <w:noProof/>
        </w:rPr>
        <w:t>(</w:t>
      </w:r>
      <w:hyperlink w:anchor="_ENREF_20" w:tooltip="Griffiths, 2011 #32" w:history="1">
        <w:r w:rsidR="004E6A23">
          <w:rPr>
            <w:rFonts w:cs="Arial"/>
            <w:noProof/>
          </w:rPr>
          <w:t>Griffiths, 2011</w:t>
        </w:r>
      </w:hyperlink>
      <w:r w:rsidR="00DE3A5B">
        <w:rPr>
          <w:rFonts w:cs="Arial"/>
          <w:noProof/>
        </w:rPr>
        <w:t>)</w:t>
      </w:r>
      <w:r w:rsidR="00FF29E0" w:rsidRPr="006F5F36">
        <w:rPr>
          <w:rFonts w:cs="Arial"/>
        </w:rPr>
        <w:fldChar w:fldCharType="end"/>
      </w:r>
      <w:r w:rsidRPr="006F5F36">
        <w:rPr>
          <w:rFonts w:cs="Arial"/>
        </w:rPr>
        <w:t xml:space="preserve">. </w:t>
      </w:r>
      <w:r w:rsidR="003E371B">
        <w:rPr>
          <w:rFonts w:cs="Arial"/>
        </w:rPr>
        <w:t>F</w:t>
      </w:r>
      <w:r w:rsidR="00A64989">
        <w:rPr>
          <w:rFonts w:cs="Arial"/>
        </w:rPr>
        <w:t xml:space="preserve">urther information </w:t>
      </w:r>
      <w:r w:rsidR="003E371B">
        <w:rPr>
          <w:rFonts w:cs="Arial"/>
        </w:rPr>
        <w:t>on how this</w:t>
      </w:r>
      <w:r w:rsidR="00A64989">
        <w:rPr>
          <w:rFonts w:cs="Arial"/>
        </w:rPr>
        <w:t xml:space="preserve"> indicator</w:t>
      </w:r>
      <w:r w:rsidR="003E371B">
        <w:rPr>
          <w:rFonts w:cs="Arial"/>
        </w:rPr>
        <w:t xml:space="preserve"> has been addressed can be found in Action 2.6.</w:t>
      </w:r>
      <w:r w:rsidR="00A64989">
        <w:rPr>
          <w:rFonts w:cs="Arial"/>
        </w:rPr>
        <w:t xml:space="preserve"> </w:t>
      </w:r>
    </w:p>
    <w:p w:rsidR="0035729F" w:rsidRDefault="0035729F" w:rsidP="00166697">
      <w:pPr>
        <w:pStyle w:val="Heading2"/>
      </w:pPr>
    </w:p>
    <w:p w:rsidR="0035729F" w:rsidRPr="006F5F36" w:rsidRDefault="0035729F" w:rsidP="00166697">
      <w:pPr>
        <w:pStyle w:val="Heading2"/>
      </w:pPr>
      <w:bookmarkStart w:id="42" w:name="_Toc440873731"/>
      <w:r w:rsidRPr="006F5F36">
        <w:t>Conclusion:</w:t>
      </w:r>
      <w:bookmarkEnd w:id="42"/>
    </w:p>
    <w:p w:rsidR="0035729F" w:rsidRPr="006F5F36" w:rsidRDefault="0035729F" w:rsidP="00166697">
      <w:pPr>
        <w:rPr>
          <w:rFonts w:cs="Arial"/>
        </w:rPr>
      </w:pPr>
      <w:r w:rsidRPr="006F5F36">
        <w:rPr>
          <w:rFonts w:cs="Arial"/>
        </w:rPr>
        <w:t>The purpose of this action group in the original 2009 TAP was to encourage state and territory governments to progress various eradication projects on priority islands (including Lord Howe, Macquarie, Montague and Mutton Bird Islands)</w:t>
      </w:r>
      <w:r w:rsidR="00DF1673">
        <w:rPr>
          <w:rFonts w:cs="Arial"/>
        </w:rPr>
        <w:t>.</w:t>
      </w:r>
      <w:r w:rsidRPr="006F5F36">
        <w:rPr>
          <w:rFonts w:cs="Arial"/>
        </w:rPr>
        <w:t xml:space="preserve"> </w:t>
      </w:r>
      <w:r w:rsidR="00DF1673">
        <w:rPr>
          <w:rFonts w:cs="Arial"/>
        </w:rPr>
        <w:t xml:space="preserve"> Additionally th</w:t>
      </w:r>
      <w:r w:rsidR="00A568A2">
        <w:rPr>
          <w:rFonts w:cs="Arial"/>
        </w:rPr>
        <w:t xml:space="preserve">is </w:t>
      </w:r>
      <w:r w:rsidR="00EB6A60">
        <w:rPr>
          <w:rFonts w:cs="Arial"/>
        </w:rPr>
        <w:t>a</w:t>
      </w:r>
      <w:r w:rsidR="00A568A2">
        <w:rPr>
          <w:rFonts w:cs="Arial"/>
        </w:rPr>
        <w:t xml:space="preserve">ction </w:t>
      </w:r>
      <w:r w:rsidR="00EB6A60">
        <w:rPr>
          <w:rFonts w:cs="Arial"/>
        </w:rPr>
        <w:t>g</w:t>
      </w:r>
      <w:r w:rsidR="00A568A2">
        <w:rPr>
          <w:rFonts w:cs="Arial"/>
        </w:rPr>
        <w:t>roup</w:t>
      </w:r>
      <w:r w:rsidR="00DF1673">
        <w:rPr>
          <w:rFonts w:cs="Arial"/>
        </w:rPr>
        <w:t xml:space="preserve"> </w:t>
      </w:r>
      <w:r w:rsidR="003E371B">
        <w:rPr>
          <w:rFonts w:cs="Arial"/>
        </w:rPr>
        <w:t>sought</w:t>
      </w:r>
      <w:r w:rsidR="00DF1673">
        <w:rPr>
          <w:rFonts w:cs="Arial"/>
        </w:rPr>
        <w:t xml:space="preserve"> to encourage </w:t>
      </w:r>
      <w:r w:rsidR="003E371B">
        <w:rPr>
          <w:rFonts w:cs="Arial"/>
        </w:rPr>
        <w:t>capacity</w:t>
      </w:r>
      <w:r w:rsidR="00DF1673" w:rsidRPr="006F5F36">
        <w:rPr>
          <w:rFonts w:cs="Arial"/>
        </w:rPr>
        <w:t xml:space="preserve"> </w:t>
      </w:r>
      <w:r w:rsidRPr="006F5F36">
        <w:rPr>
          <w:rFonts w:cs="Arial"/>
        </w:rPr>
        <w:t>build</w:t>
      </w:r>
      <w:r w:rsidR="00DF1673">
        <w:rPr>
          <w:rFonts w:cs="Arial"/>
        </w:rPr>
        <w:t xml:space="preserve">ing </w:t>
      </w:r>
      <w:r w:rsidRPr="006F5F36">
        <w:rPr>
          <w:rFonts w:cs="Arial"/>
        </w:rPr>
        <w:t xml:space="preserve">across </w:t>
      </w:r>
      <w:r w:rsidR="00DF1673">
        <w:rPr>
          <w:rFonts w:cs="Arial"/>
        </w:rPr>
        <w:t>state and territory</w:t>
      </w:r>
      <w:r w:rsidR="00DF1673" w:rsidRPr="006F5F36">
        <w:rPr>
          <w:rFonts w:cs="Arial"/>
        </w:rPr>
        <w:t xml:space="preserve"> </w:t>
      </w:r>
      <w:r w:rsidRPr="006F5F36">
        <w:rPr>
          <w:rFonts w:cs="Arial"/>
        </w:rPr>
        <w:t>agencies</w:t>
      </w:r>
      <w:r w:rsidR="003E371B">
        <w:rPr>
          <w:rFonts w:cs="Arial"/>
        </w:rPr>
        <w:t xml:space="preserve"> in order to</w:t>
      </w:r>
      <w:r w:rsidR="00A568A2">
        <w:rPr>
          <w:rFonts w:cs="Arial"/>
        </w:rPr>
        <w:t>;</w:t>
      </w:r>
      <w:r w:rsidRPr="006F5F36">
        <w:rPr>
          <w:rFonts w:cs="Arial"/>
        </w:rPr>
        <w:t xml:space="preserve"> plan and implement eradication projects</w:t>
      </w:r>
      <w:r w:rsidR="00A568A2">
        <w:rPr>
          <w:rFonts w:cs="Arial"/>
        </w:rPr>
        <w:t>;</w:t>
      </w:r>
      <w:r w:rsidRPr="006F5F36">
        <w:rPr>
          <w:rFonts w:cs="Arial"/>
        </w:rPr>
        <w:t xml:space="preserve"> increase the amount of available tools for eradication</w:t>
      </w:r>
      <w:r w:rsidR="003E371B">
        <w:rPr>
          <w:rFonts w:cs="Arial"/>
        </w:rPr>
        <w:t>;</w:t>
      </w:r>
      <w:r w:rsidRPr="006F5F36">
        <w:rPr>
          <w:rFonts w:cs="Arial"/>
        </w:rPr>
        <w:t xml:space="preserve"> and measure the benefits to biodiversity and ecosystems that these projects and their outcomes </w:t>
      </w:r>
      <w:r w:rsidR="003E371B">
        <w:rPr>
          <w:rFonts w:cs="Arial"/>
        </w:rPr>
        <w:t xml:space="preserve">can </w:t>
      </w:r>
      <w:r w:rsidRPr="006F5F36">
        <w:rPr>
          <w:rFonts w:cs="Arial"/>
        </w:rPr>
        <w:t>deliver.</w:t>
      </w:r>
    </w:p>
    <w:p w:rsidR="0035729F" w:rsidRPr="006F5F36" w:rsidRDefault="0035729F" w:rsidP="00166697">
      <w:pPr>
        <w:pStyle w:val="ListBullet"/>
        <w:numPr>
          <w:ilvl w:val="0"/>
          <w:numId w:val="0"/>
        </w:numPr>
        <w:rPr>
          <w:rFonts w:cs="Arial"/>
        </w:rPr>
      </w:pPr>
      <w:r w:rsidRPr="006F5F36">
        <w:rPr>
          <w:rFonts w:cs="Arial"/>
        </w:rPr>
        <w:t xml:space="preserve">The </w:t>
      </w:r>
      <w:r w:rsidR="0089683F">
        <w:rPr>
          <w:rFonts w:cs="Arial"/>
        </w:rPr>
        <w:t>i</w:t>
      </w:r>
      <w:r w:rsidRPr="006F5F36">
        <w:rPr>
          <w:rFonts w:cs="Arial"/>
        </w:rPr>
        <w:t xml:space="preserve">slands </w:t>
      </w:r>
      <w:r w:rsidR="003E371B">
        <w:rPr>
          <w:rFonts w:cs="Arial"/>
        </w:rPr>
        <w:t>considered to be of highest priority</w:t>
      </w:r>
      <w:r w:rsidR="003E371B" w:rsidRPr="006F5F36">
        <w:rPr>
          <w:rFonts w:cs="Arial"/>
        </w:rPr>
        <w:t xml:space="preserve"> </w:t>
      </w:r>
      <w:r w:rsidRPr="006F5F36">
        <w:rPr>
          <w:rFonts w:cs="Arial"/>
        </w:rPr>
        <w:t xml:space="preserve">in the 2009 TAP </w:t>
      </w:r>
      <w:r w:rsidR="003E371B">
        <w:rPr>
          <w:rFonts w:cs="Arial"/>
        </w:rPr>
        <w:t xml:space="preserve">as per the </w:t>
      </w:r>
      <w:r w:rsidRPr="006F5F36">
        <w:rPr>
          <w:rFonts w:cs="Arial"/>
        </w:rPr>
        <w:t xml:space="preserve">offshore islands report </w:t>
      </w:r>
      <w:r w:rsidR="00FF29E0" w:rsidRPr="006F5F36">
        <w:rPr>
          <w:rFonts w:cs="Arial"/>
        </w:rPr>
        <w:fldChar w:fldCharType="begin"/>
      </w:r>
      <w:r w:rsidR="00DE3A5B">
        <w:rPr>
          <w:rFonts w:cs="Arial"/>
        </w:rPr>
        <w:instrText xml:space="preserve"> ADDIN EN.CITE &lt;EndNote&gt;&lt;Cite&gt;&lt;Author&gt;Ecosure&lt;/Author&gt;&lt;Year&gt;2009&lt;/Year&gt;&lt;RecNum&gt;23&lt;/RecNum&gt;&lt;DisplayText&gt;(Ecosure, 2009)&lt;/DisplayText&gt;&lt;record&gt;&lt;rec-number&gt;23&lt;/rec-number&gt;&lt;foreign-keys&gt;&lt;key app="EN" db-id="vfss2twf3z2w06ezrr3pxzrne5sx0rz05dx9"&gt;23&lt;/key&gt;&lt;/foreign-keys&gt;&lt;ref-type name="Government Document"&gt;46&lt;/ref-type&gt;&lt;contributors&gt;&lt;authors&gt;&lt;author&gt;Ecosure&lt;/author&gt;&lt;/authors&gt;&lt;/contributors&gt;&lt;titles&gt;&lt;title&gt;Prioritisation of high conservation status of offshore islands&lt;/title&gt;&lt;secondary-title&gt;Report to the Australian Government Department of the Environment, Water, Heritage and the Arts&lt;/secondary-title&gt;&lt;short-title&gt;offshore islands report&lt;/short-title&gt;&lt;/titles&gt;&lt;pages&gt;387&lt;/pages&gt;&lt;edition&gt;19/08/2009&lt;/edition&gt;&lt;keywords&gt;&lt;keyword&gt;Offshore islands, invasive species, conservation, prioritisation&lt;/keyword&gt;&lt;/keywords&gt;&lt;dates&gt;&lt;year&gt;2009&lt;/year&gt;&lt;pub-dates&gt;&lt;date&gt;2009&lt;/date&gt;&lt;/pub-dates&gt;&lt;/dates&gt;&lt;work-type&gt;Report&lt;/work-type&gt;&lt;urls&gt;&lt;related-urls&gt;&lt;url&gt;http://www.environment.gov.au/resource/prioritisation-high-conservation-status-offshore-islands&lt;/url&gt;&lt;/related-urls&gt;&lt;/urls&gt;&lt;remote-database-name&gt;Australian Department of the Environment&lt;/remote-database-name&gt;&lt;/record&gt;&lt;/Cite&gt;&lt;/EndNote&gt;</w:instrText>
      </w:r>
      <w:r w:rsidR="00FF29E0" w:rsidRPr="006F5F36">
        <w:rPr>
          <w:rFonts w:cs="Arial"/>
        </w:rPr>
        <w:fldChar w:fldCharType="separate"/>
      </w:r>
      <w:r w:rsidR="00DE3A5B">
        <w:rPr>
          <w:rFonts w:cs="Arial"/>
          <w:noProof/>
        </w:rPr>
        <w:t>(</w:t>
      </w:r>
      <w:hyperlink w:anchor="_ENREF_17" w:tooltip="Ecosure, 2009 #23" w:history="1">
        <w:r w:rsidR="004E6A23">
          <w:rPr>
            <w:rFonts w:cs="Arial"/>
            <w:noProof/>
          </w:rPr>
          <w:t>Ecosure, 2009</w:t>
        </w:r>
      </w:hyperlink>
      <w:r w:rsidR="00DE3A5B">
        <w:rPr>
          <w:rFonts w:cs="Arial"/>
          <w:noProof/>
        </w:rPr>
        <w:t>)</w:t>
      </w:r>
      <w:r w:rsidR="00FF29E0" w:rsidRPr="006F5F36">
        <w:rPr>
          <w:rFonts w:cs="Arial"/>
        </w:rPr>
        <w:fldChar w:fldCharType="end"/>
      </w:r>
      <w:r w:rsidRPr="006F5F36">
        <w:rPr>
          <w:rFonts w:cs="Arial"/>
        </w:rPr>
        <w:t xml:space="preserve"> included Lord Howe </w:t>
      </w:r>
      <w:r w:rsidR="00A568A2">
        <w:rPr>
          <w:rFonts w:cs="Arial"/>
        </w:rPr>
        <w:t>I</w:t>
      </w:r>
      <w:r w:rsidRPr="006F5F36">
        <w:rPr>
          <w:rFonts w:cs="Arial"/>
        </w:rPr>
        <w:t xml:space="preserve">sland, Macquarie </w:t>
      </w:r>
      <w:r w:rsidR="00A568A2">
        <w:rPr>
          <w:rFonts w:cs="Arial"/>
        </w:rPr>
        <w:t>I</w:t>
      </w:r>
      <w:r w:rsidRPr="006F5F36">
        <w:rPr>
          <w:rFonts w:cs="Arial"/>
        </w:rPr>
        <w:t xml:space="preserve">sland and </w:t>
      </w:r>
      <w:proofErr w:type="spellStart"/>
      <w:r w:rsidRPr="006F5F36">
        <w:rPr>
          <w:rFonts w:cs="Arial"/>
        </w:rPr>
        <w:t>Muttonbird</w:t>
      </w:r>
      <w:proofErr w:type="spellEnd"/>
      <w:r w:rsidRPr="006F5F36">
        <w:rPr>
          <w:rFonts w:cs="Arial"/>
        </w:rPr>
        <w:t xml:space="preserve"> </w:t>
      </w:r>
      <w:r w:rsidR="003E371B">
        <w:rPr>
          <w:rFonts w:cs="Arial"/>
        </w:rPr>
        <w:t>I</w:t>
      </w:r>
      <w:r w:rsidRPr="006F5F36">
        <w:rPr>
          <w:rFonts w:cs="Arial"/>
        </w:rPr>
        <w:t xml:space="preserve">sland. Montague </w:t>
      </w:r>
      <w:r w:rsidR="00A568A2">
        <w:rPr>
          <w:rFonts w:cs="Arial"/>
        </w:rPr>
        <w:t>I</w:t>
      </w:r>
      <w:r w:rsidRPr="006F5F36">
        <w:rPr>
          <w:rFonts w:cs="Arial"/>
        </w:rPr>
        <w:t>sland</w:t>
      </w:r>
      <w:r w:rsidR="003E371B">
        <w:rPr>
          <w:rFonts w:cs="Arial"/>
        </w:rPr>
        <w:t>,</w:t>
      </w:r>
      <w:r w:rsidRPr="006F5F36">
        <w:rPr>
          <w:rFonts w:cs="Arial"/>
        </w:rPr>
        <w:t xml:space="preserve"> whilst not identified in th</w:t>
      </w:r>
      <w:r w:rsidR="003E371B">
        <w:rPr>
          <w:rFonts w:cs="Arial"/>
        </w:rPr>
        <w:t>e offshore islands</w:t>
      </w:r>
      <w:r w:rsidRPr="006F5F36">
        <w:rPr>
          <w:rFonts w:cs="Arial"/>
        </w:rPr>
        <w:t xml:space="preserve"> report</w:t>
      </w:r>
      <w:r w:rsidR="003E371B">
        <w:rPr>
          <w:rFonts w:cs="Arial"/>
        </w:rPr>
        <w:t>,</w:t>
      </w:r>
      <w:r w:rsidRPr="006F5F36">
        <w:rPr>
          <w:rFonts w:cs="Arial"/>
        </w:rPr>
        <w:t xml:space="preserve"> had already been </w:t>
      </w:r>
      <w:r w:rsidR="00A568A2">
        <w:rPr>
          <w:rFonts w:cs="Arial"/>
        </w:rPr>
        <w:t>identified for eradication effort</w:t>
      </w:r>
      <w:r w:rsidR="00A568A2" w:rsidRPr="006F5F36">
        <w:rPr>
          <w:rFonts w:cs="Arial"/>
        </w:rPr>
        <w:t xml:space="preserve"> </w:t>
      </w:r>
      <w:r w:rsidRPr="006F5F36">
        <w:rPr>
          <w:rFonts w:cs="Arial"/>
        </w:rPr>
        <w:t xml:space="preserve">in 2007 </w:t>
      </w:r>
      <w:r w:rsidR="003E371B">
        <w:rPr>
          <w:rFonts w:cs="Arial"/>
        </w:rPr>
        <w:t xml:space="preserve">— the likely reason for </w:t>
      </w:r>
      <w:r w:rsidRPr="006F5F36">
        <w:rPr>
          <w:rFonts w:cs="Arial"/>
        </w:rPr>
        <w:t>it</w:t>
      </w:r>
      <w:r w:rsidR="003E371B">
        <w:rPr>
          <w:rFonts w:cs="Arial"/>
        </w:rPr>
        <w:t>s</w:t>
      </w:r>
      <w:r w:rsidRPr="006F5F36">
        <w:rPr>
          <w:rFonts w:cs="Arial"/>
        </w:rPr>
        <w:t xml:space="preserve"> omi</w:t>
      </w:r>
      <w:r w:rsidR="003E371B">
        <w:rPr>
          <w:rFonts w:cs="Arial"/>
        </w:rPr>
        <w:t>ssion from the report</w:t>
      </w:r>
      <w:r w:rsidRPr="006F5F36">
        <w:rPr>
          <w:rFonts w:cs="Arial"/>
        </w:rPr>
        <w:t>. Eradications for the</w:t>
      </w:r>
      <w:r w:rsidR="00BE528B">
        <w:rPr>
          <w:rFonts w:cs="Arial"/>
        </w:rPr>
        <w:t xml:space="preserve"> other</w:t>
      </w:r>
      <w:r w:rsidRPr="006F5F36">
        <w:rPr>
          <w:rFonts w:cs="Arial"/>
        </w:rPr>
        <w:t xml:space="preserve"> islands have all been implemented</w:t>
      </w:r>
      <w:r w:rsidR="00A568A2">
        <w:rPr>
          <w:rFonts w:cs="Arial"/>
        </w:rPr>
        <w:t xml:space="preserve"> or planned</w:t>
      </w:r>
      <w:r w:rsidRPr="006F5F36">
        <w:rPr>
          <w:rFonts w:cs="Arial"/>
        </w:rPr>
        <w:t xml:space="preserve"> and </w:t>
      </w:r>
      <w:r w:rsidR="00A568A2">
        <w:rPr>
          <w:rFonts w:cs="Arial"/>
        </w:rPr>
        <w:t xml:space="preserve">most </w:t>
      </w:r>
      <w:r w:rsidRPr="006F5F36">
        <w:rPr>
          <w:rFonts w:cs="Arial"/>
        </w:rPr>
        <w:t xml:space="preserve">have been deemed successful </w:t>
      </w:r>
      <w:r w:rsidR="00FF29E0" w:rsidRPr="006F5F36">
        <w:rPr>
          <w:rFonts w:cs="Arial"/>
        </w:rPr>
        <w:fldChar w:fldCharType="begin">
          <w:fldData xml:space="preserve">PEVuZE5vdGU+PENpdGU+PEF1dGhvcj5CZXJnc3Ryb208L0F1dGhvcj48WWVhcj4yMDA5PC9ZZWFy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</w:fldData>
        </w:fldChar>
      </w:r>
      <w:r w:rsidR="004E6A23">
        <w:rPr>
          <w:rFonts w:cs="Arial"/>
        </w:rPr>
        <w:instrText xml:space="preserve"> ADDIN EN.CITE </w:instrText>
      </w:r>
      <w:r w:rsidR="00FF29E0">
        <w:rPr>
          <w:rFonts w:cs="Arial"/>
        </w:rPr>
        <w:fldChar w:fldCharType="begin">
          <w:fldData xml:space="preserve">PEVuZE5vdGU+PENpdGU+PEF1dGhvcj5CZXJnc3Ryb208L0F1dGhvcj48WWVhcj4yMDA5PC9ZZWFy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</w:fldData>
        </w:fldChar>
      </w:r>
      <w:r w:rsidR="004E6A23">
        <w:rPr>
          <w:rFonts w:cs="Arial"/>
        </w:rPr>
        <w:instrText xml:space="preserve"> ADDIN EN.CITE.DATA </w:instrText>
      </w:r>
      <w:r w:rsidR="00FF29E0">
        <w:rPr>
          <w:rFonts w:cs="Arial"/>
        </w:rPr>
      </w:r>
      <w:r w:rsidR="00FF29E0">
        <w:rPr>
          <w:rFonts w:cs="Arial"/>
        </w:rPr>
        <w:fldChar w:fldCharType="end"/>
      </w:r>
      <w:r w:rsidR="00FF29E0" w:rsidRPr="006F5F36">
        <w:rPr>
          <w:rFonts w:cs="Arial"/>
        </w:rPr>
      </w:r>
      <w:r w:rsidR="00FF29E0" w:rsidRPr="006F5F36">
        <w:rPr>
          <w:rFonts w:cs="Arial"/>
        </w:rPr>
        <w:fldChar w:fldCharType="separate"/>
      </w:r>
      <w:r w:rsidR="004E6A23">
        <w:rPr>
          <w:rFonts w:cs="Arial"/>
          <w:noProof/>
        </w:rPr>
        <w:t>(</w:t>
      </w:r>
      <w:hyperlink w:anchor="_ENREF_5" w:tooltip="Bergstrom, 2009 #33" w:history="1">
        <w:r w:rsidR="004E6A23">
          <w:rPr>
            <w:rFonts w:cs="Arial"/>
            <w:noProof/>
          </w:rPr>
          <w:t xml:space="preserve">Bergstrom </w:t>
        </w:r>
        <w:r w:rsidR="004E6A23" w:rsidRPr="000F1AD6">
          <w:rPr>
            <w:rFonts w:cs="Arial"/>
            <w:noProof/>
          </w:rPr>
          <w:t>et al</w:t>
        </w:r>
        <w:r w:rsidR="004E6A23">
          <w:rPr>
            <w:rFonts w:cs="Arial"/>
            <w:noProof/>
          </w:rPr>
          <w:t>., 2009a</w:t>
        </w:r>
      </w:hyperlink>
      <w:proofErr w:type="gramStart"/>
      <w:r w:rsidR="004E6A23">
        <w:rPr>
          <w:rFonts w:cs="Arial"/>
          <w:noProof/>
        </w:rPr>
        <w:t xml:space="preserve">, </w:t>
      </w:r>
      <w:hyperlink w:anchor="_ENREF_11" w:tooltip="Cory, 2011 #21" w:history="1">
        <w:r w:rsidR="004E6A23">
          <w:rPr>
            <w:rFonts w:cs="Arial"/>
            <w:noProof/>
          </w:rPr>
          <w:t xml:space="preserve">Cory </w:t>
        </w:r>
        <w:r w:rsidR="004E6A23" w:rsidRPr="000F1AD6">
          <w:rPr>
            <w:rFonts w:cs="Arial"/>
            <w:noProof/>
          </w:rPr>
          <w:t>et al</w:t>
        </w:r>
        <w:r w:rsidR="004E6A23">
          <w:rPr>
            <w:rFonts w:cs="Arial"/>
            <w:noProof/>
          </w:rPr>
          <w:t>., 2011a</w:t>
        </w:r>
      </w:hyperlink>
      <w:r w:rsidR="004E6A23">
        <w:rPr>
          <w:rFonts w:cs="Arial"/>
          <w:noProof/>
        </w:rPr>
        <w:t>,</w:t>
      </w:r>
      <w:proofErr w:type="gramEnd"/>
      <w:r w:rsidR="004E6A23">
        <w:rPr>
          <w:rFonts w:cs="Arial"/>
          <w:noProof/>
        </w:rPr>
        <w:t xml:space="preserve"> </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4E6A23">
        <w:rPr>
          <w:rFonts w:cs="Arial"/>
          <w:noProof/>
        </w:rPr>
        <w:t>)</w:t>
      </w:r>
      <w:r w:rsidR="00FF29E0" w:rsidRPr="006F5F36">
        <w:rPr>
          <w:rFonts w:cs="Arial"/>
        </w:rPr>
        <w:fldChar w:fldCharType="end"/>
      </w:r>
      <w:r w:rsidR="00BE528B">
        <w:rPr>
          <w:rFonts w:cs="Arial"/>
        </w:rPr>
        <w:t xml:space="preserve">. The </w:t>
      </w:r>
      <w:r w:rsidRPr="006F5F36">
        <w:rPr>
          <w:rFonts w:cs="Arial"/>
        </w:rPr>
        <w:t>except</w:t>
      </w:r>
      <w:r w:rsidR="00BE528B">
        <w:rPr>
          <w:rFonts w:cs="Arial"/>
        </w:rPr>
        <w:t>ion to this is</w:t>
      </w:r>
      <w:r w:rsidRPr="006F5F36">
        <w:rPr>
          <w:rFonts w:cs="Arial"/>
        </w:rPr>
        <w:t xml:space="preserve"> Lord Howe </w:t>
      </w:r>
      <w:r w:rsidR="00A568A2">
        <w:rPr>
          <w:rFonts w:cs="Arial"/>
        </w:rPr>
        <w:t>I</w:t>
      </w:r>
      <w:r w:rsidRPr="006F5F36">
        <w:rPr>
          <w:rFonts w:cs="Arial"/>
        </w:rPr>
        <w:t>sland</w:t>
      </w:r>
      <w:r w:rsidR="00BE528B">
        <w:rPr>
          <w:rFonts w:cs="Arial"/>
        </w:rPr>
        <w:t>,</w:t>
      </w:r>
      <w:r w:rsidRPr="006F5F36">
        <w:rPr>
          <w:rFonts w:cs="Arial"/>
        </w:rPr>
        <w:t xml:space="preserve"> which has been delayed due to</w:t>
      </w:r>
      <w:r w:rsidR="00660866">
        <w:rPr>
          <w:rFonts w:cs="Arial"/>
        </w:rPr>
        <w:t xml:space="preserve"> some</w:t>
      </w:r>
      <w:r w:rsidRPr="006F5F36">
        <w:rPr>
          <w:rFonts w:cs="Arial"/>
        </w:rPr>
        <w:t xml:space="preserve"> community </w:t>
      </w:r>
      <w:r w:rsidR="00BE528B">
        <w:rPr>
          <w:rFonts w:cs="Arial"/>
        </w:rPr>
        <w:t>concerns.</w:t>
      </w:r>
      <w:r w:rsidR="00BE528B" w:rsidRPr="006F5F36">
        <w:rPr>
          <w:rFonts w:cs="Arial"/>
        </w:rPr>
        <w:t xml:space="preserve"> </w:t>
      </w:r>
      <w:r w:rsidR="00BE528B">
        <w:rPr>
          <w:rFonts w:cs="Arial"/>
        </w:rPr>
        <w:t>A</w:t>
      </w:r>
      <w:r w:rsidRPr="006F5F36">
        <w:rPr>
          <w:rFonts w:cs="Arial"/>
        </w:rPr>
        <w:t>t this stage</w:t>
      </w:r>
      <w:r w:rsidR="00BE528B">
        <w:rPr>
          <w:rFonts w:cs="Arial"/>
        </w:rPr>
        <w:t>,</w:t>
      </w:r>
      <w:r w:rsidRPr="006F5F36">
        <w:rPr>
          <w:rFonts w:cs="Arial"/>
        </w:rPr>
        <w:t xml:space="preserve"> </w:t>
      </w:r>
      <w:r w:rsidR="00BE528B">
        <w:rPr>
          <w:rFonts w:cs="Arial"/>
        </w:rPr>
        <w:t xml:space="preserve">eradication efforts are expected </w:t>
      </w:r>
      <w:r w:rsidRPr="006F5F36">
        <w:rPr>
          <w:rFonts w:cs="Arial"/>
        </w:rPr>
        <w:t>to be commenced in 2016.</w:t>
      </w:r>
    </w:p>
    <w:p w:rsidR="0035729F" w:rsidRPr="006F5F36" w:rsidRDefault="0035729F" w:rsidP="00166697">
      <w:pPr>
        <w:pStyle w:val="ListBullet"/>
        <w:numPr>
          <w:ilvl w:val="0"/>
          <w:numId w:val="0"/>
        </w:numPr>
        <w:rPr>
          <w:rFonts w:cs="Arial"/>
        </w:rPr>
      </w:pPr>
      <w:r w:rsidRPr="006F5F36">
        <w:rPr>
          <w:rFonts w:cs="Arial"/>
        </w:rPr>
        <w:t xml:space="preserve">Other eradications have been conducted with some success including the Broughton group of islands, Looking Glass </w:t>
      </w:r>
      <w:r w:rsidR="00BE528B">
        <w:rPr>
          <w:rFonts w:cs="Arial"/>
        </w:rPr>
        <w:t>I</w:t>
      </w:r>
      <w:r w:rsidRPr="006F5F36">
        <w:rPr>
          <w:rFonts w:cs="Arial"/>
        </w:rPr>
        <w:t>sland</w:t>
      </w:r>
      <w:r w:rsidR="00BE528B">
        <w:rPr>
          <w:rFonts w:cs="Arial"/>
        </w:rPr>
        <w:t>,</w:t>
      </w:r>
      <w:r w:rsidRPr="006F5F36">
        <w:rPr>
          <w:rFonts w:cs="Arial"/>
        </w:rPr>
        <w:t xml:space="preserve"> and more recently</w:t>
      </w:r>
      <w:r w:rsidR="00BE528B">
        <w:rPr>
          <w:rFonts w:cs="Arial"/>
        </w:rPr>
        <w:t>,</w:t>
      </w:r>
      <w:r w:rsidRPr="006F5F36">
        <w:rPr>
          <w:rFonts w:cs="Arial"/>
        </w:rPr>
        <w:t xml:space="preserve"> Boulanger and Whitlock </w:t>
      </w:r>
      <w:r w:rsidR="00BE528B">
        <w:rPr>
          <w:rFonts w:cs="Arial"/>
        </w:rPr>
        <w:t>I</w:t>
      </w:r>
      <w:r w:rsidRPr="006F5F36">
        <w:rPr>
          <w:rFonts w:cs="Arial"/>
        </w:rPr>
        <w:t xml:space="preserve">slands </w:t>
      </w:r>
      <w:r w:rsidR="00BE528B">
        <w:rPr>
          <w:rFonts w:cs="Arial"/>
        </w:rPr>
        <w:t xml:space="preserve">in </w:t>
      </w:r>
      <w:r w:rsidRPr="006F5F36">
        <w:rPr>
          <w:rFonts w:cs="Arial"/>
        </w:rPr>
        <w:t xml:space="preserve">Western Australia </w:t>
      </w:r>
      <w:r w:rsidR="00FF29E0" w:rsidRPr="006F5F36">
        <w:rPr>
          <w:rFonts w:cs="Arial"/>
        </w:rPr>
        <w:fldChar w:fldCharType="begin"/>
      </w:r>
      <w:r w:rsidR="00DE3A5B">
        <w:rPr>
          <w:rFonts w:cs="Arial"/>
        </w:rPr>
        <w:instrText xml:space="preserve"> ADDIN EN.CITE &lt;EndNote&gt;&lt;Cite&gt;&lt;Author&gt;Island Conservation&lt;/Author&gt;&lt;Year&gt;2014&lt;/Year&gt;&lt;RecNum&gt;36&lt;/RecNum&gt;&lt;DisplayText&gt;(Island Conservation, 2014, Island Arks Australia, 2014)&lt;/DisplayText&gt;&lt;record&gt;&lt;rec-number&gt;36&lt;/rec-number&gt;&lt;foreign-keys&gt;&lt;key app="EN" db-id="vfss2twf3z2w06ezrr3pxzrne5sx0rz05dx9"&gt;36&lt;/key&gt;&lt;/foreign-keys&gt;&lt;ref-type name="Web Page"&gt;12&lt;/ref-type&gt;&lt;contributors&gt;&lt;authors&gt;&lt;author&gt;Island Conservation,&lt;/author&gt;&lt;/authors&gt;&lt;/contributors&gt;&lt;titles&gt;&lt;title&gt;Database of Island Invasive Species Eradications&lt;/title&gt;&lt;/titles&gt;&lt;volume&gt;2014&lt;/volume&gt;&lt;dates&gt;&lt;year&gt;2014&lt;/year&gt;&lt;pub-dates&gt;&lt;date&gt;2012&lt;/date&gt;&lt;/pub-dates&gt;&lt;/dates&gt;&lt;pub-location&gt;New Zealand&lt;/pub-location&gt;&lt;publisher&gt;Island Conservation&lt;/publisher&gt;&lt;urls&gt;&lt;related-urls&gt;&lt;url&gt;http://eradicationsdb.fos.auckland.ac.nz&lt;/url&gt;&lt;/related-urls&gt;&lt;/urls&gt;&lt;remote-database-name&gt;Database of Island Invasive Species Eradications&lt;/remote-database-name&gt;&lt;remote-database-provider&gt;Island Conservation&lt;/remote-database-provider&gt;&lt;/record&gt;&lt;/Cite&gt;&lt;Cite&gt;&lt;Author&gt;Island Arks Australia&lt;/Author&gt;&lt;Year&gt;2014&lt;/Year&gt;&lt;RecNum&gt;37&lt;/RecNum&gt;&lt;record&gt;&lt;rec-number&gt;37&lt;/rec-number&gt;&lt;foreign-keys&gt;&lt;key app="EN" db-id="vfss2twf3z2w06ezrr3pxzrne5sx0rz05dx9"&gt;37&lt;/key&gt;&lt;/foreign-keys&gt;&lt;ref-type name="Conference Proceedings"&gt;10&lt;/ref-type&gt;&lt;contributors&gt;&lt;authors&gt;&lt;author&gt;Island Arks Australia,&lt;/author&gt;&lt;/authors&gt;&lt;secondary-authors&gt;&lt;author&gt;Ball, Derek.&lt;/author&gt;&lt;author&gt;Bryant, Sally.&lt;/author&gt;&lt;author&gt;Bell, Christian.&lt;/author&gt;&lt;author&gt;Drew, Lee.&lt;/author&gt;&lt;author&gt;Sue, Robinson.&lt;/author&gt;&lt;author&gt;Justine, Shaw.&lt;/author&gt;&lt;/secondary-authors&gt;&lt;/contributors&gt;&lt;titles&gt;&lt;title&gt;Island Arks Symposium III&lt;/title&gt;&lt;secondary-title&gt;Island Arks Symposium III&lt;/secondary-title&gt;&lt;/titles&gt;&lt;dates&gt;&lt;year&gt;2014&lt;/year&gt;&lt;pub-dates&gt;&lt;date&gt;11-13 February, 2014.&lt;/date&gt;&lt;/pub-dates&gt;&lt;/dates&gt;&lt;pub-location&gt;Hobart, Tasmania, Australia.&lt;/pub-location&gt;&lt;urls&gt;&lt;/urls&gt;&lt;/record&gt;&lt;/Cite&gt;&lt;/EndNote&gt;</w:instrText>
      </w:r>
      <w:r w:rsidR="00FF29E0" w:rsidRPr="006F5F36">
        <w:rPr>
          <w:rFonts w:cs="Arial"/>
        </w:rPr>
        <w:fldChar w:fldCharType="separate"/>
      </w:r>
      <w:r w:rsidR="00DE3A5B">
        <w:rPr>
          <w:rFonts w:cs="Arial"/>
          <w:noProof/>
        </w:rPr>
        <w:t>(</w:t>
      </w:r>
      <w:hyperlink w:anchor="_ENREF_24" w:tooltip="Island Conservation, 2014 #36" w:history="1">
        <w:r w:rsidR="004E6A23">
          <w:rPr>
            <w:rFonts w:cs="Arial"/>
            <w:noProof/>
          </w:rPr>
          <w:t>Island Conservation, 2014</w:t>
        </w:r>
      </w:hyperlink>
      <w:r w:rsidR="00DE3A5B">
        <w:rPr>
          <w:rFonts w:cs="Arial"/>
          <w:noProof/>
        </w:rPr>
        <w:t xml:space="preserve">, </w:t>
      </w:r>
      <w:hyperlink w:anchor="_ENREF_23" w:tooltip="Island Arks Australia, 2014 #37" w:history="1">
        <w:r w:rsidR="004E6A23">
          <w:rPr>
            <w:rFonts w:cs="Arial"/>
            <w:noProof/>
          </w:rPr>
          <w:t>Island Arks Australia, 2014</w:t>
        </w:r>
      </w:hyperlink>
      <w:r w:rsidR="00DE3A5B">
        <w:rPr>
          <w:rFonts w:cs="Arial"/>
          <w:noProof/>
        </w:rPr>
        <w:t>)</w:t>
      </w:r>
      <w:r w:rsidR="00FF29E0" w:rsidRPr="006F5F36">
        <w:rPr>
          <w:rFonts w:cs="Arial"/>
        </w:rPr>
        <w:fldChar w:fldCharType="end"/>
      </w:r>
      <w:r w:rsidRPr="006F5F36">
        <w:rPr>
          <w:rFonts w:cs="Arial"/>
        </w:rPr>
        <w:t>. However</w:t>
      </w:r>
      <w:r w:rsidR="00BE528B">
        <w:rPr>
          <w:rFonts w:cs="Arial"/>
        </w:rPr>
        <w:t>,</w:t>
      </w:r>
      <w:r w:rsidRPr="006F5F36">
        <w:rPr>
          <w:rFonts w:cs="Arial"/>
        </w:rPr>
        <w:t xml:space="preserve"> the biodiversity benefits of most of these projects remain ambiguous as little formal monitoring of the </w:t>
      </w:r>
      <w:r w:rsidR="00660866">
        <w:rPr>
          <w:rFonts w:cs="Arial"/>
        </w:rPr>
        <w:t>impacts</w:t>
      </w:r>
      <w:r w:rsidR="00660866" w:rsidRPr="006F5F36">
        <w:rPr>
          <w:rFonts w:cs="Arial"/>
        </w:rPr>
        <w:t xml:space="preserve"> </w:t>
      </w:r>
      <w:r w:rsidRPr="006F5F36">
        <w:rPr>
          <w:rFonts w:cs="Arial"/>
        </w:rPr>
        <w:t>of these projects</w:t>
      </w:r>
      <w:r w:rsidR="00BE528B">
        <w:rPr>
          <w:rFonts w:cs="Arial"/>
        </w:rPr>
        <w:t xml:space="preserve"> appears to have been undertaken</w:t>
      </w:r>
      <w:r w:rsidR="00660866">
        <w:rPr>
          <w:rFonts w:cs="Arial"/>
        </w:rPr>
        <w:t xml:space="preserve">. </w:t>
      </w:r>
      <w:r w:rsidR="00BE528B">
        <w:rPr>
          <w:rFonts w:cs="Arial"/>
        </w:rPr>
        <w:t>Baseline m</w:t>
      </w:r>
      <w:r w:rsidR="00660866">
        <w:rPr>
          <w:rFonts w:cs="Arial"/>
        </w:rPr>
        <w:t>onitoring</w:t>
      </w:r>
      <w:r w:rsidRPr="006F5F36">
        <w:rPr>
          <w:rFonts w:cs="Arial"/>
        </w:rPr>
        <w:t xml:space="preserve"> </w:t>
      </w:r>
      <w:r w:rsidR="00BE528B">
        <w:rPr>
          <w:rFonts w:cs="Arial"/>
        </w:rPr>
        <w:t xml:space="preserve">to determine the impact of invasive rodent removal </w:t>
      </w:r>
      <w:r w:rsidRPr="006F5F36">
        <w:rPr>
          <w:rFonts w:cs="Arial"/>
        </w:rPr>
        <w:t>on native species populations and ecologi</w:t>
      </w:r>
      <w:r w:rsidR="00BE528B">
        <w:rPr>
          <w:rFonts w:cs="Arial"/>
        </w:rPr>
        <w:t>cal communities</w:t>
      </w:r>
      <w:r w:rsidRPr="006F5F36">
        <w:rPr>
          <w:rFonts w:cs="Arial"/>
        </w:rPr>
        <w:t xml:space="preserve"> </w:t>
      </w:r>
      <w:r w:rsidR="00660866">
        <w:rPr>
          <w:rFonts w:cs="Arial"/>
        </w:rPr>
        <w:t>would be beneficial to understand the efficacy of these and other projects.</w:t>
      </w:r>
    </w:p>
    <w:p w:rsidR="0035729F" w:rsidRPr="006F5F36" w:rsidRDefault="00355C47" w:rsidP="00166697">
      <w:pPr>
        <w:pStyle w:val="ListBullet"/>
        <w:numPr>
          <w:ilvl w:val="0"/>
          <w:numId w:val="0"/>
        </w:numPr>
        <w:rPr>
          <w:rFonts w:cs="Arial"/>
        </w:rPr>
      </w:pPr>
      <w:r>
        <w:rPr>
          <w:rFonts w:cs="Arial"/>
        </w:rPr>
        <w:t>C</w:t>
      </w:r>
      <w:r w:rsidR="0035729F" w:rsidRPr="006F5F36">
        <w:rPr>
          <w:rFonts w:cs="Arial"/>
        </w:rPr>
        <w:t xml:space="preserve">apacity and skills </w:t>
      </w:r>
      <w:r w:rsidR="009E0833">
        <w:rPr>
          <w:rFonts w:cs="Arial"/>
        </w:rPr>
        <w:t xml:space="preserve">in eradication and invasive species management </w:t>
      </w:r>
      <w:r w:rsidR="0035729F" w:rsidRPr="006F5F36">
        <w:rPr>
          <w:rFonts w:cs="Arial"/>
        </w:rPr>
        <w:t>ha</w:t>
      </w:r>
      <w:r>
        <w:rPr>
          <w:rFonts w:cs="Arial"/>
        </w:rPr>
        <w:t>s</w:t>
      </w:r>
      <w:r w:rsidR="0035729F" w:rsidRPr="006F5F36">
        <w:rPr>
          <w:rFonts w:cs="Arial"/>
        </w:rPr>
        <w:t xml:space="preserve"> been further developed by members of state government agencies involved in the key eradication projects such as those undertaken in NSW. While some progress has been made on the sharing of information through the publishing of journal articles and through meetings su</w:t>
      </w:r>
      <w:r w:rsidR="00EB6A60">
        <w:rPr>
          <w:rFonts w:cs="Arial"/>
        </w:rPr>
        <w:t>ch as the Island Arks Symposium.</w:t>
      </w:r>
      <w:r w:rsidR="0035729F" w:rsidRPr="006F5F36">
        <w:rPr>
          <w:rFonts w:cs="Arial"/>
        </w:rPr>
        <w:t xml:space="preserve"> </w:t>
      </w:r>
      <w:r w:rsidR="0089683F">
        <w:rPr>
          <w:rFonts w:cs="Arial"/>
        </w:rPr>
        <w:t>T</w:t>
      </w:r>
      <w:r w:rsidR="0035729F" w:rsidRPr="006F5F36">
        <w:rPr>
          <w:rFonts w:cs="Arial"/>
        </w:rPr>
        <w:t xml:space="preserve">hese forums are not frequent enough to elicit a consistent sharing of knowledge and expertise. This is perhaps another case for </w:t>
      </w:r>
      <w:r>
        <w:rPr>
          <w:rFonts w:cs="Arial"/>
        </w:rPr>
        <w:t xml:space="preserve">the development of </w:t>
      </w:r>
      <w:r w:rsidR="0035729F" w:rsidRPr="006F5F36">
        <w:rPr>
          <w:rFonts w:cs="Arial"/>
        </w:rPr>
        <w:t xml:space="preserve">a set of national best practice management guidelines to assist with </w:t>
      </w:r>
      <w:r>
        <w:rPr>
          <w:rFonts w:cs="Arial"/>
        </w:rPr>
        <w:t>information</w:t>
      </w:r>
      <w:r w:rsidRPr="006F5F36">
        <w:rPr>
          <w:rFonts w:cs="Arial"/>
        </w:rPr>
        <w:t xml:space="preserve"> </w:t>
      </w:r>
      <w:r w:rsidR="0035729F" w:rsidRPr="006F5F36">
        <w:rPr>
          <w:rFonts w:cs="Arial"/>
        </w:rPr>
        <w:t xml:space="preserve">distribution </w:t>
      </w:r>
      <w:r>
        <w:rPr>
          <w:rFonts w:cs="Arial"/>
        </w:rPr>
        <w:t xml:space="preserve">and building </w:t>
      </w:r>
      <w:r w:rsidR="0035729F" w:rsidRPr="006F5F36">
        <w:rPr>
          <w:rFonts w:cs="Arial"/>
        </w:rPr>
        <w:t xml:space="preserve">capacity in island eradication techniques. </w:t>
      </w:r>
      <w:r w:rsidR="00E97836">
        <w:rPr>
          <w:rFonts w:cs="Arial"/>
        </w:rPr>
        <w:t xml:space="preserve">In relation to the accessibility of appropriate control tools for eradication projects, </w:t>
      </w:r>
      <w:proofErr w:type="gramStart"/>
      <w:r w:rsidR="00E001CB">
        <w:rPr>
          <w:rFonts w:cs="Arial"/>
        </w:rPr>
        <w:t xml:space="preserve">a </w:t>
      </w:r>
      <w:proofErr w:type="spellStart"/>
      <w:r w:rsidR="00E001CB">
        <w:rPr>
          <w:rFonts w:cs="Arial"/>
        </w:rPr>
        <w:t>brodifacoum</w:t>
      </w:r>
      <w:proofErr w:type="spellEnd"/>
      <w:proofErr w:type="gramEnd"/>
      <w:r w:rsidR="0035729F" w:rsidRPr="006F5F36">
        <w:rPr>
          <w:rFonts w:cs="Arial"/>
        </w:rPr>
        <w:t xml:space="preserve"> based bait has not been registered nationally with the APVMA for </w:t>
      </w:r>
      <w:r w:rsidR="00E001CB">
        <w:rPr>
          <w:rFonts w:cs="Arial"/>
        </w:rPr>
        <w:t xml:space="preserve">broad scale </w:t>
      </w:r>
      <w:r w:rsidR="0035729F" w:rsidRPr="006F5F36">
        <w:rPr>
          <w:rFonts w:cs="Arial"/>
        </w:rPr>
        <w:t xml:space="preserve">use </w:t>
      </w:r>
      <w:r w:rsidR="00E001CB">
        <w:rPr>
          <w:rFonts w:cs="Arial"/>
        </w:rPr>
        <w:t>and the use of other chemical control agents for island eradications is not well established in Australia</w:t>
      </w:r>
      <w:r w:rsidR="0035729F" w:rsidRPr="006F5F36">
        <w:rPr>
          <w:rFonts w:cs="Arial"/>
        </w:rPr>
        <w:t>.</w:t>
      </w:r>
      <w:r w:rsidR="00E001CB">
        <w:rPr>
          <w:rFonts w:cs="Arial"/>
        </w:rPr>
        <w:t xml:space="preserve"> Further examination of alternative control tool options and the registration of </w:t>
      </w:r>
      <w:proofErr w:type="spellStart"/>
      <w:r w:rsidR="00E001CB">
        <w:rPr>
          <w:rFonts w:cs="Arial"/>
        </w:rPr>
        <w:t>brodifacoum</w:t>
      </w:r>
      <w:proofErr w:type="spellEnd"/>
      <w:r>
        <w:rPr>
          <w:rFonts w:cs="Arial"/>
        </w:rPr>
        <w:t>-</w:t>
      </w:r>
      <w:r w:rsidR="00E001CB">
        <w:rPr>
          <w:rFonts w:cs="Arial"/>
        </w:rPr>
        <w:t xml:space="preserve">based products for off label use </w:t>
      </w:r>
      <w:r w:rsidR="00977C44">
        <w:rPr>
          <w:rFonts w:cs="Arial"/>
        </w:rPr>
        <w:t xml:space="preserve">would be </w:t>
      </w:r>
      <w:r>
        <w:rPr>
          <w:rFonts w:cs="Arial"/>
        </w:rPr>
        <w:t>valuable</w:t>
      </w:r>
      <w:r w:rsidR="00977C44">
        <w:rPr>
          <w:rFonts w:cs="Arial"/>
        </w:rPr>
        <w:t xml:space="preserve"> for future projects.</w:t>
      </w:r>
    </w:p>
    <w:p w:rsidR="0035729F" w:rsidRPr="006F5F36" w:rsidRDefault="0035729F" w:rsidP="00166697">
      <w:pPr>
        <w:pStyle w:val="ListBullet"/>
        <w:numPr>
          <w:ilvl w:val="0"/>
          <w:numId w:val="0"/>
        </w:numPr>
        <w:rPr>
          <w:rFonts w:cs="Arial"/>
        </w:rPr>
      </w:pPr>
      <w:r w:rsidRPr="006F5F36">
        <w:rPr>
          <w:rFonts w:cs="Arial"/>
        </w:rPr>
        <w:t xml:space="preserve">Other species (apart from </w:t>
      </w:r>
      <w:r w:rsidR="00355C47">
        <w:rPr>
          <w:rFonts w:cs="Arial"/>
        </w:rPr>
        <w:t>r</w:t>
      </w:r>
      <w:r w:rsidRPr="006F5F36">
        <w:rPr>
          <w:rFonts w:cs="Arial"/>
        </w:rPr>
        <w:t xml:space="preserve">ats and </w:t>
      </w:r>
      <w:r w:rsidR="00355C47">
        <w:rPr>
          <w:rFonts w:cs="Arial"/>
        </w:rPr>
        <w:t>m</w:t>
      </w:r>
      <w:r w:rsidRPr="006F5F36">
        <w:rPr>
          <w:rFonts w:cs="Arial"/>
        </w:rPr>
        <w:t>ice) are now integrated into many eradication and management plans</w:t>
      </w:r>
      <w:r w:rsidR="00C27D04">
        <w:rPr>
          <w:rFonts w:cs="Arial"/>
        </w:rPr>
        <w:t>. These species</w:t>
      </w:r>
      <w:r w:rsidRPr="006F5F36">
        <w:rPr>
          <w:rFonts w:cs="Arial"/>
        </w:rPr>
        <w:t xml:space="preserve"> are </w:t>
      </w:r>
      <w:r w:rsidR="00C27D04">
        <w:rPr>
          <w:rFonts w:cs="Arial"/>
        </w:rPr>
        <w:t xml:space="preserve">generally </w:t>
      </w:r>
      <w:r w:rsidRPr="006F5F36">
        <w:rPr>
          <w:rFonts w:cs="Arial"/>
        </w:rPr>
        <w:t xml:space="preserve">eradicated concurrently or sequentially to ensure that there are no adverse impacts caused by </w:t>
      </w:r>
      <w:proofErr w:type="spellStart"/>
      <w:r w:rsidRPr="006F5F36">
        <w:rPr>
          <w:rFonts w:cs="Arial"/>
        </w:rPr>
        <w:t>trophic</w:t>
      </w:r>
      <w:proofErr w:type="spellEnd"/>
      <w:r w:rsidRPr="006F5F36">
        <w:rPr>
          <w:rFonts w:cs="Arial"/>
        </w:rPr>
        <w:t xml:space="preserve"> cascades or prey switching </w:t>
      </w:r>
      <w:r w:rsidR="00FF29E0" w:rsidRPr="006F5F36">
        <w:rPr>
          <w:rFonts w:cs="Arial"/>
        </w:rPr>
        <w:fldChar w:fldCharType="begin"/>
      </w:r>
      <w:r w:rsidR="00DE3A5B">
        <w:rPr>
          <w:rFonts w:cs="Arial"/>
        </w:rPr>
        <w:instrText xml:space="preserve"> ADDIN EN.CITE &lt;EndNote&gt;&lt;Cite&gt;&lt;Author&gt;Bergstrom&lt;/Author&gt;&lt;Year&gt;2009&lt;/Year&gt;&lt;RecNum&gt;31&lt;/RecNum&gt;&lt;DisplayText&gt;(Bergstrom et al., 2009b)&lt;/DisplayText&gt;&lt;record&gt;&lt;rec-number&gt;31&lt;/rec-number&gt;&lt;foreign-keys&gt;&lt;key app="EN" db-id="vfss2twf3z2w06ezrr3pxzrne5sx0rz05dx9"&gt;31&lt;/key&gt;&lt;/foreign-keys&gt;&lt;ref-type name="Journal Article"&gt;17&lt;/ref-type&gt;&lt;contributors&gt;&lt;authors&gt;&lt;author&gt;Bergstrom, Dana M.&lt;/author&gt;&lt;author&gt;Lucieer, Arko&lt;/author&gt;&lt;author&gt;Kiefer, Kate&lt;/author&gt;&lt;author&gt;Wasley, Jane&lt;/author&gt;&lt;author&gt;Belbin, Lee&lt;/author&gt;&lt;author&gt;Pedersen, Tore K.&lt;/author&gt;&lt;author&gt;Chown, Steven L.&lt;/author&gt;&lt;/authors&gt;&lt;/contributors&gt;&lt;titles&gt;&lt;title&gt;Management implications of the Macquarie Island trophic cascade revisited: a reply to Dowding et al. (2009)&lt;/title&gt;&lt;secondary-title&gt;Journal of Applied Ecology&lt;/secondary-title&gt;&lt;/titles&gt;&lt;periodical&gt;&lt;full-title&gt;Journal of Applied Ecology&lt;/full-title&gt;&lt;/periodical&gt;&lt;pages&gt;1133-1136&lt;/pages&gt;&lt;volume&gt;46&lt;/volume&gt;&lt;number&gt;5&lt;/number&gt;&lt;keywords&gt;&lt;keyword&gt;invasive species&lt;/keyword&gt;&lt;keyword&gt;rabbits&lt;/keyword&gt;&lt;keyword&gt;sub-Antarctic&lt;/keyword&gt;&lt;keyword&gt;trophic cascade&lt;/keyword&gt;&lt;/keywords&gt;&lt;dates&gt;&lt;year&gt;2009&lt;/year&gt;&lt;/dates&gt;&lt;publisher&gt;Blackwell Publishing Ltd&lt;/publisher&gt;&lt;isbn&gt;1365-2664&lt;/isbn&gt;&lt;urls&gt;&lt;related-urls&gt;&lt;url&gt;http://dx.doi.org/10.1111/j.1365-2664.2009.01708.x&lt;/url&gt;&lt;/related-urls&gt;&lt;/urls&gt;&lt;electronic-resource-num&gt;10.1111/j.1365-2664.2009.01708.x&lt;/electronic-resource-num&gt;&lt;/record&gt;&lt;/Cite&gt;&lt;/EndNote&gt;</w:instrText>
      </w:r>
      <w:r w:rsidR="00FF29E0" w:rsidRPr="006F5F36">
        <w:rPr>
          <w:rFonts w:cs="Arial"/>
        </w:rPr>
        <w:fldChar w:fldCharType="separate"/>
      </w:r>
      <w:r w:rsidR="00DE3A5B">
        <w:rPr>
          <w:rFonts w:cs="Arial"/>
          <w:noProof/>
        </w:rPr>
        <w:t>(</w:t>
      </w:r>
      <w:hyperlink w:anchor="_ENREF_6" w:tooltip="Bergstrom, 2009 #31" w:history="1">
        <w:r w:rsidR="004E6A23">
          <w:rPr>
            <w:rFonts w:cs="Arial"/>
            <w:noProof/>
          </w:rPr>
          <w:t xml:space="preserve">Bergstrom </w:t>
        </w:r>
        <w:r w:rsidR="004E6A23" w:rsidRPr="000F1AD6">
          <w:rPr>
            <w:rFonts w:cs="Arial"/>
            <w:noProof/>
          </w:rPr>
          <w:t>et al</w:t>
        </w:r>
        <w:r w:rsidR="004E6A23">
          <w:rPr>
            <w:rFonts w:cs="Arial"/>
            <w:noProof/>
          </w:rPr>
          <w:t>., 2009b</w:t>
        </w:r>
      </w:hyperlink>
      <w:r w:rsidR="00DE3A5B">
        <w:rPr>
          <w:rFonts w:cs="Arial"/>
          <w:noProof/>
        </w:rPr>
        <w:t>)</w:t>
      </w:r>
      <w:r w:rsidR="00FF29E0" w:rsidRPr="006F5F36">
        <w:rPr>
          <w:rFonts w:cs="Arial"/>
        </w:rPr>
        <w:fldChar w:fldCharType="end"/>
      </w:r>
      <w:r w:rsidRPr="006F5F36">
        <w:rPr>
          <w:rFonts w:cs="Arial"/>
        </w:rPr>
        <w:t>. However</w:t>
      </w:r>
      <w:r w:rsidR="00977C44">
        <w:rPr>
          <w:rFonts w:cs="Arial"/>
        </w:rPr>
        <w:t xml:space="preserve">, </w:t>
      </w:r>
      <w:r w:rsidR="00C27D04">
        <w:rPr>
          <w:rFonts w:cs="Arial"/>
        </w:rPr>
        <w:t>integrated management</w:t>
      </w:r>
      <w:r w:rsidR="00977C44">
        <w:rPr>
          <w:rFonts w:cs="Arial"/>
        </w:rPr>
        <w:t xml:space="preserve"> is</w:t>
      </w:r>
      <w:r w:rsidRPr="006F5F36">
        <w:rPr>
          <w:rFonts w:cs="Arial"/>
        </w:rPr>
        <w:t xml:space="preserve"> still not always </w:t>
      </w:r>
      <w:r w:rsidR="00C27D04">
        <w:rPr>
          <w:rFonts w:cs="Arial"/>
        </w:rPr>
        <w:t xml:space="preserve">considered </w:t>
      </w:r>
      <w:r w:rsidRPr="006F5F36">
        <w:rPr>
          <w:rFonts w:cs="Arial"/>
        </w:rPr>
        <w:t xml:space="preserve">due to lack of </w:t>
      </w:r>
      <w:r w:rsidR="00C27D04">
        <w:rPr>
          <w:rFonts w:cs="Arial"/>
        </w:rPr>
        <w:t>resources</w:t>
      </w:r>
      <w:r w:rsidRPr="006F5F36">
        <w:rPr>
          <w:rFonts w:cs="Arial"/>
        </w:rPr>
        <w:t xml:space="preserve">, or </w:t>
      </w:r>
      <w:r w:rsidR="00977C44">
        <w:rPr>
          <w:rFonts w:cs="Arial"/>
        </w:rPr>
        <w:t xml:space="preserve">the </w:t>
      </w:r>
      <w:r w:rsidRPr="006F5F36">
        <w:rPr>
          <w:rFonts w:cs="Arial"/>
        </w:rPr>
        <w:t xml:space="preserve">opportunistic </w:t>
      </w:r>
      <w:r w:rsidR="00977C44">
        <w:rPr>
          <w:rFonts w:cs="Arial"/>
        </w:rPr>
        <w:t>implementation</w:t>
      </w:r>
      <w:r w:rsidR="00977C44" w:rsidRPr="006F5F36">
        <w:rPr>
          <w:rFonts w:cs="Arial"/>
        </w:rPr>
        <w:t xml:space="preserve"> </w:t>
      </w:r>
      <w:r w:rsidRPr="006F5F36">
        <w:rPr>
          <w:rFonts w:cs="Arial"/>
        </w:rPr>
        <w:t>of</w:t>
      </w:r>
      <w:r w:rsidR="00977C44">
        <w:rPr>
          <w:rFonts w:cs="Arial"/>
        </w:rPr>
        <w:t xml:space="preserve"> eradication</w:t>
      </w:r>
      <w:r w:rsidRPr="006F5F36">
        <w:rPr>
          <w:rFonts w:cs="Arial"/>
        </w:rPr>
        <w:t xml:space="preserve"> projects.</w:t>
      </w:r>
    </w:p>
    <w:p w:rsidR="0035729F" w:rsidRPr="006F5F36" w:rsidRDefault="007F4848" w:rsidP="00166697">
      <w:pPr>
        <w:pStyle w:val="ListBullet"/>
        <w:numPr>
          <w:ilvl w:val="0"/>
          <w:numId w:val="0"/>
        </w:numPr>
        <w:rPr>
          <w:rFonts w:cs="Arial"/>
        </w:rPr>
      </w:pPr>
      <w:r>
        <w:rPr>
          <w:rFonts w:cs="Arial"/>
        </w:rPr>
        <w:t>I</w:t>
      </w:r>
      <w:r w:rsidR="0035729F" w:rsidRPr="006F5F36">
        <w:rPr>
          <w:rFonts w:cs="Arial"/>
        </w:rPr>
        <w:t xml:space="preserve">n </w:t>
      </w:r>
      <w:r>
        <w:rPr>
          <w:rFonts w:cs="Arial"/>
        </w:rPr>
        <w:t xml:space="preserve">considering </w:t>
      </w:r>
      <w:r w:rsidR="0035729F" w:rsidRPr="006F5F36">
        <w:rPr>
          <w:rFonts w:cs="Arial"/>
        </w:rPr>
        <w:t xml:space="preserve">whether the aims of this action group have been met, the four islands identified as being of high priority in this action group (Macquarie, Lord Howe, Montague and Mutton Bird) have all (except Lord Howe </w:t>
      </w:r>
      <w:r w:rsidR="00F258A2">
        <w:rPr>
          <w:rFonts w:cs="Arial"/>
        </w:rPr>
        <w:t>I</w:t>
      </w:r>
      <w:r w:rsidR="0035729F" w:rsidRPr="006F5F36">
        <w:rPr>
          <w:rFonts w:cs="Arial"/>
        </w:rPr>
        <w:t xml:space="preserve">sland) had eradication programs implemented and </w:t>
      </w:r>
      <w:r>
        <w:rPr>
          <w:rFonts w:cs="Arial"/>
        </w:rPr>
        <w:t xml:space="preserve">have </w:t>
      </w:r>
      <w:r w:rsidR="0035729F" w:rsidRPr="006F5F36">
        <w:rPr>
          <w:rFonts w:cs="Arial"/>
        </w:rPr>
        <w:t xml:space="preserve">proven successful. </w:t>
      </w:r>
      <w:r w:rsidR="00B348B8" w:rsidRPr="006F5F36">
        <w:rPr>
          <w:rFonts w:cs="Arial"/>
        </w:rPr>
        <w:t xml:space="preserve">Other priority islands identified </w:t>
      </w:r>
      <w:r w:rsidR="00B348B8">
        <w:rPr>
          <w:rFonts w:cs="Arial"/>
        </w:rPr>
        <w:t>in</w:t>
      </w:r>
      <w:r w:rsidR="00B348B8" w:rsidRPr="006F5F36">
        <w:rPr>
          <w:rFonts w:cs="Arial"/>
        </w:rPr>
        <w:t xml:space="preserve"> the 2009 </w:t>
      </w:r>
      <w:proofErr w:type="spellStart"/>
      <w:r w:rsidR="00B348B8" w:rsidRPr="006F5F36">
        <w:rPr>
          <w:rFonts w:cs="Arial"/>
        </w:rPr>
        <w:t>Ecosure</w:t>
      </w:r>
      <w:proofErr w:type="spellEnd"/>
      <w:r w:rsidR="00B348B8" w:rsidRPr="006F5F36">
        <w:rPr>
          <w:rFonts w:cs="Arial"/>
        </w:rPr>
        <w:t xml:space="preserve"> report </w:t>
      </w:r>
      <w:r w:rsidR="00B348B8">
        <w:rPr>
          <w:rFonts w:cs="Arial"/>
        </w:rPr>
        <w:t>e.g.</w:t>
      </w:r>
      <w:r w:rsidR="00B348B8" w:rsidRPr="006F5F36">
        <w:rPr>
          <w:rFonts w:cs="Arial"/>
        </w:rPr>
        <w:t xml:space="preserve"> Bro</w:t>
      </w:r>
      <w:r w:rsidR="00EB6A60">
        <w:rPr>
          <w:rFonts w:cs="Arial"/>
        </w:rPr>
        <w:t>u</w:t>
      </w:r>
      <w:r w:rsidR="00B348B8" w:rsidRPr="006F5F36">
        <w:rPr>
          <w:rFonts w:cs="Arial"/>
        </w:rPr>
        <w:t xml:space="preserve">ghton </w:t>
      </w:r>
      <w:r w:rsidR="00B348B8">
        <w:rPr>
          <w:rFonts w:cs="Arial"/>
        </w:rPr>
        <w:t>I</w:t>
      </w:r>
      <w:r w:rsidR="00B348B8" w:rsidRPr="006F5F36">
        <w:rPr>
          <w:rFonts w:cs="Arial"/>
        </w:rPr>
        <w:t xml:space="preserve">slands and Looking Glass </w:t>
      </w:r>
      <w:r w:rsidR="00B348B8">
        <w:rPr>
          <w:rFonts w:cs="Arial"/>
        </w:rPr>
        <w:t>I</w:t>
      </w:r>
      <w:r w:rsidR="00B348B8" w:rsidRPr="006F5F36">
        <w:rPr>
          <w:rFonts w:cs="Arial"/>
        </w:rPr>
        <w:t xml:space="preserve">sland have also been subject to similar action. </w:t>
      </w:r>
      <w:r w:rsidR="00E168F1">
        <w:rPr>
          <w:rFonts w:cs="Arial"/>
        </w:rPr>
        <w:t xml:space="preserve">In </w:t>
      </w:r>
      <w:r w:rsidR="0035729F" w:rsidRPr="006F5F36">
        <w:rPr>
          <w:rFonts w:cs="Arial"/>
        </w:rPr>
        <w:t xml:space="preserve">many other instances </w:t>
      </w:r>
      <w:r w:rsidR="00A15737">
        <w:rPr>
          <w:rFonts w:cs="Arial"/>
        </w:rPr>
        <w:t>s</w:t>
      </w:r>
      <w:r w:rsidR="0035729F" w:rsidRPr="006F5F36">
        <w:rPr>
          <w:rFonts w:cs="Arial"/>
        </w:rPr>
        <w:t xml:space="preserve">tate or </w:t>
      </w:r>
      <w:r w:rsidR="00A15737">
        <w:rPr>
          <w:rFonts w:cs="Arial"/>
        </w:rPr>
        <w:t>t</w:t>
      </w:r>
      <w:r w:rsidR="0035729F" w:rsidRPr="006F5F36">
        <w:rPr>
          <w:rFonts w:cs="Arial"/>
        </w:rPr>
        <w:t>erritory government</w:t>
      </w:r>
      <w:r w:rsidR="00E168F1">
        <w:rPr>
          <w:rFonts w:cs="Arial"/>
        </w:rPr>
        <w:t>s</w:t>
      </w:r>
      <w:r w:rsidR="0035729F" w:rsidRPr="006F5F36">
        <w:rPr>
          <w:rFonts w:cs="Arial"/>
        </w:rPr>
        <w:t xml:space="preserve"> ha</w:t>
      </w:r>
      <w:r w:rsidR="00E168F1">
        <w:rPr>
          <w:rFonts w:cs="Arial"/>
        </w:rPr>
        <w:t>ve</w:t>
      </w:r>
      <w:r w:rsidR="0035729F" w:rsidRPr="006F5F36">
        <w:rPr>
          <w:rFonts w:cs="Arial"/>
        </w:rPr>
        <w:t xml:space="preserve"> followed </w:t>
      </w:r>
      <w:r w:rsidR="00E168F1">
        <w:rPr>
          <w:rFonts w:cs="Arial"/>
        </w:rPr>
        <w:t>their</w:t>
      </w:r>
      <w:r w:rsidR="0035729F" w:rsidRPr="006F5F36">
        <w:rPr>
          <w:rFonts w:cs="Arial"/>
        </w:rPr>
        <w:t xml:space="preserve"> own priorities in pursuing eradication</w:t>
      </w:r>
      <w:r w:rsidR="00E168F1">
        <w:rPr>
          <w:rFonts w:cs="Arial"/>
        </w:rPr>
        <w:t xml:space="preserve"> efforts</w:t>
      </w:r>
      <w:r w:rsidR="00060794">
        <w:rPr>
          <w:rFonts w:cs="Arial"/>
        </w:rPr>
        <w:t>. T</w:t>
      </w:r>
      <w:r w:rsidR="00E168F1">
        <w:rPr>
          <w:rFonts w:cs="Arial"/>
        </w:rPr>
        <w:t>hese efforts</w:t>
      </w:r>
      <w:r w:rsidR="0035729F" w:rsidRPr="006F5F36">
        <w:rPr>
          <w:rFonts w:cs="Arial"/>
        </w:rPr>
        <w:t xml:space="preserve"> have not necessarily </w:t>
      </w:r>
      <w:r w:rsidR="00A15737">
        <w:rPr>
          <w:rFonts w:cs="Arial"/>
        </w:rPr>
        <w:t>been informed by</w:t>
      </w:r>
      <w:r w:rsidR="0035729F" w:rsidRPr="006F5F36">
        <w:rPr>
          <w:rFonts w:cs="Arial"/>
        </w:rPr>
        <w:t xml:space="preserve"> the priority list set out in the </w:t>
      </w:r>
      <w:proofErr w:type="spellStart"/>
      <w:r w:rsidR="0035729F" w:rsidRPr="006F5F36">
        <w:rPr>
          <w:rFonts w:cs="Arial"/>
        </w:rPr>
        <w:t>Ecosure</w:t>
      </w:r>
      <w:proofErr w:type="spellEnd"/>
      <w:r w:rsidR="0035729F" w:rsidRPr="006F5F36">
        <w:rPr>
          <w:rFonts w:cs="Arial"/>
        </w:rPr>
        <w:t xml:space="preserve"> report or the intended actions of the original TAP. </w:t>
      </w:r>
    </w:p>
    <w:p w:rsidR="0035729F" w:rsidRPr="006F5F36" w:rsidRDefault="0035729F" w:rsidP="00166697">
      <w:pPr>
        <w:pStyle w:val="ListBullet"/>
        <w:numPr>
          <w:ilvl w:val="0"/>
          <w:numId w:val="0"/>
        </w:numPr>
        <w:rPr>
          <w:rFonts w:cs="Arial"/>
        </w:rPr>
      </w:pPr>
      <w:r w:rsidRPr="006F5F36">
        <w:rPr>
          <w:rFonts w:cs="Arial"/>
        </w:rPr>
        <w:t>The vast majority of eradication programs attempted in Australia to</w:t>
      </w:r>
      <w:r w:rsidR="00F258A2">
        <w:rPr>
          <w:rFonts w:cs="Arial"/>
        </w:rPr>
        <w:t xml:space="preserve"> </w:t>
      </w:r>
      <w:r w:rsidRPr="006F5F36">
        <w:rPr>
          <w:rFonts w:cs="Arial"/>
        </w:rPr>
        <w:t xml:space="preserve">date have been a success </w:t>
      </w:r>
      <w:r w:rsidR="00FF29E0" w:rsidRPr="006F5F36">
        <w:rPr>
          <w:rFonts w:cs="Arial"/>
        </w:rPr>
        <w:fldChar w:fldCharType="begin"/>
      </w:r>
      <w:r w:rsidR="00DE3A5B">
        <w:rPr>
          <w:rFonts w:cs="Arial"/>
        </w:rPr>
        <w:instrText xml:space="preserve"> ADDIN EN.CITE &lt;EndNote&gt;&lt;Cite&gt;&lt;Author&gt;Gregory&lt;/Author&gt;&lt;Year&gt;2014&lt;/Year&gt;&lt;RecNum&gt;24&lt;/RecNum&gt;&lt;DisplayText&gt;(Gregory et al., 2014)&lt;/DisplayText&gt;&lt;record&gt;&lt;rec-number&gt;24&lt;/rec-number&gt;&lt;foreign-keys&gt;&lt;key app="EN" db-id="vfss2twf3z2w06ezrr3pxzrne5sx0rz05dx9"&gt;24&lt;/key&gt;&lt;/foreign-keys&gt;&lt;ref-type name="Journal Article"&gt;17&lt;/ref-type&gt;&lt;contributors&gt;&lt;authors&gt;&lt;author&gt;Gregory, SD.&lt;/author&gt;&lt;author&gt;Henderson, W.&lt;/author&gt;&lt;author&gt;Smee, E.&lt;/author&gt;&lt;author&gt;Cassey, P.&lt;/author&gt;&lt;/authors&gt;&lt;/contributors&gt;&lt;titles&gt;&lt;title&gt;Eradications of vertebrate pests in Australia: A review and guidelines for future best practice.&lt;/title&gt;&lt;secondary-title&gt;PestSmart Toolkit publication, Invasive Animals Cooperative Research Centre, Canberra, Australia&lt;/secondary-title&gt;&lt;short-title&gt;Gregory et al 2014&lt;/short-title&gt;&lt;/titles&gt;&lt;periodical&gt;&lt;full-title&gt;PestSmart Toolkit publication, Invasive Animals Cooperative Research Centre, Canberra, Australia&lt;/full-title&gt;&lt;/periodical&gt;&lt;pages&gt;90&lt;/pages&gt;&lt;keywords&gt;&lt;keyword&gt;Island conservation&lt;/keyword&gt;&lt;keyword&gt;Eradication&lt;/keyword&gt;&lt;keyword&gt;best practice&lt;/keyword&gt;&lt;/keywords&gt;&lt;dates&gt;&lt;year&gt;2014&lt;/year&gt;&lt;pub-dates&gt;&lt;date&gt;January 2014&lt;/date&gt;&lt;/pub-dates&gt;&lt;/dates&gt;&lt;work-type&gt;Review&lt;/work-type&gt;&lt;urls&gt;&lt;/urls&gt;&lt;remote-database-name&gt;Invasive Animals CRC&lt;/remote-database-name&gt;&lt;/record&gt;&lt;/Cite&gt;&lt;/EndNote&gt;</w:instrText>
      </w:r>
      <w:r w:rsidR="00FF29E0" w:rsidRPr="006F5F36">
        <w:rPr>
          <w:rFonts w:cs="Arial"/>
        </w:rPr>
        <w:fldChar w:fldCharType="separate"/>
      </w:r>
      <w:r w:rsidR="00DE3A5B">
        <w:rPr>
          <w:rFonts w:cs="Arial"/>
          <w:noProof/>
        </w:rPr>
        <w:t>(</w:t>
      </w:r>
      <w:hyperlink w:anchor="_ENREF_19" w:tooltip="Gregory, 2014 #24" w:history="1">
        <w:r w:rsidR="004E6A23">
          <w:rPr>
            <w:rFonts w:cs="Arial"/>
            <w:noProof/>
          </w:rPr>
          <w:t xml:space="preserve">Gregory </w:t>
        </w:r>
        <w:r w:rsidR="004E6A23" w:rsidRPr="00EB6A60">
          <w:rPr>
            <w:rFonts w:cs="Arial"/>
            <w:noProof/>
          </w:rPr>
          <w:t>et al.</w:t>
        </w:r>
        <w:r w:rsidR="004E6A23">
          <w:rPr>
            <w:rFonts w:cs="Arial"/>
            <w:noProof/>
          </w:rPr>
          <w:t>, 2014</w:t>
        </w:r>
      </w:hyperlink>
      <w:r w:rsidR="00DE3A5B">
        <w:rPr>
          <w:rFonts w:cs="Arial"/>
          <w:noProof/>
        </w:rPr>
        <w:t>)</w:t>
      </w:r>
      <w:r w:rsidR="00FF29E0" w:rsidRPr="006F5F36">
        <w:rPr>
          <w:rFonts w:cs="Arial"/>
        </w:rPr>
        <w:fldChar w:fldCharType="end"/>
      </w:r>
      <w:r w:rsidR="00060794">
        <w:rPr>
          <w:rFonts w:cs="Arial"/>
        </w:rPr>
        <w:t xml:space="preserve">. </w:t>
      </w:r>
      <w:r w:rsidR="00C80FAE">
        <w:rPr>
          <w:rFonts w:cs="Arial"/>
        </w:rPr>
        <w:t>A</w:t>
      </w:r>
      <w:r w:rsidRPr="006F5F36">
        <w:rPr>
          <w:rFonts w:cs="Arial"/>
        </w:rPr>
        <w:t xml:space="preserve"> significant body of skills and capacity has </w:t>
      </w:r>
      <w:r w:rsidR="00C80FAE">
        <w:rPr>
          <w:rFonts w:cs="Arial"/>
        </w:rPr>
        <w:t xml:space="preserve">also </w:t>
      </w:r>
      <w:r w:rsidRPr="006F5F36">
        <w:rPr>
          <w:rFonts w:cs="Arial"/>
        </w:rPr>
        <w:t>been built to carry out these eradications</w:t>
      </w:r>
      <w:r w:rsidR="00F53AD1">
        <w:rPr>
          <w:rFonts w:cs="Arial"/>
        </w:rPr>
        <w:t>,</w:t>
      </w:r>
      <w:r w:rsidRPr="006F5F36">
        <w:rPr>
          <w:rFonts w:cs="Arial"/>
        </w:rPr>
        <w:t xml:space="preserve"> but this knowledge needs to </w:t>
      </w:r>
      <w:r w:rsidR="00F53AD1">
        <w:rPr>
          <w:rFonts w:cs="Arial"/>
        </w:rPr>
        <w:t xml:space="preserve">be </w:t>
      </w:r>
      <w:r w:rsidR="00F53AD1" w:rsidRPr="006F5F36">
        <w:rPr>
          <w:rFonts w:cs="Arial"/>
        </w:rPr>
        <w:t xml:space="preserve">more widely </w:t>
      </w:r>
      <w:r w:rsidRPr="006F5F36">
        <w:rPr>
          <w:rFonts w:cs="Arial"/>
        </w:rPr>
        <w:t xml:space="preserve">shared to develop </w:t>
      </w:r>
      <w:r w:rsidR="00C80FAE">
        <w:rPr>
          <w:rFonts w:cs="Arial"/>
        </w:rPr>
        <w:t xml:space="preserve">additional </w:t>
      </w:r>
      <w:r w:rsidRPr="006F5F36">
        <w:rPr>
          <w:rFonts w:cs="Arial"/>
        </w:rPr>
        <w:t xml:space="preserve">capacity </w:t>
      </w:r>
      <w:r w:rsidR="00F53AD1">
        <w:rPr>
          <w:rFonts w:cs="Arial"/>
        </w:rPr>
        <w:t>for future</w:t>
      </w:r>
      <w:r w:rsidRPr="006F5F36">
        <w:rPr>
          <w:rFonts w:cs="Arial"/>
        </w:rPr>
        <w:t xml:space="preserve"> eradications.</w:t>
      </w:r>
    </w:p>
    <w:p w:rsidR="0035729F" w:rsidRPr="006F5F36" w:rsidRDefault="0035729F" w:rsidP="00166697">
      <w:pPr>
        <w:rPr>
          <w:rFonts w:cs="Arial"/>
        </w:rPr>
      </w:pPr>
      <w:r w:rsidRPr="006F5F36">
        <w:rPr>
          <w:rFonts w:cs="Arial"/>
        </w:rPr>
        <w:t>In conclusion, while there has been some partial success in completing some of the actions above</w:t>
      </w:r>
      <w:r w:rsidR="009678D0">
        <w:rPr>
          <w:rFonts w:cs="Arial"/>
        </w:rPr>
        <w:t xml:space="preserve"> (</w:t>
      </w:r>
      <w:r w:rsidRPr="006F5F36">
        <w:rPr>
          <w:rFonts w:cs="Arial"/>
        </w:rPr>
        <w:t>most notably the eradications carried out on Macquarie and Montague islands</w:t>
      </w:r>
      <w:r w:rsidR="009678D0">
        <w:rPr>
          <w:rFonts w:cs="Arial"/>
        </w:rPr>
        <w:t>)</w:t>
      </w:r>
      <w:r w:rsidRPr="006F5F36">
        <w:rPr>
          <w:rFonts w:cs="Arial"/>
        </w:rPr>
        <w:t xml:space="preserve">, there are still many islands identified as requiring priority action that have not received any attention from state governments. Therefore a re-assessment of the national list of priority islands </w:t>
      </w:r>
      <w:r w:rsidR="00A15737">
        <w:rPr>
          <w:rFonts w:cs="Arial"/>
        </w:rPr>
        <w:t>may be</w:t>
      </w:r>
      <w:r w:rsidR="00A15737" w:rsidRPr="006F5F36">
        <w:rPr>
          <w:rFonts w:cs="Arial"/>
        </w:rPr>
        <w:t xml:space="preserve"> </w:t>
      </w:r>
      <w:r w:rsidRPr="006F5F36">
        <w:rPr>
          <w:rFonts w:cs="Arial"/>
        </w:rPr>
        <w:t>required in light of the progress made. In addition</w:t>
      </w:r>
      <w:r w:rsidR="009678D0">
        <w:rPr>
          <w:rFonts w:cs="Arial"/>
        </w:rPr>
        <w:t>,</w:t>
      </w:r>
      <w:r w:rsidRPr="006F5F36">
        <w:rPr>
          <w:rFonts w:cs="Arial"/>
        </w:rPr>
        <w:t xml:space="preserve"> further capacity building across jurisdictions and information</w:t>
      </w:r>
      <w:r w:rsidR="00A15737">
        <w:rPr>
          <w:rFonts w:cs="Arial"/>
        </w:rPr>
        <w:t xml:space="preserve"> and</w:t>
      </w:r>
      <w:r w:rsidRPr="006F5F36">
        <w:rPr>
          <w:rFonts w:cs="Arial"/>
        </w:rPr>
        <w:t xml:space="preserve"> expertise sharing needs to be facilitated. A set of national best practice guidelines incorporating a new list of priority islands and the accumulated </w:t>
      </w:r>
      <w:r w:rsidR="009678D0">
        <w:rPr>
          <w:rFonts w:cs="Arial"/>
        </w:rPr>
        <w:t xml:space="preserve">eradication </w:t>
      </w:r>
      <w:r w:rsidRPr="006F5F36">
        <w:rPr>
          <w:rFonts w:cs="Arial"/>
        </w:rPr>
        <w:t xml:space="preserve">knowledge acquired in the last </w:t>
      </w:r>
      <w:r w:rsidR="005F462F">
        <w:rPr>
          <w:rFonts w:cs="Arial"/>
        </w:rPr>
        <w:t>five</w:t>
      </w:r>
      <w:r w:rsidRPr="006F5F36">
        <w:rPr>
          <w:rFonts w:cs="Arial"/>
        </w:rPr>
        <w:t xml:space="preserve"> years</w:t>
      </w:r>
      <w:r w:rsidR="009678D0">
        <w:rPr>
          <w:rFonts w:cs="Arial"/>
        </w:rPr>
        <w:t>,</w:t>
      </w:r>
      <w:r w:rsidRPr="006F5F36">
        <w:rPr>
          <w:rFonts w:cs="Arial"/>
        </w:rPr>
        <w:t xml:space="preserve"> could potentially </w:t>
      </w:r>
      <w:r w:rsidR="005F462F">
        <w:rPr>
          <w:rFonts w:cs="Arial"/>
        </w:rPr>
        <w:t>assist with</w:t>
      </w:r>
      <w:r w:rsidR="005F462F" w:rsidRPr="006F5F36">
        <w:rPr>
          <w:rFonts w:cs="Arial"/>
        </w:rPr>
        <w:t xml:space="preserve"> </w:t>
      </w:r>
      <w:r w:rsidRPr="006F5F36">
        <w:rPr>
          <w:rFonts w:cs="Arial"/>
        </w:rPr>
        <w:t xml:space="preserve">this. Continued efforts are required to pursue eradication work on Lord Howe, Christmas and Norfolk </w:t>
      </w:r>
      <w:r w:rsidR="00EB6A60">
        <w:rPr>
          <w:rFonts w:cs="Arial"/>
        </w:rPr>
        <w:t>I</w:t>
      </w:r>
      <w:r w:rsidRPr="006F5F36">
        <w:rPr>
          <w:rFonts w:cs="Arial"/>
        </w:rPr>
        <w:t>slands amongst others</w:t>
      </w:r>
      <w:r w:rsidR="009678D0">
        <w:rPr>
          <w:rFonts w:cs="Arial"/>
        </w:rPr>
        <w:t xml:space="preserve">. There is </w:t>
      </w:r>
      <w:r w:rsidRPr="006F5F36">
        <w:rPr>
          <w:rFonts w:cs="Arial"/>
        </w:rPr>
        <w:t>therefore a need for the continuation of this action group</w:t>
      </w:r>
      <w:r w:rsidR="009678D0">
        <w:rPr>
          <w:rFonts w:cs="Arial"/>
        </w:rPr>
        <w:t xml:space="preserve"> but </w:t>
      </w:r>
      <w:r w:rsidRPr="006F5F36">
        <w:rPr>
          <w:rFonts w:cs="Arial"/>
        </w:rPr>
        <w:t xml:space="preserve">a resetting of its priorities will be necessary to </w:t>
      </w:r>
      <w:r w:rsidR="005F462F">
        <w:rPr>
          <w:rFonts w:cs="Arial"/>
        </w:rPr>
        <w:t>help achieve these outcomes</w:t>
      </w:r>
      <w:r w:rsidRPr="006F5F36">
        <w:rPr>
          <w:rFonts w:cs="Arial"/>
        </w:rPr>
        <w:t>.</w:t>
      </w:r>
    </w:p>
    <w:p w:rsidR="00130807" w:rsidRDefault="0035729F" w:rsidP="00F07E86">
      <w:pPr>
        <w:pStyle w:val="Heading2"/>
        <w:rPr>
          <w:b w:val="0"/>
        </w:rPr>
      </w:pPr>
      <w:r>
        <w:rPr>
          <w:b w:val="0"/>
        </w:rPr>
        <w:t xml:space="preserve"> </w:t>
      </w:r>
    </w:p>
    <w:p w:rsidR="0035729F" w:rsidRPr="005F462F" w:rsidRDefault="0035729F" w:rsidP="005F462F">
      <w:pPr>
        <w:spacing w:after="0" w:line="240" w:lineRule="auto"/>
        <w:rPr>
          <w:rFonts w:cs="Arial"/>
          <w:b/>
          <w:caps/>
        </w:rPr>
        <w:sectPr w:rsidR="0035729F" w:rsidRPr="005F462F" w:rsidSect="0000146C">
          <w:type w:val="continuous"/>
          <w:pgSz w:w="11906" w:h="16838"/>
          <w:pgMar w:top="1418" w:right="1276" w:bottom="567" w:left="1418" w:header="425" w:footer="425" w:gutter="0"/>
          <w:cols w:space="708"/>
          <w:titlePg/>
          <w:docGrid w:linePitch="360"/>
        </w:sectPr>
      </w:pPr>
    </w:p>
    <w:p w:rsidR="0035729F" w:rsidRPr="003B3C23" w:rsidRDefault="0035729F" w:rsidP="00F23421">
      <w:pPr>
        <w:pStyle w:val="Heading1"/>
      </w:pPr>
      <w:bookmarkStart w:id="43" w:name="_Toc440873732"/>
      <w:r w:rsidRPr="003B3C23">
        <w:t>Action Group Three</w:t>
      </w:r>
      <w:r w:rsidR="00A91C80">
        <w:t xml:space="preserve"> of the 2009 TAP</w:t>
      </w:r>
      <w:bookmarkEnd w:id="43"/>
    </w:p>
    <w:p w:rsidR="0035729F" w:rsidRPr="00E33B62" w:rsidRDefault="0035729F" w:rsidP="00E33B62">
      <w:pPr>
        <w:rPr>
          <w:b/>
          <w:lang w:eastAsia="en-AU"/>
        </w:rPr>
      </w:pPr>
      <w:r w:rsidRPr="00E33B62">
        <w:rPr>
          <w:b/>
          <w:sz w:val="23"/>
          <w:szCs w:val="23"/>
          <w:lang w:eastAsia="en-AU"/>
        </w:rPr>
        <w:t xml:space="preserve">3.3.3 </w:t>
      </w:r>
      <w:r w:rsidRPr="00E33B62">
        <w:rPr>
          <w:b/>
          <w:lang w:eastAsia="en-AU"/>
        </w:rPr>
        <w:t xml:space="preserve">Actions to achieve sustained control </w:t>
      </w:r>
    </w:p>
    <w:p w:rsidR="00E33B62" w:rsidRPr="00E33B62" w:rsidRDefault="00E33B62" w:rsidP="00E33B62">
      <w:pPr>
        <w:rPr>
          <w:lang w:eastAsia="en-AU"/>
        </w:rPr>
      </w:pPr>
      <w:r>
        <w:t>The 2009 TAP stated</w:t>
      </w:r>
      <w:r w:rsidR="00725059">
        <w:t>:</w:t>
      </w:r>
    </w:p>
    <w:p w:rsidR="0035729F" w:rsidRDefault="0035729F" w:rsidP="00F23421">
      <w:pPr>
        <w:autoSpaceDE w:val="0"/>
        <w:autoSpaceDN w:val="0"/>
        <w:adjustRightInd w:val="0"/>
        <w:spacing w:after="250" w:line="256" w:lineRule="atLeast"/>
        <w:rPr>
          <w:rFonts w:cs="Arial"/>
          <w:color w:val="000000"/>
        </w:rPr>
      </w:pPr>
      <w:r w:rsidRPr="003B3C23">
        <w:rPr>
          <w:rFonts w:cs="Arial"/>
          <w:color w:val="000000"/>
        </w:rPr>
        <w:t xml:space="preserve">Sustained control is </w:t>
      </w:r>
      <w:r w:rsidR="000F1EAD">
        <w:rPr>
          <w:rFonts w:cs="Arial"/>
          <w:color w:val="000000"/>
        </w:rPr>
        <w:t>the next</w:t>
      </w:r>
      <w:r w:rsidR="000F1EAD" w:rsidRPr="003B3C23">
        <w:rPr>
          <w:rFonts w:cs="Arial"/>
          <w:color w:val="000000"/>
        </w:rPr>
        <w:t xml:space="preserve"> </w:t>
      </w:r>
      <w:r w:rsidRPr="003B3C23">
        <w:rPr>
          <w:rFonts w:cs="Arial"/>
          <w:color w:val="000000"/>
        </w:rPr>
        <w:t xml:space="preserve">best </w:t>
      </w:r>
      <w:r w:rsidR="000F1EAD">
        <w:rPr>
          <w:rFonts w:cs="Arial"/>
          <w:color w:val="000000"/>
        </w:rPr>
        <w:t xml:space="preserve">option </w:t>
      </w:r>
      <w:r w:rsidR="000F1EAD" w:rsidRPr="003B3C23">
        <w:rPr>
          <w:rFonts w:cs="Arial"/>
          <w:color w:val="000000"/>
        </w:rPr>
        <w:t xml:space="preserve">to protect biodiversity values </w:t>
      </w:r>
      <w:r w:rsidR="000F1EAD">
        <w:rPr>
          <w:rFonts w:cs="Arial"/>
          <w:color w:val="000000"/>
        </w:rPr>
        <w:t xml:space="preserve">and species </w:t>
      </w:r>
      <w:r w:rsidR="000F1EAD" w:rsidRPr="003B3C23">
        <w:rPr>
          <w:rFonts w:cs="Arial"/>
          <w:color w:val="000000"/>
        </w:rPr>
        <w:t xml:space="preserve">on islands </w:t>
      </w:r>
      <w:r w:rsidR="000F1EAD">
        <w:rPr>
          <w:rFonts w:cs="Arial"/>
          <w:color w:val="000000"/>
        </w:rPr>
        <w:t>if</w:t>
      </w:r>
      <w:r w:rsidRPr="003B3C23">
        <w:rPr>
          <w:rFonts w:cs="Arial"/>
          <w:color w:val="000000"/>
        </w:rPr>
        <w:t xml:space="preserve"> eradication</w:t>
      </w:r>
      <w:r w:rsidR="000F1EAD">
        <w:rPr>
          <w:rFonts w:cs="Arial"/>
          <w:color w:val="000000"/>
        </w:rPr>
        <w:t xml:space="preserve"> is not feasible or cannot be immediately implemented.</w:t>
      </w:r>
      <w:r w:rsidRPr="003B3C23">
        <w:rPr>
          <w:rFonts w:cs="Arial"/>
          <w:color w:val="000000"/>
        </w:rPr>
        <w:t xml:space="preserve"> Timeframe</w:t>
      </w:r>
      <w:r w:rsidR="000F1EAD">
        <w:rPr>
          <w:rFonts w:cs="Arial"/>
          <w:color w:val="000000"/>
        </w:rPr>
        <w:t>s under this objective for each island have therefore been listed as</w:t>
      </w:r>
      <w:r w:rsidRPr="003B3C23">
        <w:rPr>
          <w:rFonts w:cs="Arial"/>
          <w:color w:val="000000"/>
        </w:rPr>
        <w:t xml:space="preserve"> either ‘ongoing’ or ‘until eradication is proposed and achieved’. </w:t>
      </w:r>
    </w:p>
    <w:p w:rsidR="000F1EAD" w:rsidRPr="003B3C23" w:rsidRDefault="000F1EAD" w:rsidP="00F23421">
      <w:pPr>
        <w:autoSpaceDE w:val="0"/>
        <w:autoSpaceDN w:val="0"/>
        <w:adjustRightInd w:val="0"/>
        <w:spacing w:after="250" w:line="256" w:lineRule="atLeast"/>
        <w:rPr>
          <w:rFonts w:cs="Arial"/>
          <w:color w:val="000000"/>
        </w:rPr>
      </w:pPr>
      <w:r w:rsidRPr="003B3C23">
        <w:rPr>
          <w:rFonts w:cs="Arial"/>
          <w:color w:val="000000"/>
        </w:rPr>
        <w:t xml:space="preserve">The key actions required are </w:t>
      </w:r>
      <w:r>
        <w:rPr>
          <w:rFonts w:cs="Arial"/>
          <w:color w:val="000000"/>
        </w:rPr>
        <w:t xml:space="preserve">to </w:t>
      </w:r>
      <w:r w:rsidRPr="003B3C23">
        <w:rPr>
          <w:rFonts w:cs="Arial"/>
          <w:color w:val="000000"/>
        </w:rPr>
        <w:t xml:space="preserve">first identify </w:t>
      </w:r>
      <w:r>
        <w:rPr>
          <w:rFonts w:cs="Arial"/>
          <w:color w:val="000000"/>
        </w:rPr>
        <w:t>the available</w:t>
      </w:r>
      <w:r w:rsidRPr="003B3C23">
        <w:rPr>
          <w:rFonts w:cs="Arial"/>
          <w:color w:val="000000"/>
        </w:rPr>
        <w:t xml:space="preserve"> control tools for use on Australian islands and </w:t>
      </w:r>
      <w:r>
        <w:rPr>
          <w:rFonts w:cs="Arial"/>
          <w:color w:val="000000"/>
        </w:rPr>
        <w:t xml:space="preserve">to </w:t>
      </w:r>
      <w:r w:rsidRPr="003B3C23">
        <w:rPr>
          <w:rFonts w:cs="Arial"/>
          <w:color w:val="000000"/>
        </w:rPr>
        <w:t>develop best practice for their application. Second, there is a need to enhance the capacity of island residents and agencies to deliver sustained control and to monitor outcomes so that actions can be adapted as required.</w:t>
      </w:r>
    </w:p>
    <w:tbl>
      <w:tblPr>
        <w:tblW w:w="0" w:type="auto"/>
        <w:tblBorders>
          <w:top w:val="nil"/>
          <w:left w:val="nil"/>
          <w:bottom w:val="nil"/>
          <w:right w:val="nil"/>
        </w:tblBorders>
        <w:tblLayout w:type="fixed"/>
        <w:tblLook w:val="0000"/>
      </w:tblPr>
      <w:tblGrid>
        <w:gridCol w:w="4980"/>
        <w:gridCol w:w="4142"/>
      </w:tblGrid>
      <w:tr w:rsidR="0035729F" w:rsidRPr="003B3C23" w:rsidTr="00F23421">
        <w:trPr>
          <w:trHeight w:val="197"/>
        </w:trPr>
        <w:tc>
          <w:tcPr>
            <w:tcW w:w="4980" w:type="dxa"/>
            <w:tcBorders>
              <w:top w:val="single" w:sz="6" w:space="0" w:color="000000"/>
              <w:left w:val="single" w:sz="4" w:space="0" w:color="000000"/>
              <w:bottom w:val="single" w:sz="4" w:space="0" w:color="000000"/>
              <w:right w:val="single" w:sz="4" w:space="0" w:color="000000"/>
            </w:tcBorders>
            <w:vAlign w:val="center"/>
          </w:tcPr>
          <w:p w:rsidR="0035729F" w:rsidRPr="003B3C23" w:rsidRDefault="0035729F" w:rsidP="00F23421">
            <w:pPr>
              <w:autoSpaceDE w:val="0"/>
              <w:autoSpaceDN w:val="0"/>
              <w:adjustRightInd w:val="0"/>
              <w:spacing w:after="0" w:line="240" w:lineRule="auto"/>
              <w:rPr>
                <w:rFonts w:cs="Arial"/>
                <w:color w:val="000000"/>
              </w:rPr>
            </w:pPr>
            <w:r w:rsidRPr="003B3C23">
              <w:rPr>
                <w:rFonts w:cs="Arial"/>
                <w:color w:val="000000"/>
              </w:rPr>
              <w:t xml:space="preserve">3 – Actions to achieve sustained control </w:t>
            </w:r>
          </w:p>
        </w:tc>
        <w:tc>
          <w:tcPr>
            <w:tcW w:w="4142" w:type="dxa"/>
            <w:tcBorders>
              <w:top w:val="single" w:sz="6" w:space="0" w:color="000000"/>
              <w:left w:val="single" w:sz="4" w:space="0" w:color="000000"/>
              <w:bottom w:val="single" w:sz="4" w:space="0" w:color="000000"/>
              <w:right w:val="single" w:sz="4" w:space="0" w:color="000000"/>
            </w:tcBorders>
            <w:vAlign w:val="center"/>
          </w:tcPr>
          <w:p w:rsidR="0035729F" w:rsidRPr="003B3C23" w:rsidRDefault="0035729F" w:rsidP="00F23421">
            <w:pPr>
              <w:autoSpaceDE w:val="0"/>
              <w:autoSpaceDN w:val="0"/>
              <w:adjustRightInd w:val="0"/>
              <w:spacing w:after="0" w:line="240" w:lineRule="auto"/>
              <w:rPr>
                <w:rFonts w:cs="Arial"/>
                <w:color w:val="000000"/>
              </w:rPr>
            </w:pPr>
            <w:r w:rsidRPr="003B3C23">
              <w:rPr>
                <w:rFonts w:cs="Arial"/>
                <w:color w:val="000000"/>
              </w:rPr>
              <w:t xml:space="preserve">Priority and timeframe </w:t>
            </w:r>
          </w:p>
        </w:tc>
      </w:tr>
      <w:tr w:rsidR="0035729F" w:rsidRPr="003B3C23" w:rsidTr="00F23421">
        <w:trPr>
          <w:trHeight w:val="275"/>
        </w:trPr>
        <w:tc>
          <w:tcPr>
            <w:tcW w:w="4980" w:type="dxa"/>
            <w:tcBorders>
              <w:top w:val="single" w:sz="4" w:space="0" w:color="000000"/>
              <w:left w:val="single" w:sz="4" w:space="0" w:color="000000"/>
              <w:bottom w:val="single" w:sz="4" w:space="0" w:color="000000"/>
              <w:right w:val="single" w:sz="4" w:space="0" w:color="000000"/>
            </w:tcBorders>
            <w:vAlign w:val="center"/>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3.1 Review rodent control tools registered for use in Australia </w:t>
            </w:r>
          </w:p>
        </w:tc>
        <w:tc>
          <w:tcPr>
            <w:tcW w:w="4142" w:type="dxa"/>
            <w:tcBorders>
              <w:top w:val="single" w:sz="4" w:space="0" w:color="000000"/>
              <w:left w:val="single" w:sz="4" w:space="0" w:color="000000"/>
              <w:bottom w:val="single" w:sz="4" w:space="0" w:color="000000"/>
              <w:right w:val="single" w:sz="4" w:space="0" w:color="000000"/>
            </w:tcBorders>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Medium priority, short term </w:t>
            </w:r>
          </w:p>
        </w:tc>
      </w:tr>
      <w:tr w:rsidR="0035729F" w:rsidRPr="003B3C23" w:rsidTr="00F23421">
        <w:trPr>
          <w:trHeight w:val="275"/>
        </w:trPr>
        <w:tc>
          <w:tcPr>
            <w:tcW w:w="4980" w:type="dxa"/>
            <w:tcBorders>
              <w:top w:val="single" w:sz="4" w:space="0" w:color="000000"/>
              <w:left w:val="single" w:sz="4" w:space="0" w:color="000000"/>
              <w:bottom w:val="single" w:sz="4" w:space="0" w:color="000000"/>
              <w:right w:val="single" w:sz="4" w:space="0" w:color="000000"/>
            </w:tcBorders>
            <w:vAlign w:val="center"/>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3.2 Promote trials to develop and test best-practice sequential use of rodent control tools on islands </w:t>
            </w:r>
          </w:p>
        </w:tc>
        <w:tc>
          <w:tcPr>
            <w:tcW w:w="4142" w:type="dxa"/>
            <w:tcBorders>
              <w:top w:val="single" w:sz="4" w:space="0" w:color="000000"/>
              <w:left w:val="single" w:sz="4" w:space="0" w:color="000000"/>
              <w:bottom w:val="single" w:sz="4" w:space="0" w:color="000000"/>
              <w:right w:val="single" w:sz="4" w:space="0" w:color="000000"/>
            </w:tcBorders>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High priority, medium term </w:t>
            </w:r>
          </w:p>
        </w:tc>
      </w:tr>
      <w:tr w:rsidR="0035729F" w:rsidRPr="003B3C23" w:rsidTr="00F23421">
        <w:trPr>
          <w:trHeight w:val="276"/>
        </w:trPr>
        <w:tc>
          <w:tcPr>
            <w:tcW w:w="4980" w:type="dxa"/>
            <w:tcBorders>
              <w:top w:val="single" w:sz="4" w:space="0" w:color="000000"/>
              <w:left w:val="single" w:sz="4" w:space="0" w:color="000000"/>
              <w:bottom w:val="single" w:sz="6" w:space="0" w:color="000000"/>
              <w:right w:val="single" w:sz="4" w:space="0" w:color="000000"/>
            </w:tcBorders>
            <w:vAlign w:val="center"/>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3.3 Train island residents or rangers as primary deliverers of sustained control on their islands </w:t>
            </w:r>
          </w:p>
        </w:tc>
        <w:tc>
          <w:tcPr>
            <w:tcW w:w="4142" w:type="dxa"/>
            <w:tcBorders>
              <w:top w:val="single" w:sz="4" w:space="0" w:color="000000"/>
              <w:left w:val="single" w:sz="4" w:space="0" w:color="000000"/>
              <w:bottom w:val="single" w:sz="6" w:space="0" w:color="000000"/>
              <w:right w:val="single" w:sz="4" w:space="0" w:color="000000"/>
            </w:tcBorders>
          </w:tcPr>
          <w:p w:rsidR="0035729F" w:rsidRPr="003B3C23" w:rsidRDefault="0035729F" w:rsidP="00F23421">
            <w:pPr>
              <w:autoSpaceDE w:val="0"/>
              <w:autoSpaceDN w:val="0"/>
              <w:adjustRightInd w:val="0"/>
              <w:spacing w:after="0" w:line="240" w:lineRule="auto"/>
              <w:rPr>
                <w:rFonts w:cs="Arial"/>
                <w:color w:val="000000"/>
                <w:sz w:val="20"/>
                <w:szCs w:val="20"/>
              </w:rPr>
            </w:pPr>
            <w:r w:rsidRPr="003B3C23">
              <w:rPr>
                <w:rFonts w:cs="Arial"/>
                <w:color w:val="000000"/>
                <w:sz w:val="20"/>
                <w:szCs w:val="20"/>
              </w:rPr>
              <w:t xml:space="preserve">High priority, ongoing </w:t>
            </w:r>
          </w:p>
        </w:tc>
      </w:tr>
    </w:tbl>
    <w:p w:rsidR="0035729F" w:rsidRPr="003B3C23" w:rsidRDefault="0035729F" w:rsidP="00F23421">
      <w:pPr>
        <w:pStyle w:val="CM19"/>
        <w:spacing w:after="65" w:line="256" w:lineRule="atLeast"/>
        <w:rPr>
          <w:color w:val="000000"/>
          <w:sz w:val="22"/>
          <w:szCs w:val="22"/>
        </w:rPr>
      </w:pPr>
      <w:r w:rsidRPr="003B3C23">
        <w:rPr>
          <w:b/>
          <w:bCs/>
          <w:i/>
          <w:iCs/>
          <w:color w:val="000000"/>
          <w:sz w:val="22"/>
          <w:szCs w:val="22"/>
        </w:rPr>
        <w:t xml:space="preserve">Current state of actions </w:t>
      </w:r>
    </w:p>
    <w:p w:rsidR="0035729F" w:rsidRPr="003B3C23" w:rsidRDefault="0035729F" w:rsidP="00F23421">
      <w:pPr>
        <w:pStyle w:val="CM23"/>
        <w:spacing w:after="477" w:line="256" w:lineRule="atLeast"/>
        <w:rPr>
          <w:color w:val="000000"/>
          <w:sz w:val="22"/>
          <w:szCs w:val="22"/>
        </w:rPr>
      </w:pPr>
      <w:r w:rsidRPr="003B3C23">
        <w:rPr>
          <w:color w:val="000000"/>
          <w:sz w:val="22"/>
          <w:szCs w:val="22"/>
        </w:rPr>
        <w:t xml:space="preserve">Rodents are </w:t>
      </w:r>
      <w:r w:rsidR="002A188D">
        <w:rPr>
          <w:color w:val="000000"/>
          <w:sz w:val="22"/>
          <w:szCs w:val="22"/>
        </w:rPr>
        <w:t xml:space="preserve">generally </w:t>
      </w:r>
      <w:r w:rsidRPr="003B3C23">
        <w:rPr>
          <w:color w:val="000000"/>
          <w:sz w:val="22"/>
          <w:szCs w:val="22"/>
        </w:rPr>
        <w:t xml:space="preserve">controlled as </w:t>
      </w:r>
      <w:proofErr w:type="spellStart"/>
      <w:r w:rsidRPr="003B3C23">
        <w:rPr>
          <w:color w:val="000000"/>
          <w:sz w:val="22"/>
          <w:szCs w:val="22"/>
        </w:rPr>
        <w:t>commensal</w:t>
      </w:r>
      <w:proofErr w:type="spellEnd"/>
      <w:r w:rsidRPr="003B3C23">
        <w:rPr>
          <w:color w:val="000000"/>
          <w:sz w:val="22"/>
          <w:szCs w:val="22"/>
        </w:rPr>
        <w:t xml:space="preserve"> and agricultural pests and for biodiversity protection on populated islands such as Lord Howe and Norfolk. However, the </w:t>
      </w:r>
      <w:r w:rsidR="00357233">
        <w:rPr>
          <w:color w:val="000000"/>
          <w:sz w:val="22"/>
          <w:szCs w:val="22"/>
        </w:rPr>
        <w:t>community</w:t>
      </w:r>
      <w:r w:rsidR="00357233" w:rsidRPr="003B3C23">
        <w:rPr>
          <w:color w:val="000000"/>
          <w:sz w:val="22"/>
          <w:szCs w:val="22"/>
        </w:rPr>
        <w:t xml:space="preserve"> </w:t>
      </w:r>
      <w:r w:rsidRPr="003B3C23">
        <w:rPr>
          <w:color w:val="000000"/>
          <w:sz w:val="22"/>
          <w:szCs w:val="22"/>
        </w:rPr>
        <w:t>and island managers conduct</w:t>
      </w:r>
      <w:r w:rsidR="00357233">
        <w:rPr>
          <w:color w:val="000000"/>
          <w:sz w:val="22"/>
          <w:szCs w:val="22"/>
        </w:rPr>
        <w:t>ing</w:t>
      </w:r>
      <w:r w:rsidRPr="003B3C23">
        <w:rPr>
          <w:color w:val="000000"/>
          <w:sz w:val="22"/>
          <w:szCs w:val="22"/>
        </w:rPr>
        <w:t xml:space="preserve"> these operations do not </w:t>
      </w:r>
      <w:r w:rsidR="00357233" w:rsidRPr="003B3C23">
        <w:rPr>
          <w:color w:val="000000"/>
          <w:sz w:val="22"/>
          <w:szCs w:val="22"/>
        </w:rPr>
        <w:t xml:space="preserve">usually </w:t>
      </w:r>
      <w:r w:rsidRPr="003B3C23">
        <w:rPr>
          <w:color w:val="000000"/>
          <w:sz w:val="22"/>
          <w:szCs w:val="22"/>
        </w:rPr>
        <w:t xml:space="preserve">use current best practice. </w:t>
      </w:r>
    </w:p>
    <w:p w:rsidR="0035729F" w:rsidRPr="003B3C23" w:rsidRDefault="0035729F" w:rsidP="00F23421">
      <w:pPr>
        <w:pStyle w:val="CM19"/>
        <w:spacing w:after="65" w:line="256" w:lineRule="atLeast"/>
        <w:rPr>
          <w:color w:val="000000"/>
          <w:sz w:val="22"/>
          <w:szCs w:val="22"/>
        </w:rPr>
      </w:pPr>
      <w:r w:rsidRPr="003B3C23">
        <w:rPr>
          <w:b/>
          <w:bCs/>
          <w:i/>
          <w:iCs/>
          <w:color w:val="000000"/>
          <w:sz w:val="22"/>
          <w:szCs w:val="22"/>
        </w:rPr>
        <w:t xml:space="preserve">Performance indicators </w:t>
      </w:r>
    </w:p>
    <w:p w:rsidR="00804838" w:rsidRDefault="00804838" w:rsidP="00804838">
      <w:pPr>
        <w:pStyle w:val="ListNumber"/>
        <w:numPr>
          <w:ilvl w:val="0"/>
          <w:numId w:val="0"/>
        </w:numPr>
      </w:pPr>
      <w:r>
        <w:t xml:space="preserve">1. </w:t>
      </w:r>
      <w:r w:rsidR="00673F13" w:rsidRPr="00673F13">
        <w:rPr>
          <w:i/>
        </w:rPr>
        <w:t>A users’ manual is produced to identify the technical options and their best use for purpose to sustain control of exotic rodents on islands.</w:t>
      </w:r>
    </w:p>
    <w:p w:rsidR="0035729F" w:rsidRPr="003B3C23" w:rsidRDefault="0035729F" w:rsidP="00F23421">
      <w:pPr>
        <w:rPr>
          <w:rFonts w:cs="Arial"/>
          <w:color w:val="000000"/>
        </w:rPr>
      </w:pPr>
    </w:p>
    <w:p w:rsidR="0035729F" w:rsidRPr="003B3C23" w:rsidRDefault="0035729F" w:rsidP="00EA4FD9">
      <w:pPr>
        <w:pStyle w:val="Heading2"/>
      </w:pPr>
      <w:bookmarkStart w:id="44" w:name="_Toc385319208"/>
      <w:bookmarkStart w:id="45" w:name="_Toc440873733"/>
      <w:r w:rsidRPr="003B3C23">
        <w:t>Assessment of progress:</w:t>
      </w:r>
      <w:bookmarkEnd w:id="44"/>
      <w:bookmarkEnd w:id="45"/>
    </w:p>
    <w:p w:rsidR="0035729F" w:rsidRPr="00E7188B" w:rsidRDefault="0035729F" w:rsidP="00641EE4">
      <w:pPr>
        <w:pStyle w:val="Heading3"/>
      </w:pPr>
      <w:bookmarkStart w:id="46" w:name="_Toc440873734"/>
      <w:r w:rsidRPr="00641EE4">
        <w:t>3.1</w:t>
      </w:r>
      <w:r w:rsidR="00891267">
        <w:t xml:space="preserve"> </w:t>
      </w:r>
      <w:r w:rsidRPr="00E7188B">
        <w:t>– Review rodent control tools registered for use in Australia</w:t>
      </w:r>
      <w:bookmarkEnd w:id="46"/>
    </w:p>
    <w:p w:rsidR="0035729F" w:rsidRPr="003B3C23" w:rsidRDefault="00357233" w:rsidP="00592DD3">
      <w:pPr>
        <w:autoSpaceDE w:val="0"/>
        <w:autoSpaceDN w:val="0"/>
        <w:adjustRightInd w:val="0"/>
        <w:spacing w:after="240" w:line="256" w:lineRule="atLeast"/>
        <w:rPr>
          <w:rFonts w:cs="Arial"/>
        </w:rPr>
      </w:pPr>
      <w:r>
        <w:rPr>
          <w:rFonts w:cs="Arial"/>
        </w:rPr>
        <w:t>The New South Wales</w:t>
      </w:r>
      <w:r w:rsidR="00A91C80">
        <w:rPr>
          <w:rFonts w:cs="Arial"/>
        </w:rPr>
        <w:t xml:space="preserve"> </w:t>
      </w:r>
      <w:r w:rsidR="0035729F" w:rsidRPr="003B3C23">
        <w:rPr>
          <w:rFonts w:cs="Arial"/>
        </w:rPr>
        <w:t xml:space="preserve">Department of Primary Industries </w:t>
      </w:r>
      <w:r>
        <w:rPr>
          <w:rFonts w:cs="Arial"/>
        </w:rPr>
        <w:t xml:space="preserve">has published a </w:t>
      </w:r>
      <w:r w:rsidR="0035729F" w:rsidRPr="003B3C23">
        <w:rPr>
          <w:rFonts w:cs="Arial"/>
        </w:rPr>
        <w:t>review</w:t>
      </w:r>
      <w:r>
        <w:rPr>
          <w:rFonts w:cs="Arial"/>
        </w:rPr>
        <w:t xml:space="preserve"> of</w:t>
      </w:r>
      <w:r w:rsidR="0035729F" w:rsidRPr="003B3C23">
        <w:rPr>
          <w:rFonts w:cs="Arial"/>
        </w:rPr>
        <w:t xml:space="preserve"> chemical control agents currently in use in Australia </w:t>
      </w:r>
      <w:r>
        <w:rPr>
          <w:rFonts w:cs="Arial"/>
        </w:rPr>
        <w:t>—</w:t>
      </w:r>
      <w:r w:rsidR="0035729F" w:rsidRPr="003B3C23">
        <w:rPr>
          <w:rFonts w:cs="Arial"/>
        </w:rPr>
        <w:t>‘</w:t>
      </w:r>
      <w:r w:rsidR="0035729F" w:rsidRPr="003B3C23">
        <w:rPr>
          <w:rFonts w:cs="Arial"/>
          <w:bCs/>
        </w:rPr>
        <w:t xml:space="preserve">Pesticides used in the Management of Vertebrate Pests in Australia: A Review’ </w:t>
      </w:r>
      <w:r w:rsidR="00FF29E0" w:rsidRPr="003B3C23">
        <w:rPr>
          <w:rFonts w:cs="Arial"/>
          <w:bCs/>
        </w:rPr>
        <w:fldChar w:fldCharType="begin"/>
      </w:r>
      <w:r w:rsidR="00DE3A5B">
        <w:rPr>
          <w:rFonts w:cs="Arial"/>
          <w:bCs/>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bCs/>
        </w:rPr>
        <w:fldChar w:fldCharType="separate"/>
      </w:r>
      <w:r w:rsidR="00DE3A5B">
        <w:rPr>
          <w:rFonts w:cs="Arial"/>
          <w:bCs/>
          <w:noProof/>
        </w:rPr>
        <w:t>(</w:t>
      </w:r>
      <w:hyperlink w:anchor="_ENREF_32" w:tooltip="McLeod, 2013 #29" w:history="1">
        <w:r w:rsidR="004E6A23">
          <w:rPr>
            <w:rFonts w:cs="Arial"/>
            <w:bCs/>
            <w:noProof/>
          </w:rPr>
          <w:t>McLeod and Saunders, 2013</w:t>
        </w:r>
      </w:hyperlink>
      <w:r w:rsidR="00DE3A5B">
        <w:rPr>
          <w:rFonts w:cs="Arial"/>
          <w:bCs/>
          <w:noProof/>
        </w:rPr>
        <w:t>)</w:t>
      </w:r>
      <w:r w:rsidR="00FF29E0" w:rsidRPr="003B3C23">
        <w:rPr>
          <w:rFonts w:cs="Arial"/>
          <w:bCs/>
        </w:rPr>
        <w:fldChar w:fldCharType="end"/>
      </w:r>
      <w:r>
        <w:rPr>
          <w:rFonts w:cs="Arial"/>
          <w:bCs/>
        </w:rPr>
        <w:t>. This review provides</w:t>
      </w:r>
      <w:r w:rsidR="0035729F" w:rsidRPr="003B3C23">
        <w:rPr>
          <w:rFonts w:cs="Arial"/>
        </w:rPr>
        <w:t xml:space="preserve"> a comprehensive overview of the chemical control tools available for many invasive species</w:t>
      </w:r>
      <w:r>
        <w:rPr>
          <w:rFonts w:cs="Arial"/>
        </w:rPr>
        <w:t xml:space="preserve"> such as </w:t>
      </w:r>
      <w:r>
        <w:rPr>
          <w:rFonts w:cs="Arial"/>
          <w:bCs/>
        </w:rPr>
        <w:t>a</w:t>
      </w:r>
      <w:r w:rsidR="0035729F" w:rsidRPr="003B3C23">
        <w:rPr>
          <w:rFonts w:cs="Arial"/>
          <w:bCs/>
        </w:rPr>
        <w:t>lpha-</w:t>
      </w:r>
      <w:proofErr w:type="spellStart"/>
      <w:r w:rsidR="0035729F" w:rsidRPr="003B3C23">
        <w:rPr>
          <w:rFonts w:cs="Arial"/>
          <w:bCs/>
        </w:rPr>
        <w:t>chloralose</w:t>
      </w:r>
      <w:proofErr w:type="spellEnd"/>
      <w:r w:rsidR="0035729F" w:rsidRPr="003B3C23">
        <w:rPr>
          <w:rFonts w:cs="Arial"/>
          <w:bCs/>
        </w:rPr>
        <w:t xml:space="preserve">, </w:t>
      </w:r>
      <w:proofErr w:type="spellStart"/>
      <w:r>
        <w:rPr>
          <w:rFonts w:cs="Arial"/>
          <w:bCs/>
        </w:rPr>
        <w:t>c</w:t>
      </w:r>
      <w:r w:rsidR="0035729F" w:rsidRPr="003B3C23">
        <w:rPr>
          <w:rFonts w:cs="Arial"/>
          <w:bCs/>
        </w:rPr>
        <w:t>holecalciferol</w:t>
      </w:r>
      <w:proofErr w:type="spellEnd"/>
      <w:r w:rsidR="0035729F" w:rsidRPr="003B3C23">
        <w:rPr>
          <w:rFonts w:cs="Arial"/>
          <w:bCs/>
        </w:rPr>
        <w:t xml:space="preserve">, </w:t>
      </w:r>
      <w:r>
        <w:rPr>
          <w:rFonts w:cs="Arial"/>
          <w:bCs/>
        </w:rPr>
        <w:t>s</w:t>
      </w:r>
      <w:r w:rsidR="0035729F" w:rsidRPr="003B3C23">
        <w:rPr>
          <w:rFonts w:cs="Arial"/>
          <w:bCs/>
        </w:rPr>
        <w:t xml:space="preserve">odium </w:t>
      </w:r>
      <w:proofErr w:type="spellStart"/>
      <w:r w:rsidR="0035729F" w:rsidRPr="003B3C23">
        <w:rPr>
          <w:rFonts w:cs="Arial"/>
          <w:bCs/>
        </w:rPr>
        <w:t>monofluoroacetate</w:t>
      </w:r>
      <w:proofErr w:type="spellEnd"/>
      <w:r w:rsidR="0035729F" w:rsidRPr="003B3C23">
        <w:rPr>
          <w:rFonts w:cs="Arial"/>
          <w:bCs/>
        </w:rPr>
        <w:t xml:space="preserve"> (1080), </w:t>
      </w:r>
      <w:r w:rsidR="0035729F" w:rsidRPr="003B3C23">
        <w:rPr>
          <w:rFonts w:cs="Arial"/>
        </w:rPr>
        <w:t xml:space="preserve">zinc </w:t>
      </w:r>
      <w:proofErr w:type="spellStart"/>
      <w:r w:rsidR="0035729F" w:rsidRPr="003B3C23">
        <w:rPr>
          <w:rFonts w:cs="Arial"/>
        </w:rPr>
        <w:t>phosphide</w:t>
      </w:r>
      <w:proofErr w:type="spellEnd"/>
      <w:r w:rsidR="0035729F" w:rsidRPr="003B3C23">
        <w:rPr>
          <w:rFonts w:cs="Arial"/>
        </w:rPr>
        <w:t xml:space="preserve">, </w:t>
      </w:r>
      <w:proofErr w:type="spellStart"/>
      <w:r>
        <w:rPr>
          <w:rFonts w:cs="Arial"/>
          <w:bCs/>
        </w:rPr>
        <w:t>b</w:t>
      </w:r>
      <w:r w:rsidR="0035729F" w:rsidRPr="003B3C23">
        <w:rPr>
          <w:rFonts w:cs="Arial"/>
          <w:bCs/>
        </w:rPr>
        <w:t>rodifacoum</w:t>
      </w:r>
      <w:proofErr w:type="spellEnd"/>
      <w:r w:rsidR="0035729F" w:rsidRPr="003B3C23">
        <w:rPr>
          <w:rFonts w:cs="Arial"/>
          <w:bCs/>
        </w:rPr>
        <w:t xml:space="preserve">, </w:t>
      </w:r>
      <w:proofErr w:type="spellStart"/>
      <w:r>
        <w:rPr>
          <w:rFonts w:cs="Arial"/>
          <w:bCs/>
        </w:rPr>
        <w:t>b</w:t>
      </w:r>
      <w:r w:rsidR="0035729F" w:rsidRPr="003B3C23">
        <w:rPr>
          <w:rFonts w:cs="Arial"/>
          <w:bCs/>
        </w:rPr>
        <w:t>romadiolone</w:t>
      </w:r>
      <w:proofErr w:type="spellEnd"/>
      <w:r w:rsidR="0035729F" w:rsidRPr="003B3C23">
        <w:rPr>
          <w:rFonts w:cs="Arial"/>
          <w:bCs/>
        </w:rPr>
        <w:t xml:space="preserve">, </w:t>
      </w:r>
      <w:proofErr w:type="spellStart"/>
      <w:r>
        <w:rPr>
          <w:rFonts w:cs="Arial"/>
          <w:bCs/>
        </w:rPr>
        <w:t>c</w:t>
      </w:r>
      <w:r w:rsidR="0035729F" w:rsidRPr="003B3C23">
        <w:rPr>
          <w:rFonts w:cs="Arial"/>
          <w:bCs/>
        </w:rPr>
        <w:t>oumatetralyl</w:t>
      </w:r>
      <w:proofErr w:type="spellEnd"/>
      <w:r w:rsidR="0035729F" w:rsidRPr="003B3C23">
        <w:rPr>
          <w:rFonts w:cs="Arial"/>
          <w:bCs/>
        </w:rPr>
        <w:t xml:space="preserve">, </w:t>
      </w:r>
      <w:proofErr w:type="spellStart"/>
      <w:r>
        <w:rPr>
          <w:rFonts w:cs="Arial"/>
          <w:bCs/>
        </w:rPr>
        <w:t>d</w:t>
      </w:r>
      <w:r w:rsidR="0035729F" w:rsidRPr="003B3C23">
        <w:rPr>
          <w:rFonts w:cs="Arial"/>
          <w:bCs/>
        </w:rPr>
        <w:t>ifenacoum</w:t>
      </w:r>
      <w:proofErr w:type="spellEnd"/>
      <w:r w:rsidR="0035729F" w:rsidRPr="003B3C23">
        <w:rPr>
          <w:rFonts w:cs="Arial"/>
          <w:bCs/>
        </w:rPr>
        <w:t xml:space="preserve">, </w:t>
      </w:r>
      <w:proofErr w:type="spellStart"/>
      <w:r>
        <w:rPr>
          <w:rFonts w:cs="Arial"/>
          <w:bCs/>
        </w:rPr>
        <w:t>f</w:t>
      </w:r>
      <w:r w:rsidR="0035729F" w:rsidRPr="003B3C23">
        <w:rPr>
          <w:rFonts w:cs="Arial"/>
          <w:bCs/>
        </w:rPr>
        <w:t>locoumafen</w:t>
      </w:r>
      <w:proofErr w:type="spellEnd"/>
      <w:r w:rsidR="0035729F" w:rsidRPr="003B3C23">
        <w:rPr>
          <w:rFonts w:cs="Arial"/>
          <w:bCs/>
        </w:rPr>
        <w:t xml:space="preserve">, </w:t>
      </w:r>
      <w:proofErr w:type="spellStart"/>
      <w:r>
        <w:rPr>
          <w:rFonts w:cs="Arial"/>
          <w:bCs/>
        </w:rPr>
        <w:t>w</w:t>
      </w:r>
      <w:r w:rsidR="0035729F" w:rsidRPr="003B3C23">
        <w:rPr>
          <w:rFonts w:cs="Arial"/>
          <w:bCs/>
        </w:rPr>
        <w:t>arfarin</w:t>
      </w:r>
      <w:proofErr w:type="spellEnd"/>
      <w:r w:rsidR="0035729F" w:rsidRPr="003B3C23">
        <w:rPr>
          <w:rFonts w:cs="Arial"/>
          <w:bCs/>
        </w:rPr>
        <w:t xml:space="preserve">, </w:t>
      </w:r>
      <w:proofErr w:type="spellStart"/>
      <w:r>
        <w:rPr>
          <w:rFonts w:cs="Arial"/>
          <w:bCs/>
        </w:rPr>
        <w:t>d</w:t>
      </w:r>
      <w:r w:rsidR="0035729F" w:rsidRPr="003B3C23">
        <w:rPr>
          <w:rFonts w:cs="Arial"/>
          <w:bCs/>
        </w:rPr>
        <w:t>iphacinone</w:t>
      </w:r>
      <w:proofErr w:type="spellEnd"/>
      <w:r>
        <w:rPr>
          <w:rFonts w:cs="Arial"/>
          <w:bCs/>
        </w:rPr>
        <w:t xml:space="preserve"> and</w:t>
      </w:r>
      <w:r w:rsidR="0035729F" w:rsidRPr="003B3C23">
        <w:rPr>
          <w:rFonts w:cs="Arial"/>
          <w:bCs/>
        </w:rPr>
        <w:t xml:space="preserve"> </w:t>
      </w:r>
      <w:proofErr w:type="spellStart"/>
      <w:r>
        <w:rPr>
          <w:rFonts w:cs="Arial"/>
          <w:bCs/>
        </w:rPr>
        <w:t>d</w:t>
      </w:r>
      <w:r w:rsidR="0035729F" w:rsidRPr="003B3C23">
        <w:rPr>
          <w:rFonts w:cs="Arial"/>
          <w:bCs/>
        </w:rPr>
        <w:t>ifethialone</w:t>
      </w:r>
      <w:proofErr w:type="spellEnd"/>
      <w:r>
        <w:rPr>
          <w:rFonts w:cs="Arial"/>
          <w:bCs/>
        </w:rPr>
        <w:t>.</w:t>
      </w:r>
      <w:r w:rsidR="0035729F" w:rsidRPr="003B3C23">
        <w:rPr>
          <w:rFonts w:cs="Arial"/>
          <w:bCs/>
        </w:rPr>
        <w:t xml:space="preserve"> </w:t>
      </w:r>
      <w:r>
        <w:rPr>
          <w:rFonts w:cs="Arial"/>
          <w:bCs/>
        </w:rPr>
        <w:t>T</w:t>
      </w:r>
      <w:r w:rsidR="0035729F" w:rsidRPr="003B3C23">
        <w:rPr>
          <w:rFonts w:cs="Arial"/>
          <w:bCs/>
        </w:rPr>
        <w:t xml:space="preserve">wo fumigants (chloropicrin, methyl bromide) </w:t>
      </w:r>
      <w:r>
        <w:rPr>
          <w:rFonts w:cs="Arial"/>
          <w:bCs/>
        </w:rPr>
        <w:t xml:space="preserve">were considered as </w:t>
      </w:r>
      <w:r w:rsidR="0035729F" w:rsidRPr="003B3C23">
        <w:rPr>
          <w:rFonts w:cs="Arial"/>
          <w:bCs/>
        </w:rPr>
        <w:t>not useful for the broad-scale eradication of rodents on islands</w:t>
      </w:r>
      <w:r w:rsidR="0035729F" w:rsidRPr="003B3C23">
        <w:rPr>
          <w:rFonts w:cs="Arial"/>
          <w:color w:val="000000"/>
        </w:rPr>
        <w:t xml:space="preserve"> </w:t>
      </w:r>
      <w:r w:rsidR="00FF29E0" w:rsidRPr="003B3C23">
        <w:rPr>
          <w:rFonts w:cs="Arial"/>
          <w:color w:val="000000"/>
        </w:rPr>
        <w:fldChar w:fldCharType="begin"/>
      </w:r>
      <w:r w:rsidR="00DE3A5B">
        <w:rPr>
          <w:rFonts w:cs="Arial"/>
          <w:color w:val="000000"/>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color w:val="000000"/>
        </w:rPr>
        <w:fldChar w:fldCharType="separate"/>
      </w:r>
      <w:r w:rsidR="00DE3A5B">
        <w:rPr>
          <w:rFonts w:cs="Arial"/>
          <w:noProof/>
          <w:color w:val="000000"/>
        </w:rPr>
        <w:t>(</w:t>
      </w:r>
      <w:hyperlink w:anchor="_ENREF_32" w:tooltip="McLeod, 2013 #29" w:history="1">
        <w:r w:rsidR="004E6A23">
          <w:rPr>
            <w:rFonts w:cs="Arial"/>
            <w:noProof/>
            <w:color w:val="000000"/>
          </w:rPr>
          <w:t>McLeod and Saunders, 2013</w:t>
        </w:r>
      </w:hyperlink>
      <w:r w:rsidR="00DE3A5B">
        <w:rPr>
          <w:rFonts w:cs="Arial"/>
          <w:noProof/>
          <w:color w:val="000000"/>
        </w:rPr>
        <w:t>)</w:t>
      </w:r>
      <w:r w:rsidR="00FF29E0" w:rsidRPr="003B3C23">
        <w:rPr>
          <w:rFonts w:cs="Arial"/>
          <w:color w:val="000000"/>
        </w:rPr>
        <w:fldChar w:fldCharType="end"/>
      </w:r>
      <w:r w:rsidR="0035729F" w:rsidRPr="003B3C23">
        <w:rPr>
          <w:rFonts w:cs="Arial"/>
          <w:color w:val="000000"/>
        </w:rPr>
        <w:t>. Despite this wide selection of control and eradication tools</w:t>
      </w:r>
      <w:r>
        <w:rPr>
          <w:rFonts w:cs="Arial"/>
          <w:color w:val="000000"/>
        </w:rPr>
        <w:t>,</w:t>
      </w:r>
      <w:r w:rsidR="0035729F" w:rsidRPr="003B3C23">
        <w:rPr>
          <w:rFonts w:cs="Arial"/>
          <w:color w:val="000000"/>
        </w:rPr>
        <w:t xml:space="preserve"> the use of second</w:t>
      </w:r>
      <w:r>
        <w:rPr>
          <w:rFonts w:cs="Arial"/>
          <w:color w:val="000000"/>
        </w:rPr>
        <w:t>-</w:t>
      </w:r>
      <w:r w:rsidR="0035729F" w:rsidRPr="003B3C23">
        <w:rPr>
          <w:rFonts w:cs="Arial"/>
          <w:color w:val="000000"/>
        </w:rPr>
        <w:t xml:space="preserve">generation anticoagulant </w:t>
      </w:r>
      <w:proofErr w:type="spellStart"/>
      <w:r w:rsidR="0035729F" w:rsidRPr="003B3C23">
        <w:rPr>
          <w:rFonts w:cs="Arial"/>
          <w:color w:val="000000"/>
        </w:rPr>
        <w:t>rodenticides</w:t>
      </w:r>
      <w:proofErr w:type="spellEnd"/>
      <w:r w:rsidR="0035729F" w:rsidRPr="003B3C23">
        <w:rPr>
          <w:rFonts w:cs="Arial"/>
          <w:color w:val="000000"/>
        </w:rPr>
        <w:t xml:space="preserve"> such as </w:t>
      </w:r>
      <w:proofErr w:type="spellStart"/>
      <w:r w:rsidR="0035729F" w:rsidRPr="003B3C23">
        <w:rPr>
          <w:rFonts w:cs="Arial"/>
          <w:color w:val="000000"/>
        </w:rPr>
        <w:t>brodifacoum</w:t>
      </w:r>
      <w:proofErr w:type="spellEnd"/>
      <w:r w:rsidR="0035729F" w:rsidRPr="003B3C23">
        <w:rPr>
          <w:rFonts w:cs="Arial"/>
          <w:color w:val="000000"/>
        </w:rPr>
        <w:t xml:space="preserve"> and </w:t>
      </w:r>
      <w:proofErr w:type="spellStart"/>
      <w:r w:rsidR="0035729F" w:rsidRPr="003B3C23">
        <w:rPr>
          <w:rFonts w:cs="Arial"/>
          <w:color w:val="000000"/>
        </w:rPr>
        <w:t>difenacoum</w:t>
      </w:r>
      <w:proofErr w:type="spellEnd"/>
      <w:r>
        <w:rPr>
          <w:rFonts w:cs="Arial"/>
          <w:color w:val="000000"/>
        </w:rPr>
        <w:t>,</w:t>
      </w:r>
      <w:r w:rsidR="0035729F" w:rsidRPr="003B3C23">
        <w:rPr>
          <w:rFonts w:cs="Arial"/>
          <w:color w:val="000000"/>
        </w:rPr>
        <w:t xml:space="preserve"> is considered the most effective method of rodent control </w:t>
      </w:r>
      <w:r w:rsidR="00FF29E0" w:rsidRPr="003B3C23">
        <w:rPr>
          <w:rFonts w:cs="Arial"/>
          <w:color w:val="000000"/>
        </w:rPr>
        <w:fldChar w:fldCharType="begin"/>
      </w:r>
      <w:r w:rsidR="00DE3A5B">
        <w:rPr>
          <w:rFonts w:cs="Arial"/>
          <w:color w:val="000000"/>
        </w:rPr>
        <w:instrText xml:space="preserve"> ADDIN EN.CITE &lt;EndNote&gt;&lt;Cite&gt;&lt;Author&gt;Howald&lt;/Author&gt;&lt;Year&gt;2007&lt;/Year&gt;&lt;RecNum&gt;9&lt;/RecNum&gt;&lt;DisplayText&gt;(Howald et al., 2007)&lt;/DisplayText&gt;&lt;record&gt;&lt;rec-number&gt;9&lt;/rec-number&gt;&lt;foreign-keys&gt;&lt;key app="EN" db-id="vfss2twf3z2w06ezrr3pxzrne5sx0rz05dx9"&gt;9&lt;/key&gt;&lt;/foreign-keys&gt;&lt;ref-type name="Journal Article"&gt;17&lt;/ref-type&gt;&lt;contributors&gt;&lt;authors&gt;&lt;author&gt;Howald, Gregg&lt;/author&gt;&lt;author&gt;Donlan, C. Josh&lt;/author&gt;&lt;author&gt;GalvÁN,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Islands&amp;#xD;Erradicación de Roedores Invasores de Islas&lt;/title&gt;&lt;secondary-title&gt;Conservation Biology&lt;/secondary-title&gt;&lt;/titles&gt;&lt;periodical&gt;&lt;full-title&gt;Conservation Biology&lt;/full-title&gt;&lt;/periodical&gt;&lt;pages&gt;1258-1268&lt;/pages&gt;&lt;volume&gt;21&lt;/volume&gt;&lt;number&gt;5&lt;/number&gt;&lt;keywords&gt;&lt;keyword&gt;eradication&lt;/keyword&gt;&lt;keyword&gt;invasive species&lt;/keyword&gt;&lt;keyword&gt;island conservation&lt;/keyword&gt;&lt;keyword&gt;Mus musculus&lt;/keyword&gt;&lt;keyword&gt;Rattus rattus&lt;/keyword&gt;&lt;keyword&gt;Rattus norvegicus&lt;/keyword&gt;&lt;keyword&gt;Rattus exulans&lt;/keyword&gt;&lt;keyword&gt;conservación de islas&lt;/keyword&gt;&lt;keyword&gt;erradicación&lt;/keyword&gt;&lt;keyword&gt;especies invasoras&lt;/keyword&gt;&lt;/keywords&gt;&lt;dates&gt;&lt;year&gt;2007&lt;/year&gt;&lt;/dates&gt;&lt;publisher&gt;Blackwell Publishing Inc&lt;/publisher&gt;&lt;isbn&gt;1523-1739&lt;/isbn&gt;&lt;urls&gt;&lt;related-urls&gt;&lt;url&gt;http://dx.doi.org/10.1111/j.1523-1739.2007.00755.x&lt;/url&gt;&lt;/related-urls&gt;&lt;/urls&gt;&lt;electronic-resource-num&gt;10.1111/j.1523-1739.2007.00755.x&lt;/electronic-resource-num&gt;&lt;/record&gt;&lt;/Cite&gt;&lt;/EndNote&gt;</w:instrText>
      </w:r>
      <w:r w:rsidR="00FF29E0" w:rsidRPr="003B3C23">
        <w:rPr>
          <w:rFonts w:cs="Arial"/>
          <w:color w:val="000000"/>
        </w:rPr>
        <w:fldChar w:fldCharType="separate"/>
      </w:r>
      <w:r w:rsidR="00DE3A5B">
        <w:rPr>
          <w:rFonts w:cs="Arial"/>
          <w:noProof/>
          <w:color w:val="000000"/>
        </w:rPr>
        <w:t>(</w:t>
      </w:r>
      <w:hyperlink w:anchor="_ENREF_22" w:tooltip="Howald, 2007 #9" w:history="1">
        <w:r w:rsidR="004E6A23">
          <w:rPr>
            <w:rFonts w:cs="Arial"/>
            <w:noProof/>
            <w:color w:val="000000"/>
          </w:rPr>
          <w:t xml:space="preserve">Howald </w:t>
        </w:r>
        <w:r w:rsidR="004E6A23" w:rsidRPr="00592DD3">
          <w:rPr>
            <w:rFonts w:cs="Arial"/>
            <w:noProof/>
            <w:color w:val="000000"/>
          </w:rPr>
          <w:t>et al.</w:t>
        </w:r>
        <w:r w:rsidR="004E6A23">
          <w:rPr>
            <w:rFonts w:cs="Arial"/>
            <w:noProof/>
            <w:color w:val="000000"/>
          </w:rPr>
          <w:t>, 2007</w:t>
        </w:r>
      </w:hyperlink>
      <w:r w:rsidR="00DE3A5B">
        <w:rPr>
          <w:rFonts w:cs="Arial"/>
          <w:noProof/>
          <w:color w:val="000000"/>
        </w:rPr>
        <w:t>)</w:t>
      </w:r>
      <w:r w:rsidR="00FF29E0" w:rsidRPr="003B3C23">
        <w:rPr>
          <w:rFonts w:cs="Arial"/>
          <w:color w:val="000000"/>
        </w:rPr>
        <w:fldChar w:fldCharType="end"/>
      </w:r>
      <w:r w:rsidR="002B39BF">
        <w:rPr>
          <w:rFonts w:cs="Arial"/>
          <w:color w:val="000000"/>
        </w:rPr>
        <w:t>.</w:t>
      </w:r>
      <w:r w:rsidR="0035729F" w:rsidRPr="003B3C23">
        <w:rPr>
          <w:rFonts w:cs="Arial"/>
          <w:color w:val="000000"/>
        </w:rPr>
        <w:t xml:space="preserve"> </w:t>
      </w:r>
      <w:r w:rsidR="002B39BF">
        <w:rPr>
          <w:rFonts w:cs="Arial"/>
          <w:color w:val="000000"/>
        </w:rPr>
        <w:t>T</w:t>
      </w:r>
      <w:r w:rsidR="0035729F" w:rsidRPr="003B3C23">
        <w:rPr>
          <w:rFonts w:cs="Arial"/>
          <w:color w:val="000000"/>
        </w:rPr>
        <w:t xml:space="preserve">he use of grain bait pellets with </w:t>
      </w:r>
      <w:proofErr w:type="spellStart"/>
      <w:r w:rsidR="0035729F" w:rsidRPr="003B3C23">
        <w:rPr>
          <w:rFonts w:cs="Arial"/>
          <w:color w:val="000000"/>
        </w:rPr>
        <w:t>brodifacoum</w:t>
      </w:r>
      <w:proofErr w:type="spellEnd"/>
      <w:r w:rsidR="0035729F" w:rsidRPr="003B3C23">
        <w:rPr>
          <w:rFonts w:cs="Arial"/>
          <w:color w:val="000000"/>
        </w:rPr>
        <w:t xml:space="preserve"> as the active ingredient has dominated island eradication efforts in the past decade. Animal </w:t>
      </w:r>
      <w:r w:rsidR="0035729F" w:rsidRPr="003B3C23">
        <w:rPr>
          <w:rFonts w:cs="Arial"/>
        </w:rPr>
        <w:t xml:space="preserve">Control Products in New </w:t>
      </w:r>
      <w:r w:rsidR="007976F3" w:rsidRPr="003B3C23">
        <w:rPr>
          <w:rFonts w:cs="Arial"/>
        </w:rPr>
        <w:t>Zealand</w:t>
      </w:r>
      <w:r w:rsidR="0035729F" w:rsidRPr="003B3C23">
        <w:rPr>
          <w:rFonts w:cs="Arial"/>
        </w:rPr>
        <w:t xml:space="preserve"> have indicated that</w:t>
      </w:r>
      <w:r w:rsidR="00CA4585">
        <w:rPr>
          <w:rFonts w:cs="Arial"/>
        </w:rPr>
        <w:t>,</w:t>
      </w:r>
      <w:r w:rsidR="0035729F" w:rsidRPr="003B3C23">
        <w:rPr>
          <w:rFonts w:cs="Arial"/>
        </w:rPr>
        <w:t xml:space="preserve"> </w:t>
      </w:r>
      <w:r w:rsidR="00CA4585">
        <w:rPr>
          <w:rFonts w:cs="Arial"/>
        </w:rPr>
        <w:t xml:space="preserve">in the future, </w:t>
      </w:r>
      <w:r w:rsidR="0035729F" w:rsidRPr="003B3C23">
        <w:rPr>
          <w:rFonts w:cs="Arial"/>
        </w:rPr>
        <w:t xml:space="preserve">they intend to pursue the registration </w:t>
      </w:r>
      <w:r w:rsidR="007976F3">
        <w:rPr>
          <w:rFonts w:cs="Arial"/>
        </w:rPr>
        <w:t xml:space="preserve">in Australian </w:t>
      </w:r>
      <w:r w:rsidR="0035729F" w:rsidRPr="003B3C23">
        <w:rPr>
          <w:rFonts w:cs="Arial"/>
        </w:rPr>
        <w:t xml:space="preserve">of the </w:t>
      </w:r>
      <w:proofErr w:type="spellStart"/>
      <w:r w:rsidR="0035729F" w:rsidRPr="003B3C23">
        <w:rPr>
          <w:rFonts w:cs="Arial"/>
        </w:rPr>
        <w:t>brodifacoum</w:t>
      </w:r>
      <w:proofErr w:type="spellEnd"/>
      <w:r w:rsidR="0035729F" w:rsidRPr="003B3C23">
        <w:rPr>
          <w:rFonts w:cs="Arial"/>
        </w:rPr>
        <w:t xml:space="preserve"> active for broad scale use and an analogous product to the </w:t>
      </w:r>
      <w:proofErr w:type="spellStart"/>
      <w:r w:rsidR="0035729F" w:rsidRPr="003B3C23">
        <w:rPr>
          <w:rFonts w:cs="Arial"/>
        </w:rPr>
        <w:t>Pestoff</w:t>
      </w:r>
      <w:proofErr w:type="spellEnd"/>
      <w:r w:rsidR="0035729F" w:rsidRPr="003B3C23">
        <w:rPr>
          <w:rFonts w:cs="Arial"/>
        </w:rPr>
        <w:t xml:space="preserve"> 20R rodent bait used in the Macquarie Island eradication project</w:t>
      </w:r>
      <w:r w:rsidR="00CA4585">
        <w:rPr>
          <w:rFonts w:cs="Arial"/>
        </w:rPr>
        <w:t xml:space="preserve"> </w:t>
      </w:r>
      <w:r w:rsidR="0035729F" w:rsidRPr="003B3C23">
        <w:rPr>
          <w:rFonts w:cs="Arial"/>
        </w:rPr>
        <w:t xml:space="preserve">(Bill Simmons </w:t>
      </w:r>
      <w:proofErr w:type="spellStart"/>
      <w:r w:rsidR="0035729F" w:rsidRPr="003B3C23">
        <w:rPr>
          <w:rFonts w:cs="Arial"/>
        </w:rPr>
        <w:t>pers</w:t>
      </w:r>
      <w:proofErr w:type="spellEnd"/>
      <w:r w:rsidR="0035729F" w:rsidRPr="003B3C23">
        <w:rPr>
          <w:rFonts w:cs="Arial"/>
        </w:rPr>
        <w:t xml:space="preserve"> com 2014).</w:t>
      </w:r>
    </w:p>
    <w:p w:rsidR="008F474D" w:rsidRDefault="0035729F" w:rsidP="00DE0ABA">
      <w:pPr>
        <w:spacing w:after="0" w:line="240" w:lineRule="auto"/>
        <w:rPr>
          <w:rFonts w:eastAsiaTheme="majorEastAsia" w:cs="Arial"/>
          <w:b/>
          <w:bCs/>
        </w:rPr>
      </w:pPr>
      <w:r w:rsidRPr="003B3C23">
        <w:rPr>
          <w:rFonts w:cs="Arial"/>
          <w:color w:val="000000"/>
        </w:rPr>
        <w:t>For the full list of rodent control tools and their usage restrictions, please refer to Table 3.1 below.</w:t>
      </w:r>
      <w:r w:rsidRPr="003B3C23">
        <w:rPr>
          <w:rFonts w:eastAsiaTheme="majorEastAsia" w:cs="Arial"/>
          <w:b/>
          <w:bCs/>
        </w:rPr>
        <w:t xml:space="preserve"> </w:t>
      </w:r>
    </w:p>
    <w:p w:rsidR="008F474D" w:rsidRDefault="008F474D">
      <w:pPr>
        <w:spacing w:after="0" w:line="240" w:lineRule="auto"/>
        <w:rPr>
          <w:rFonts w:eastAsiaTheme="majorEastAsia" w:cs="Arial"/>
          <w:b/>
          <w:bCs/>
        </w:rPr>
      </w:pPr>
      <w:r>
        <w:rPr>
          <w:rFonts w:eastAsiaTheme="majorEastAsia" w:cs="Arial"/>
          <w:b/>
          <w:bCs/>
        </w:rPr>
        <w:br w:type="page"/>
      </w:r>
    </w:p>
    <w:p w:rsidR="0035729F" w:rsidRPr="003B3C23" w:rsidRDefault="0035729F" w:rsidP="00DE0ABA">
      <w:pPr>
        <w:spacing w:after="0" w:line="240" w:lineRule="auto"/>
        <w:rPr>
          <w:rFonts w:eastAsiaTheme="majorEastAsia" w:cs="Arial"/>
          <w:b/>
          <w:bCs/>
        </w:rPr>
        <w:sectPr w:rsidR="0035729F" w:rsidRPr="003B3C23" w:rsidSect="00817FCC">
          <w:type w:val="continuous"/>
          <w:pgSz w:w="11906" w:h="16838"/>
          <w:pgMar w:top="1418" w:right="1276" w:bottom="567" w:left="1418" w:header="425" w:footer="425" w:gutter="0"/>
          <w:cols w:space="708"/>
          <w:titlePg/>
          <w:docGrid w:linePitch="360"/>
        </w:sectPr>
      </w:pPr>
    </w:p>
    <w:tbl>
      <w:tblPr>
        <w:tblStyle w:val="LightGrid-Accent11"/>
        <w:tblW w:w="5115" w:type="pct"/>
        <w:tblLayout w:type="fixed"/>
        <w:tblLook w:val="04A0"/>
      </w:tblPr>
      <w:tblGrid>
        <w:gridCol w:w="2090"/>
        <w:gridCol w:w="2695"/>
        <w:gridCol w:w="4252"/>
        <w:gridCol w:w="6379"/>
      </w:tblGrid>
      <w:tr w:rsidR="0035729F" w:rsidRPr="003B3C23" w:rsidTr="00D81141">
        <w:trPr>
          <w:cnfStyle w:val="100000000000"/>
          <w:tblHeader/>
        </w:trPr>
        <w:tc>
          <w:tcPr>
            <w:cnfStyle w:val="001000000000"/>
            <w:tcW w:w="5000" w:type="pct"/>
            <w:gridSpan w:val="4"/>
          </w:tcPr>
          <w:p w:rsidR="0035729F" w:rsidRPr="003B3C23" w:rsidRDefault="0035729F" w:rsidP="00592DD3">
            <w:pPr>
              <w:jc w:val="center"/>
              <w:rPr>
                <w:rFonts w:ascii="Arial" w:hAnsi="Arial" w:cs="Arial"/>
              </w:rPr>
            </w:pPr>
            <w:r w:rsidRPr="003B3C23">
              <w:rPr>
                <w:rFonts w:ascii="Arial" w:hAnsi="Arial" w:cs="Arial"/>
              </w:rPr>
              <w:t xml:space="preserve">Table 3.1- Chemical control products registered for use against rodents in Australia – Primarily extracted from </w:t>
            </w:r>
            <w:r w:rsidR="00FF29E0" w:rsidRPr="003B3C23">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rPr>
              <w:fldChar w:fldCharType="separate"/>
            </w:r>
            <w:hyperlink w:anchor="_ENREF_32" w:tooltip="McLeod, 2013 #29" w:history="1">
              <w:r w:rsidR="004E6A23" w:rsidRPr="00DE3A5B">
                <w:rPr>
                  <w:rFonts w:ascii="Arial" w:hAnsi="Arial" w:cs="Arial"/>
                  <w:noProof/>
                </w:rPr>
                <w:t>McLeod and Saunders, 2013</w:t>
              </w:r>
            </w:hyperlink>
            <w:r w:rsidR="00FF29E0" w:rsidRPr="003B3C23">
              <w:rPr>
                <w:rFonts w:cs="Arial"/>
              </w:rPr>
              <w:fldChar w:fldCharType="end"/>
            </w:r>
          </w:p>
        </w:tc>
      </w:tr>
      <w:tr w:rsidR="0035729F" w:rsidRPr="003B3C23" w:rsidTr="00D81141">
        <w:trPr>
          <w:cnfStyle w:val="100000000000"/>
          <w:tblHeader/>
        </w:trPr>
        <w:tc>
          <w:tcPr>
            <w:cnfStyle w:val="001000000000"/>
            <w:tcW w:w="678" w:type="pct"/>
          </w:tcPr>
          <w:p w:rsidR="0035729F" w:rsidRPr="003B3C23" w:rsidRDefault="0035729F" w:rsidP="00F23421">
            <w:pPr>
              <w:rPr>
                <w:rFonts w:ascii="Arial" w:hAnsi="Arial" w:cs="Arial"/>
              </w:rPr>
            </w:pPr>
            <w:r w:rsidRPr="003B3C23">
              <w:rPr>
                <w:rFonts w:ascii="Arial" w:hAnsi="Arial" w:cs="Arial"/>
              </w:rPr>
              <w:t>Active chemical</w:t>
            </w:r>
          </w:p>
        </w:tc>
        <w:tc>
          <w:tcPr>
            <w:tcW w:w="874" w:type="pct"/>
          </w:tcPr>
          <w:p w:rsidR="0035729F" w:rsidRPr="003B3C23" w:rsidRDefault="0035729F" w:rsidP="00F23421">
            <w:pPr>
              <w:cnfStyle w:val="100000000000"/>
              <w:rPr>
                <w:rFonts w:ascii="Arial" w:hAnsi="Arial" w:cs="Arial"/>
              </w:rPr>
            </w:pPr>
            <w:r w:rsidRPr="003B3C23">
              <w:rPr>
                <w:rFonts w:ascii="Arial" w:hAnsi="Arial" w:cs="Arial"/>
              </w:rPr>
              <w:t>Formulation types</w:t>
            </w:r>
          </w:p>
        </w:tc>
        <w:tc>
          <w:tcPr>
            <w:tcW w:w="1379" w:type="pct"/>
          </w:tcPr>
          <w:p w:rsidR="0035729F" w:rsidRPr="003B3C23" w:rsidRDefault="0035729F" w:rsidP="00F23421">
            <w:pPr>
              <w:cnfStyle w:val="100000000000"/>
              <w:rPr>
                <w:rFonts w:ascii="Arial" w:hAnsi="Arial" w:cs="Arial"/>
              </w:rPr>
            </w:pPr>
            <w:r w:rsidRPr="003B3C23">
              <w:rPr>
                <w:rFonts w:ascii="Arial" w:hAnsi="Arial" w:cs="Arial"/>
              </w:rPr>
              <w:t>Usage restrictions</w:t>
            </w:r>
          </w:p>
        </w:tc>
        <w:tc>
          <w:tcPr>
            <w:tcW w:w="2069" w:type="pct"/>
          </w:tcPr>
          <w:p w:rsidR="0035729F" w:rsidRPr="003B3C23" w:rsidRDefault="0035729F" w:rsidP="00F23421">
            <w:pPr>
              <w:cnfStyle w:val="100000000000"/>
              <w:rPr>
                <w:rFonts w:ascii="Arial" w:hAnsi="Arial" w:cs="Arial"/>
              </w:rPr>
            </w:pPr>
            <w:r w:rsidRPr="003B3C23">
              <w:rPr>
                <w:rFonts w:ascii="Arial" w:hAnsi="Arial" w:cs="Arial"/>
              </w:rPr>
              <w:t>Potential Secondary/ Non-target  impacts</w:t>
            </w: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r w:rsidRPr="003B3C23">
              <w:rPr>
                <w:rFonts w:ascii="Arial" w:hAnsi="Arial" w:cs="Arial"/>
                <w:bCs w:val="0"/>
              </w:rPr>
              <w:t>Alpha-</w:t>
            </w:r>
            <w:proofErr w:type="spellStart"/>
            <w:r w:rsidRPr="003B3C23">
              <w:rPr>
                <w:rFonts w:ascii="Arial" w:hAnsi="Arial" w:cs="Arial"/>
                <w:bCs w:val="0"/>
              </w:rPr>
              <w:t>chloralose</w:t>
            </w:r>
            <w:proofErr w:type="spellEnd"/>
          </w:p>
        </w:tc>
        <w:tc>
          <w:tcPr>
            <w:tcW w:w="874" w:type="pct"/>
          </w:tcPr>
          <w:p w:rsidR="0035729F" w:rsidRPr="003B3C23" w:rsidRDefault="0035729F" w:rsidP="00F23421">
            <w:pPr>
              <w:cnfStyle w:val="000000100000"/>
              <w:rPr>
                <w:rFonts w:cs="Arial"/>
                <w:sz w:val="18"/>
                <w:szCs w:val="18"/>
              </w:rPr>
            </w:pPr>
            <w:r w:rsidRPr="003B3C23">
              <w:rPr>
                <w:rFonts w:cs="Arial"/>
                <w:sz w:val="18"/>
                <w:szCs w:val="18"/>
              </w:rPr>
              <w:t>Bait powder concentrate and bait blocks</w:t>
            </w:r>
          </w:p>
        </w:tc>
        <w:tc>
          <w:tcPr>
            <w:tcW w:w="137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Registered for indoor use against mice (</w:t>
            </w:r>
            <w:r w:rsidRPr="003B3C23">
              <w:rPr>
                <w:rFonts w:cs="Arial"/>
                <w:i/>
                <w:iCs/>
                <w:sz w:val="18"/>
                <w:szCs w:val="18"/>
              </w:rPr>
              <w:t xml:space="preserve">Mus </w:t>
            </w:r>
            <w:r w:rsidRPr="003B3C23">
              <w:rPr>
                <w:rFonts w:cs="Arial"/>
                <w:sz w:val="18"/>
                <w:szCs w:val="18"/>
              </w:rPr>
              <w:t xml:space="preserve">sp.) by authorised personnel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 xml:space="preserve">This active is present in the product registered as </w:t>
            </w:r>
            <w:r w:rsidRPr="003B3C23">
              <w:rPr>
                <w:rStyle w:val="summary-item2"/>
                <w:rFonts w:cs="Arial"/>
                <w:i/>
                <w:sz w:val="18"/>
                <w:szCs w:val="18"/>
              </w:rPr>
              <w:t xml:space="preserve">Rentokil alpha rapid </w:t>
            </w:r>
            <w:proofErr w:type="spellStart"/>
            <w:r w:rsidRPr="003B3C23">
              <w:rPr>
                <w:rStyle w:val="summary-item2"/>
                <w:rFonts w:cs="Arial"/>
                <w:i/>
                <w:sz w:val="18"/>
                <w:szCs w:val="18"/>
              </w:rPr>
              <w:t>rodenticide</w:t>
            </w:r>
            <w:proofErr w:type="spellEnd"/>
            <w:r w:rsidRPr="003B3C23">
              <w:rPr>
                <w:rStyle w:val="summary-item2"/>
                <w:rFonts w:cs="Arial"/>
                <w:i/>
                <w:sz w:val="18"/>
                <w:szCs w:val="18"/>
              </w:rPr>
              <w:t xml:space="preserve"> </w:t>
            </w:r>
            <w:r w:rsidRPr="003B3C23">
              <w:rPr>
                <w:rStyle w:val="summary-item2"/>
                <w:rFonts w:cs="Arial"/>
                <w:sz w:val="18"/>
                <w:szCs w:val="18"/>
              </w:rPr>
              <w:t>on the APVMA products database.</w:t>
            </w:r>
          </w:p>
          <w:p w:rsidR="0035729F" w:rsidRPr="003B3C23" w:rsidRDefault="0035729F" w:rsidP="00F23421">
            <w:pPr>
              <w:autoSpaceDE w:val="0"/>
              <w:autoSpaceDN w:val="0"/>
              <w:adjustRightInd w:val="0"/>
              <w:cnfStyle w:val="000000100000"/>
              <w:rPr>
                <w:rFonts w:cs="Arial"/>
                <w:sz w:val="18"/>
                <w:szCs w:val="18"/>
              </w:rPr>
            </w:pP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 xml:space="preserve">A single minor use permit is listed for the use of this chemical on rabbits on the APVMA’s permits database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There have been reports of non-targets being killed, primarily other species of birds but also small mammals, such as hedgehogs (</w:t>
            </w:r>
            <w:proofErr w:type="spellStart"/>
            <w:r w:rsidRPr="003B3C23">
              <w:rPr>
                <w:rFonts w:cs="Arial"/>
                <w:sz w:val="18"/>
                <w:szCs w:val="18"/>
              </w:rPr>
              <w:t>Erinaceidae</w:t>
            </w:r>
            <w:proofErr w:type="spellEnd"/>
            <w:r w:rsidRPr="003B3C23">
              <w:rPr>
                <w:rFonts w:cs="Arial"/>
                <w:sz w:val="18"/>
                <w:szCs w:val="18"/>
              </w:rPr>
              <w:t xml:space="preserve">) and </w:t>
            </w:r>
            <w:proofErr w:type="spellStart"/>
            <w:r w:rsidRPr="003B3C23">
              <w:rPr>
                <w:rFonts w:cs="Arial"/>
                <w:sz w:val="18"/>
                <w:szCs w:val="18"/>
              </w:rPr>
              <w:t>Koi</w:t>
            </w:r>
            <w:proofErr w:type="spellEnd"/>
            <w:r w:rsidRPr="003B3C23">
              <w:rPr>
                <w:rFonts w:cs="Arial"/>
                <w:sz w:val="18"/>
                <w:szCs w:val="18"/>
              </w:rPr>
              <w:t xml:space="preserve"> goldfish (</w:t>
            </w:r>
            <w:proofErr w:type="spellStart"/>
            <w:r w:rsidRPr="003B3C23">
              <w:rPr>
                <w:rFonts w:cs="Arial"/>
                <w:i/>
                <w:iCs/>
                <w:sz w:val="18"/>
                <w:szCs w:val="18"/>
              </w:rPr>
              <w:t>Cyprinus</w:t>
            </w:r>
            <w:proofErr w:type="spellEnd"/>
            <w:r w:rsidRPr="003B3C23">
              <w:rPr>
                <w:rFonts w:cs="Arial"/>
                <w:i/>
                <w:iCs/>
                <w:sz w:val="18"/>
                <w:szCs w:val="18"/>
              </w:rPr>
              <w:t xml:space="preserve"> </w:t>
            </w:r>
            <w:r w:rsidRPr="003B3C23">
              <w:rPr>
                <w:rFonts w:cs="Arial"/>
                <w:sz w:val="18"/>
                <w:szCs w:val="18"/>
              </w:rPr>
              <w:t>sp.). Larger bird species and mammals, such as cats (</w:t>
            </w:r>
            <w:proofErr w:type="spellStart"/>
            <w:r w:rsidRPr="003B3C23">
              <w:rPr>
                <w:rFonts w:cs="Arial"/>
                <w:i/>
                <w:iCs/>
                <w:sz w:val="18"/>
                <w:szCs w:val="18"/>
              </w:rPr>
              <w:t>Felis</w:t>
            </w:r>
            <w:proofErr w:type="spellEnd"/>
            <w:r w:rsidRPr="003B3C23">
              <w:rPr>
                <w:rFonts w:cs="Arial"/>
                <w:i/>
                <w:iCs/>
                <w:sz w:val="18"/>
                <w:szCs w:val="18"/>
              </w:rPr>
              <w:t xml:space="preserve"> </w:t>
            </w:r>
            <w:proofErr w:type="spellStart"/>
            <w:r w:rsidRPr="003B3C23">
              <w:rPr>
                <w:rFonts w:cs="Arial"/>
                <w:i/>
                <w:iCs/>
                <w:sz w:val="18"/>
                <w:szCs w:val="18"/>
              </w:rPr>
              <w:t>catus</w:t>
            </w:r>
            <w:proofErr w:type="spellEnd"/>
            <w:r w:rsidRPr="003B3C23">
              <w:rPr>
                <w:rFonts w:cs="Arial"/>
                <w:sz w:val="18"/>
                <w:szCs w:val="18"/>
              </w:rPr>
              <w:t>) and dogs (</w:t>
            </w:r>
            <w:proofErr w:type="spellStart"/>
            <w:r w:rsidRPr="003B3C23">
              <w:rPr>
                <w:rFonts w:cs="Arial"/>
                <w:i/>
                <w:iCs/>
                <w:sz w:val="18"/>
                <w:szCs w:val="18"/>
              </w:rPr>
              <w:t>Canis</w:t>
            </w:r>
            <w:proofErr w:type="spellEnd"/>
            <w:r w:rsidRPr="003B3C23">
              <w:rPr>
                <w:rFonts w:cs="Arial"/>
                <w:i/>
                <w:iCs/>
                <w:sz w:val="18"/>
                <w:szCs w:val="18"/>
              </w:rPr>
              <w:t xml:space="preserve"> lupus </w:t>
            </w:r>
            <w:proofErr w:type="spellStart"/>
            <w:r w:rsidRPr="003B3C23">
              <w:rPr>
                <w:rFonts w:cs="Arial"/>
                <w:i/>
                <w:iCs/>
                <w:sz w:val="18"/>
                <w:szCs w:val="18"/>
              </w:rPr>
              <w:t>familiaris</w:t>
            </w:r>
            <w:proofErr w:type="spellEnd"/>
            <w:r w:rsidRPr="003B3C23">
              <w:rPr>
                <w:rFonts w:cs="Arial"/>
                <w:sz w:val="18"/>
                <w:szCs w:val="18"/>
              </w:rPr>
              <w:t>) that are affected tend to recover fully. The risk can be reduced by following best practice baiting procedures including the collection of non-targets affected by baits, which can then be allowed to recover under suitable conditions.</w:t>
            </w:r>
          </w:p>
          <w:p w:rsidR="0035729F" w:rsidRPr="003B3C23" w:rsidRDefault="0035729F" w:rsidP="00F23421">
            <w:pPr>
              <w:autoSpaceDE w:val="0"/>
              <w:autoSpaceDN w:val="0"/>
              <w:adjustRightInd w:val="0"/>
              <w:cnfStyle w:val="000000100000"/>
              <w:rPr>
                <w:rFonts w:cs="Arial"/>
                <w:sz w:val="18"/>
                <w:szCs w:val="18"/>
              </w:rPr>
            </w:pP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Secondary poisoning from mice (</w:t>
            </w:r>
            <w:r w:rsidRPr="003B3C23">
              <w:rPr>
                <w:rFonts w:cs="Arial"/>
                <w:i/>
                <w:iCs/>
                <w:sz w:val="18"/>
                <w:szCs w:val="18"/>
              </w:rPr>
              <w:t xml:space="preserve">Mus </w:t>
            </w:r>
            <w:r w:rsidRPr="003B3C23">
              <w:rPr>
                <w:rFonts w:cs="Arial"/>
                <w:sz w:val="18"/>
                <w:szCs w:val="18"/>
              </w:rPr>
              <w:t xml:space="preserve">sp.) baiting programs is considered unlikely due to the rapid rate of </w:t>
            </w:r>
            <w:r w:rsidR="00CA4585">
              <w:rPr>
                <w:rFonts w:cs="Arial"/>
                <w:sz w:val="18"/>
                <w:szCs w:val="18"/>
              </w:rPr>
              <w:t>d</w:t>
            </w:r>
            <w:r w:rsidRPr="003B3C23">
              <w:rPr>
                <w:rFonts w:cs="Arial"/>
                <w:sz w:val="18"/>
                <w:szCs w:val="18"/>
              </w:rPr>
              <w:t xml:space="preserve">etoxification. </w:t>
            </w:r>
            <w:r w:rsidR="00CA4585">
              <w:rPr>
                <w:rFonts w:cs="Arial"/>
                <w:sz w:val="18"/>
                <w:szCs w:val="18"/>
              </w:rPr>
              <w:t>Deaths of b</w:t>
            </w:r>
            <w:r w:rsidRPr="003B3C23">
              <w:rPr>
                <w:rFonts w:cs="Arial"/>
                <w:sz w:val="18"/>
                <w:szCs w:val="18"/>
              </w:rPr>
              <w:t>uzzards (</w:t>
            </w:r>
            <w:proofErr w:type="spellStart"/>
            <w:r w:rsidRPr="003B3C23">
              <w:rPr>
                <w:rFonts w:cs="Arial"/>
                <w:i/>
                <w:iCs/>
                <w:sz w:val="18"/>
                <w:szCs w:val="18"/>
              </w:rPr>
              <w:t>Buteo</w:t>
            </w:r>
            <w:proofErr w:type="spellEnd"/>
            <w:r w:rsidRPr="003B3C23">
              <w:rPr>
                <w:rFonts w:cs="Arial"/>
                <w:i/>
                <w:iCs/>
                <w:sz w:val="18"/>
                <w:szCs w:val="18"/>
              </w:rPr>
              <w:t xml:space="preserve"> </w:t>
            </w:r>
            <w:proofErr w:type="spellStart"/>
            <w:r w:rsidRPr="003B3C23">
              <w:rPr>
                <w:rFonts w:cs="Arial"/>
                <w:i/>
                <w:iCs/>
                <w:sz w:val="18"/>
                <w:szCs w:val="18"/>
              </w:rPr>
              <w:t>buteo</w:t>
            </w:r>
            <w:proofErr w:type="spellEnd"/>
            <w:r w:rsidRPr="003B3C23">
              <w:rPr>
                <w:rFonts w:cs="Arial"/>
                <w:sz w:val="18"/>
                <w:szCs w:val="18"/>
              </w:rPr>
              <w:t>) have been reported following bird control programs; however, the risk from poisoned birds is considered negligible for mammalian predators such as foxes (</w:t>
            </w:r>
            <w:proofErr w:type="spellStart"/>
            <w:r w:rsidRPr="003B3C23">
              <w:rPr>
                <w:rFonts w:cs="Arial"/>
                <w:i/>
                <w:iCs/>
                <w:sz w:val="18"/>
                <w:szCs w:val="18"/>
              </w:rPr>
              <w:t>Vulpes</w:t>
            </w:r>
            <w:proofErr w:type="spellEnd"/>
            <w:r w:rsidRPr="003B3C23">
              <w:rPr>
                <w:rFonts w:cs="Arial"/>
                <w:i/>
                <w:iCs/>
                <w:sz w:val="18"/>
                <w:szCs w:val="18"/>
              </w:rPr>
              <w:t xml:space="preserve"> </w:t>
            </w:r>
            <w:r w:rsidRPr="003B3C23">
              <w:rPr>
                <w:rFonts w:cs="Arial"/>
                <w:sz w:val="18"/>
                <w:szCs w:val="18"/>
              </w:rPr>
              <w:t xml:space="preserve">sp.) as they would need to eat many bird carcasses including the crop contents before being affected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r w:rsidR="0035729F" w:rsidRPr="003B3C23" w:rsidTr="00D81141">
        <w:trPr>
          <w:cnfStyle w:val="00000001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Cholecalciferol</w:t>
            </w:r>
            <w:proofErr w:type="spellEnd"/>
          </w:p>
        </w:tc>
        <w:tc>
          <w:tcPr>
            <w:tcW w:w="874" w:type="pct"/>
          </w:tcPr>
          <w:p w:rsidR="0035729F" w:rsidRPr="003B3C23" w:rsidRDefault="0035729F" w:rsidP="00F23421">
            <w:pPr>
              <w:cnfStyle w:val="000000010000"/>
              <w:rPr>
                <w:rFonts w:cs="Arial"/>
                <w:sz w:val="18"/>
                <w:szCs w:val="18"/>
              </w:rPr>
            </w:pPr>
            <w:r w:rsidRPr="003B3C23">
              <w:rPr>
                <w:rFonts w:cs="Arial"/>
                <w:sz w:val="18"/>
                <w:szCs w:val="18"/>
              </w:rPr>
              <w:t>Grain and block bait</w:t>
            </w:r>
          </w:p>
        </w:tc>
        <w:tc>
          <w:tcPr>
            <w:tcW w:w="137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Control of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sp.), particularly anticoagulant</w:t>
            </w:r>
            <w:r w:rsidR="009B54B0">
              <w:rPr>
                <w:rFonts w:cs="Arial"/>
                <w:sz w:val="18"/>
                <w:szCs w:val="18"/>
              </w:rPr>
              <w:t xml:space="preserve"> </w:t>
            </w:r>
            <w:r w:rsidRPr="003B3C23">
              <w:rPr>
                <w:rFonts w:cs="Arial"/>
                <w:sz w:val="18"/>
                <w:szCs w:val="18"/>
              </w:rPr>
              <w:t xml:space="preserve">resistant individuals. It can be deployed in and around buildings and also for perimeter baiting along fence-lines around buildings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 xml:space="preserve"> </w:t>
            </w:r>
          </w:p>
          <w:p w:rsidR="0035729F" w:rsidRPr="003B3C23" w:rsidRDefault="0035729F" w:rsidP="00F23421">
            <w:pPr>
              <w:autoSpaceDE w:val="0"/>
              <w:autoSpaceDN w:val="0"/>
              <w:adjustRightInd w:val="0"/>
              <w:cnfStyle w:val="000000010000"/>
              <w:rPr>
                <w:rFonts w:cs="Arial"/>
                <w:sz w:val="18"/>
                <w:szCs w:val="18"/>
              </w:rPr>
            </w:pP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No minor use permits have been issued for this chemical in Australia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Non-target animals are at risk during a baiting campaign using this toxin. There have been dog (</w:t>
            </w:r>
            <w:proofErr w:type="spellStart"/>
            <w:r w:rsidRPr="003B3C23">
              <w:rPr>
                <w:rFonts w:cs="Arial"/>
                <w:i/>
                <w:iCs/>
                <w:sz w:val="18"/>
                <w:szCs w:val="18"/>
              </w:rPr>
              <w:t>Canis</w:t>
            </w:r>
            <w:proofErr w:type="spellEnd"/>
            <w:r w:rsidRPr="003B3C23">
              <w:rPr>
                <w:rFonts w:cs="Arial"/>
                <w:i/>
                <w:iCs/>
                <w:sz w:val="18"/>
                <w:szCs w:val="18"/>
              </w:rPr>
              <w:t xml:space="preserve"> lupus </w:t>
            </w:r>
            <w:proofErr w:type="spellStart"/>
            <w:r w:rsidRPr="003B3C23">
              <w:rPr>
                <w:rFonts w:cs="Arial"/>
                <w:i/>
                <w:iCs/>
                <w:sz w:val="18"/>
                <w:szCs w:val="18"/>
              </w:rPr>
              <w:t>familiaris</w:t>
            </w:r>
            <w:proofErr w:type="spellEnd"/>
            <w:r w:rsidRPr="003B3C23">
              <w:rPr>
                <w:rFonts w:cs="Arial"/>
                <w:sz w:val="18"/>
                <w:szCs w:val="18"/>
              </w:rPr>
              <w:t>) deaths, while others have recovered with treatment. There are also reports of cat (</w:t>
            </w:r>
            <w:proofErr w:type="spellStart"/>
            <w:r w:rsidRPr="003B3C23">
              <w:rPr>
                <w:rFonts w:cs="Arial"/>
                <w:i/>
                <w:iCs/>
                <w:sz w:val="18"/>
                <w:szCs w:val="18"/>
              </w:rPr>
              <w:t>Felis</w:t>
            </w:r>
            <w:proofErr w:type="spellEnd"/>
            <w:r w:rsidRPr="003B3C23">
              <w:rPr>
                <w:rFonts w:cs="Arial"/>
                <w:i/>
                <w:iCs/>
                <w:sz w:val="18"/>
                <w:szCs w:val="18"/>
              </w:rPr>
              <w:t xml:space="preserve"> </w:t>
            </w:r>
            <w:proofErr w:type="spellStart"/>
            <w:r w:rsidRPr="003B3C23">
              <w:rPr>
                <w:rFonts w:cs="Arial"/>
                <w:i/>
                <w:iCs/>
                <w:sz w:val="18"/>
                <w:szCs w:val="18"/>
              </w:rPr>
              <w:t>catus</w:t>
            </w:r>
            <w:proofErr w:type="spellEnd"/>
            <w:r w:rsidRPr="003B3C23">
              <w:rPr>
                <w:rFonts w:cs="Arial"/>
                <w:sz w:val="18"/>
                <w:szCs w:val="18"/>
              </w:rPr>
              <w:t xml:space="preserve">) deaths, although many poisoned cats have recovered as they are less likely to consume large quantities of bait. </w:t>
            </w:r>
          </w:p>
          <w:p w:rsidR="0035729F" w:rsidRPr="003B3C23" w:rsidRDefault="0035729F" w:rsidP="00F23421">
            <w:pPr>
              <w:autoSpaceDE w:val="0"/>
              <w:autoSpaceDN w:val="0"/>
              <w:adjustRightInd w:val="0"/>
              <w:cnfStyle w:val="000000010000"/>
              <w:rPr>
                <w:rFonts w:cs="Arial"/>
                <w:sz w:val="18"/>
                <w:szCs w:val="18"/>
              </w:rPr>
            </w:pP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In terms of secondary poisoning  risk, whilst </w:t>
            </w:r>
            <w:proofErr w:type="spellStart"/>
            <w:r w:rsidRPr="003B3C23">
              <w:rPr>
                <w:rFonts w:cs="Arial"/>
                <w:sz w:val="18"/>
                <w:szCs w:val="18"/>
              </w:rPr>
              <w:t>cholecalciferol</w:t>
            </w:r>
            <w:proofErr w:type="spellEnd"/>
            <w:r w:rsidRPr="003B3C23">
              <w:rPr>
                <w:rFonts w:cs="Arial"/>
                <w:sz w:val="18"/>
                <w:szCs w:val="18"/>
              </w:rPr>
              <w:t xml:space="preserve"> is relatively persistent in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w:t>
            </w:r>
            <w:r w:rsidR="009B54B0">
              <w:rPr>
                <w:rFonts w:cs="Arial"/>
                <w:sz w:val="18"/>
                <w:szCs w:val="18"/>
              </w:rPr>
              <w:t>,</w:t>
            </w:r>
            <w:r w:rsidRPr="003B3C23">
              <w:rPr>
                <w:rFonts w:cs="Arial"/>
                <w:sz w:val="18"/>
                <w:szCs w:val="18"/>
              </w:rPr>
              <w:t xml:space="preserve"> the risk of secondary poisoning is considered low as this toxin is partially degraded in the intestinal tract of animals that consume it</w:t>
            </w:r>
            <w:r w:rsidR="009B54B0">
              <w:rPr>
                <w:rFonts w:cs="Arial"/>
                <w:sz w:val="18"/>
                <w:szCs w:val="18"/>
              </w:rPr>
              <w:t>.</w:t>
            </w:r>
            <w:r w:rsidRPr="003B3C23">
              <w:rPr>
                <w:rFonts w:cs="Arial"/>
                <w:sz w:val="18"/>
                <w:szCs w:val="18"/>
              </w:rPr>
              <w:t xml:space="preserve"> </w:t>
            </w:r>
            <w:r w:rsidR="009B54B0">
              <w:rPr>
                <w:rFonts w:cs="Arial"/>
                <w:sz w:val="18"/>
                <w:szCs w:val="18"/>
              </w:rPr>
              <w:t>H</w:t>
            </w:r>
            <w:r w:rsidRPr="003B3C23">
              <w:rPr>
                <w:rFonts w:cs="Arial"/>
                <w:sz w:val="18"/>
                <w:szCs w:val="18"/>
              </w:rPr>
              <w:t xml:space="preserve">ence not all the </w:t>
            </w:r>
            <w:proofErr w:type="spellStart"/>
            <w:r w:rsidRPr="003B3C23">
              <w:rPr>
                <w:rFonts w:cs="Arial"/>
                <w:sz w:val="18"/>
                <w:szCs w:val="18"/>
              </w:rPr>
              <w:t>cholecalciferol</w:t>
            </w:r>
            <w:proofErr w:type="spellEnd"/>
            <w:r w:rsidRPr="003B3C23">
              <w:rPr>
                <w:rFonts w:cs="Arial"/>
                <w:sz w:val="18"/>
                <w:szCs w:val="18"/>
              </w:rPr>
              <w:t xml:space="preserve"> consumed would be </w:t>
            </w:r>
            <w:proofErr w:type="spellStart"/>
            <w:r w:rsidRPr="003B3C23">
              <w:rPr>
                <w:rFonts w:cs="Arial"/>
                <w:sz w:val="18"/>
                <w:szCs w:val="18"/>
              </w:rPr>
              <w:t>bioavailable</w:t>
            </w:r>
            <w:proofErr w:type="spellEnd"/>
            <w:r w:rsidRPr="003B3C23">
              <w:rPr>
                <w:rFonts w:cs="Arial"/>
                <w:sz w:val="18"/>
                <w:szCs w:val="18"/>
              </w:rPr>
              <w:t xml:space="preserve"> to predators or scavengers eating the affected animal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r w:rsidRPr="003B3C23">
              <w:rPr>
                <w:rFonts w:ascii="Arial" w:hAnsi="Arial" w:cs="Arial"/>
                <w:bCs w:val="0"/>
              </w:rPr>
              <w:t xml:space="preserve">Sodium </w:t>
            </w:r>
            <w:proofErr w:type="spellStart"/>
            <w:r w:rsidRPr="003B3C23">
              <w:rPr>
                <w:rFonts w:ascii="Arial" w:hAnsi="Arial" w:cs="Arial"/>
                <w:bCs w:val="0"/>
              </w:rPr>
              <w:t>monofluoroacetate</w:t>
            </w:r>
            <w:proofErr w:type="spellEnd"/>
            <w:r w:rsidRPr="003B3C23">
              <w:rPr>
                <w:rFonts w:ascii="Arial" w:hAnsi="Arial" w:cs="Arial"/>
                <w:bCs w:val="0"/>
              </w:rPr>
              <w:t xml:space="preserve"> (1080)</w:t>
            </w:r>
          </w:p>
        </w:tc>
        <w:tc>
          <w:tcPr>
            <w:tcW w:w="874"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Manufactured baits and liquid concentrate (to be added to own bait substrate)</w:t>
            </w:r>
          </w:p>
        </w:tc>
        <w:tc>
          <w:tcPr>
            <w:tcW w:w="1379" w:type="pct"/>
          </w:tcPr>
          <w:p w:rsidR="0035729F" w:rsidRPr="003B3C23" w:rsidRDefault="0035729F" w:rsidP="004E6A23">
            <w:pPr>
              <w:autoSpaceDE w:val="0"/>
              <w:autoSpaceDN w:val="0"/>
              <w:adjustRightInd w:val="0"/>
              <w:cnfStyle w:val="000000100000"/>
              <w:rPr>
                <w:rFonts w:cs="Arial"/>
                <w:i/>
                <w:sz w:val="18"/>
                <w:szCs w:val="18"/>
              </w:rPr>
            </w:pPr>
            <w:r w:rsidRPr="003B3C23">
              <w:rPr>
                <w:rFonts w:cs="Arial"/>
                <w:sz w:val="18"/>
                <w:szCs w:val="18"/>
              </w:rPr>
              <w:t>1080 is registered in Australia for the control of rabbits (</w:t>
            </w:r>
            <w:proofErr w:type="spellStart"/>
            <w:r w:rsidRPr="003B3C23">
              <w:rPr>
                <w:rFonts w:cs="Arial"/>
                <w:i/>
                <w:iCs/>
                <w:sz w:val="18"/>
                <w:szCs w:val="18"/>
              </w:rPr>
              <w:t>Oryctolagus</w:t>
            </w:r>
            <w:proofErr w:type="spellEnd"/>
            <w:r w:rsidRPr="003B3C23">
              <w:rPr>
                <w:rFonts w:cs="Arial"/>
                <w:i/>
                <w:iCs/>
                <w:sz w:val="18"/>
                <w:szCs w:val="18"/>
              </w:rPr>
              <w:t xml:space="preserve"> </w:t>
            </w:r>
            <w:proofErr w:type="spellStart"/>
            <w:r w:rsidRPr="003B3C23">
              <w:rPr>
                <w:rFonts w:cs="Arial"/>
                <w:i/>
                <w:iCs/>
                <w:sz w:val="18"/>
                <w:szCs w:val="18"/>
              </w:rPr>
              <w:t>cuniculus</w:t>
            </w:r>
            <w:proofErr w:type="spellEnd"/>
            <w:r w:rsidRPr="003B3C23">
              <w:rPr>
                <w:rFonts w:cs="Arial"/>
                <w:sz w:val="18"/>
                <w:szCs w:val="18"/>
              </w:rPr>
              <w:t>), free-ranging dogs (</w:t>
            </w:r>
            <w:proofErr w:type="spellStart"/>
            <w:r w:rsidRPr="003B3C23">
              <w:rPr>
                <w:rFonts w:cs="Arial"/>
                <w:i/>
                <w:iCs/>
                <w:sz w:val="18"/>
                <w:szCs w:val="18"/>
              </w:rPr>
              <w:t>Canis</w:t>
            </w:r>
            <w:proofErr w:type="spellEnd"/>
            <w:r w:rsidRPr="003B3C23">
              <w:rPr>
                <w:rFonts w:cs="Arial"/>
                <w:i/>
                <w:iCs/>
                <w:sz w:val="18"/>
                <w:szCs w:val="18"/>
              </w:rPr>
              <w:t xml:space="preserve"> </w:t>
            </w:r>
            <w:r w:rsidRPr="003B3C23">
              <w:rPr>
                <w:rFonts w:cs="Arial"/>
                <w:sz w:val="18"/>
                <w:szCs w:val="18"/>
              </w:rPr>
              <w:t>sp.), foxes (</w:t>
            </w:r>
            <w:proofErr w:type="spellStart"/>
            <w:r w:rsidRPr="003B3C23">
              <w:rPr>
                <w:rFonts w:cs="Arial"/>
                <w:i/>
                <w:iCs/>
                <w:sz w:val="18"/>
                <w:szCs w:val="18"/>
              </w:rPr>
              <w:t>Vulpes</w:t>
            </w:r>
            <w:proofErr w:type="spellEnd"/>
            <w:r w:rsidRPr="003B3C23">
              <w:rPr>
                <w:rFonts w:cs="Arial"/>
                <w:i/>
                <w:iCs/>
                <w:sz w:val="18"/>
                <w:szCs w:val="18"/>
              </w:rPr>
              <w:t xml:space="preserve"> </w:t>
            </w:r>
            <w:proofErr w:type="spellStart"/>
            <w:r w:rsidRPr="003B3C23">
              <w:rPr>
                <w:rFonts w:cs="Arial"/>
                <w:i/>
                <w:iCs/>
                <w:sz w:val="18"/>
                <w:szCs w:val="18"/>
              </w:rPr>
              <w:t>vulpes</w:t>
            </w:r>
            <w:proofErr w:type="spellEnd"/>
            <w:r w:rsidRPr="003B3C23">
              <w:rPr>
                <w:rFonts w:cs="Arial"/>
                <w:sz w:val="18"/>
                <w:szCs w:val="18"/>
              </w:rPr>
              <w:t>), feral cats (</w:t>
            </w:r>
            <w:proofErr w:type="spellStart"/>
            <w:r w:rsidRPr="003B3C23">
              <w:rPr>
                <w:rFonts w:cs="Arial"/>
                <w:i/>
                <w:iCs/>
                <w:sz w:val="18"/>
                <w:szCs w:val="18"/>
              </w:rPr>
              <w:t>Felis</w:t>
            </w:r>
            <w:proofErr w:type="spellEnd"/>
            <w:r w:rsidRPr="003B3C23">
              <w:rPr>
                <w:rFonts w:cs="Arial"/>
                <w:i/>
                <w:iCs/>
                <w:sz w:val="18"/>
                <w:szCs w:val="18"/>
              </w:rPr>
              <w:t xml:space="preserve"> </w:t>
            </w:r>
            <w:proofErr w:type="spellStart"/>
            <w:r w:rsidRPr="003B3C23">
              <w:rPr>
                <w:rFonts w:cs="Arial"/>
                <w:i/>
                <w:iCs/>
                <w:sz w:val="18"/>
                <w:szCs w:val="18"/>
              </w:rPr>
              <w:t>catus</w:t>
            </w:r>
            <w:proofErr w:type="spellEnd"/>
            <w:r w:rsidRPr="003B3C23">
              <w:rPr>
                <w:rFonts w:cs="Arial"/>
                <w:sz w:val="18"/>
                <w:szCs w:val="18"/>
              </w:rPr>
              <w:t>) and pigs (</w:t>
            </w:r>
            <w:proofErr w:type="spellStart"/>
            <w:r w:rsidRPr="003B3C23">
              <w:rPr>
                <w:rFonts w:cs="Arial"/>
                <w:i/>
                <w:iCs/>
                <w:sz w:val="18"/>
                <w:szCs w:val="18"/>
              </w:rPr>
              <w:t>Sus</w:t>
            </w:r>
            <w:proofErr w:type="spellEnd"/>
            <w:r w:rsidRPr="003B3C23">
              <w:rPr>
                <w:rFonts w:cs="Arial"/>
                <w:i/>
                <w:iCs/>
                <w:sz w:val="18"/>
                <w:szCs w:val="18"/>
              </w:rPr>
              <w:t xml:space="preserve"> </w:t>
            </w:r>
            <w:proofErr w:type="spellStart"/>
            <w:r w:rsidRPr="003B3C23">
              <w:rPr>
                <w:rFonts w:cs="Arial"/>
                <w:i/>
                <w:iCs/>
                <w:sz w:val="18"/>
                <w:szCs w:val="18"/>
              </w:rPr>
              <w:t>scrofa</w:t>
            </w:r>
            <w:proofErr w:type="spellEnd"/>
            <w:r w:rsidRPr="003B3C23">
              <w:rPr>
                <w:rFonts w:cs="Arial"/>
                <w:sz w:val="18"/>
                <w:szCs w:val="18"/>
              </w:rPr>
              <w:t>). It is permitted for use against rat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 xml:space="preserve">sp.) populations in Hoop Pine plantations in Queensland under a APVMA Minor (off label) Use permit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 The APVMA have issued  seven minor use permits in total for the use of 1080 to control the Pale field rat (</w:t>
            </w:r>
            <w:proofErr w:type="spellStart"/>
            <w:r w:rsidRPr="003B3C23">
              <w:rPr>
                <w:rFonts w:cs="Arial"/>
                <w:i/>
                <w:sz w:val="18"/>
                <w:szCs w:val="18"/>
              </w:rPr>
              <w:t>Rattus</w:t>
            </w:r>
            <w:proofErr w:type="spellEnd"/>
            <w:r w:rsidRPr="003B3C23">
              <w:rPr>
                <w:rFonts w:cs="Arial"/>
                <w:i/>
                <w:sz w:val="18"/>
                <w:szCs w:val="18"/>
              </w:rPr>
              <w:t xml:space="preserve"> </w:t>
            </w:r>
            <w:proofErr w:type="spellStart"/>
            <w:r w:rsidRPr="003B3C23">
              <w:rPr>
                <w:rFonts w:cs="Arial"/>
                <w:sz w:val="18"/>
                <w:szCs w:val="18"/>
              </w:rPr>
              <w:t>tunney</w:t>
            </w:r>
            <w:r w:rsidRPr="003B3C23">
              <w:rPr>
                <w:rFonts w:cs="Arial"/>
                <w:i/>
                <w:sz w:val="18"/>
                <w:szCs w:val="18"/>
              </w:rPr>
              <w:t>i</w:t>
            </w:r>
            <w:proofErr w:type="spellEnd"/>
            <w:r w:rsidRPr="003B3C23">
              <w:rPr>
                <w:rFonts w:cs="Arial"/>
                <w:sz w:val="18"/>
                <w:szCs w:val="18"/>
              </w:rPr>
              <w:t>) in Pine (</w:t>
            </w:r>
            <w:r w:rsidRPr="003B3C23">
              <w:rPr>
                <w:rFonts w:cs="Arial"/>
                <w:i/>
                <w:sz w:val="18"/>
                <w:szCs w:val="18"/>
              </w:rPr>
              <w:t>Araucaria</w:t>
            </w:r>
            <w:r w:rsidRPr="003B3C23">
              <w:rPr>
                <w:rFonts w:cs="Arial"/>
                <w:sz w:val="18"/>
                <w:szCs w:val="18"/>
              </w:rPr>
              <w:t xml:space="preserve">) plantations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 xml:space="preserve">Many cases of direct poisoning of non-target domestic and native wildlife have been reported following baiting programs using 1080. </w:t>
            </w:r>
            <w:r w:rsidR="00592DD3">
              <w:rPr>
                <w:rFonts w:cs="Arial"/>
                <w:sz w:val="18"/>
                <w:szCs w:val="18"/>
              </w:rPr>
              <w:t>C</w:t>
            </w:r>
            <w:r w:rsidRPr="003B3C23">
              <w:rPr>
                <w:rFonts w:cs="Arial"/>
                <w:sz w:val="18"/>
                <w:szCs w:val="18"/>
              </w:rPr>
              <w:t>arnivores such as dingoes (</w:t>
            </w:r>
            <w:proofErr w:type="spellStart"/>
            <w:r w:rsidRPr="003B3C23">
              <w:rPr>
                <w:rFonts w:cs="Arial"/>
                <w:i/>
                <w:iCs/>
                <w:sz w:val="18"/>
                <w:szCs w:val="18"/>
              </w:rPr>
              <w:t>Canis</w:t>
            </w:r>
            <w:proofErr w:type="spellEnd"/>
            <w:r w:rsidRPr="003B3C23">
              <w:rPr>
                <w:rFonts w:cs="Arial"/>
                <w:i/>
                <w:iCs/>
                <w:sz w:val="18"/>
                <w:szCs w:val="18"/>
              </w:rPr>
              <w:t xml:space="preserve"> lupus dingo</w:t>
            </w:r>
            <w:r w:rsidRPr="003B3C23">
              <w:rPr>
                <w:rFonts w:cs="Arial"/>
                <w:sz w:val="18"/>
                <w:szCs w:val="18"/>
              </w:rPr>
              <w:t>), free-ranging and domestic dogs (</w:t>
            </w:r>
            <w:proofErr w:type="spellStart"/>
            <w:r w:rsidRPr="003B3C23">
              <w:rPr>
                <w:rFonts w:cs="Arial"/>
                <w:i/>
                <w:iCs/>
                <w:sz w:val="18"/>
                <w:szCs w:val="18"/>
              </w:rPr>
              <w:t>C.l</w:t>
            </w:r>
            <w:proofErr w:type="spellEnd"/>
            <w:r w:rsidRPr="003B3C23">
              <w:rPr>
                <w:rFonts w:cs="Arial"/>
                <w:i/>
                <w:iCs/>
                <w:sz w:val="18"/>
                <w:szCs w:val="18"/>
              </w:rPr>
              <w:t xml:space="preserve">. </w:t>
            </w:r>
            <w:proofErr w:type="spellStart"/>
            <w:r w:rsidRPr="003B3C23">
              <w:rPr>
                <w:rFonts w:cs="Arial"/>
                <w:i/>
                <w:iCs/>
                <w:sz w:val="18"/>
                <w:szCs w:val="18"/>
              </w:rPr>
              <w:t>familiaris</w:t>
            </w:r>
            <w:proofErr w:type="spellEnd"/>
            <w:r w:rsidRPr="003B3C23">
              <w:rPr>
                <w:rFonts w:cs="Arial"/>
                <w:sz w:val="18"/>
                <w:szCs w:val="18"/>
              </w:rPr>
              <w:t>) and foxes are the most susceptible. Native carnivores (such as quolls) are less susceptible but may be at risk if they consume multiple baits.</w:t>
            </w:r>
          </w:p>
          <w:p w:rsidR="009B54B0" w:rsidRDefault="0035729F" w:rsidP="00F23421">
            <w:pPr>
              <w:autoSpaceDE w:val="0"/>
              <w:autoSpaceDN w:val="0"/>
              <w:adjustRightInd w:val="0"/>
              <w:cnfStyle w:val="000000100000"/>
              <w:rPr>
                <w:rFonts w:cs="Arial"/>
                <w:sz w:val="18"/>
                <w:szCs w:val="18"/>
              </w:rPr>
            </w:pPr>
            <w:r w:rsidRPr="003B3C23">
              <w:rPr>
                <w:rFonts w:cs="Arial"/>
                <w:sz w:val="18"/>
                <w:szCs w:val="18"/>
              </w:rPr>
              <w:t xml:space="preserve">Birds are susceptible </w:t>
            </w:r>
            <w:r w:rsidR="009B54B0">
              <w:rPr>
                <w:rFonts w:cs="Arial"/>
                <w:sz w:val="18"/>
                <w:szCs w:val="18"/>
              </w:rPr>
              <w:t>via</w:t>
            </w:r>
            <w:r w:rsidR="009B54B0" w:rsidRPr="003B3C23">
              <w:rPr>
                <w:rFonts w:cs="Arial"/>
                <w:sz w:val="18"/>
                <w:szCs w:val="18"/>
              </w:rPr>
              <w:t xml:space="preserve"> </w:t>
            </w:r>
            <w:r w:rsidRPr="003B3C23">
              <w:rPr>
                <w:rFonts w:cs="Arial"/>
                <w:sz w:val="18"/>
                <w:szCs w:val="18"/>
              </w:rPr>
              <w:t>direct consumption of baits intended for other species. However</w:t>
            </w:r>
            <w:r w:rsidR="009B54B0">
              <w:rPr>
                <w:rFonts w:cs="Arial"/>
                <w:sz w:val="18"/>
                <w:szCs w:val="18"/>
              </w:rPr>
              <w:t>,</w:t>
            </w:r>
            <w:r w:rsidRPr="003B3C23">
              <w:rPr>
                <w:rFonts w:cs="Arial"/>
                <w:sz w:val="18"/>
                <w:szCs w:val="18"/>
              </w:rPr>
              <w:t xml:space="preserve"> a number of mitigation strategies have been developed that have proven effective in reducing bird mortality (change in bait type, deterrents, bait masking, burying et</w:t>
            </w:r>
            <w:r w:rsidR="009B54B0">
              <w:rPr>
                <w:rFonts w:cs="Arial"/>
                <w:sz w:val="18"/>
                <w:szCs w:val="18"/>
              </w:rPr>
              <w:t>c</w:t>
            </w:r>
            <w:r w:rsidRPr="003B3C23">
              <w:rPr>
                <w:rFonts w:cs="Arial"/>
                <w:sz w:val="18"/>
                <w:szCs w:val="18"/>
              </w:rPr>
              <w:t xml:space="preserve">). </w:t>
            </w:r>
          </w:p>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 xml:space="preserve">Invertebrates are highly susceptible to 1080 </w:t>
            </w:r>
            <w:proofErr w:type="gramStart"/>
            <w:r w:rsidRPr="003B3C23">
              <w:rPr>
                <w:rFonts w:cs="Arial"/>
                <w:sz w:val="18"/>
                <w:szCs w:val="18"/>
              </w:rPr>
              <w:t>however</w:t>
            </w:r>
            <w:r w:rsidR="009B54B0">
              <w:rPr>
                <w:rFonts w:cs="Arial"/>
                <w:sz w:val="18"/>
                <w:szCs w:val="18"/>
              </w:rPr>
              <w:t>,</w:t>
            </w:r>
            <w:proofErr w:type="gramEnd"/>
            <w:r w:rsidRPr="003B3C23">
              <w:rPr>
                <w:rFonts w:cs="Arial"/>
                <w:sz w:val="18"/>
                <w:szCs w:val="18"/>
              </w:rPr>
              <w:t xml:space="preserve"> the impact on invertebrate populations from baiting is considered minimal and would only be of concern where endangered invertebrates or species that depend on invertebrates are present.</w:t>
            </w:r>
          </w:p>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Secondary pois</w:t>
            </w:r>
            <w:r w:rsidR="00592DD3">
              <w:rPr>
                <w:rFonts w:cs="Arial"/>
                <w:sz w:val="18"/>
                <w:szCs w:val="18"/>
              </w:rPr>
              <w:t>on</w:t>
            </w:r>
            <w:r w:rsidRPr="003B3C23">
              <w:rPr>
                <w:rFonts w:cs="Arial"/>
                <w:sz w:val="18"/>
                <w:szCs w:val="18"/>
              </w:rPr>
              <w:t xml:space="preserve">ing effects </w:t>
            </w:r>
            <w:r w:rsidR="009B54B0">
              <w:rPr>
                <w:rFonts w:cs="Arial"/>
                <w:sz w:val="18"/>
                <w:szCs w:val="18"/>
              </w:rPr>
              <w:t>through</w:t>
            </w:r>
            <w:r w:rsidR="009B54B0" w:rsidRPr="003B3C23">
              <w:rPr>
                <w:rFonts w:cs="Arial"/>
                <w:sz w:val="18"/>
                <w:szCs w:val="18"/>
              </w:rPr>
              <w:t xml:space="preserve"> </w:t>
            </w:r>
            <w:r w:rsidRPr="003B3C23">
              <w:rPr>
                <w:rFonts w:cs="Arial"/>
                <w:sz w:val="18"/>
                <w:szCs w:val="18"/>
              </w:rPr>
              <w:t>the consumption of poisoned individuals by other animals</w:t>
            </w:r>
            <w:r w:rsidR="009B54B0">
              <w:rPr>
                <w:rFonts w:cs="Arial"/>
                <w:sz w:val="18"/>
                <w:szCs w:val="18"/>
              </w:rPr>
              <w:t>,</w:t>
            </w:r>
            <w:r w:rsidRPr="003B3C23">
              <w:rPr>
                <w:rFonts w:cs="Arial"/>
                <w:sz w:val="18"/>
                <w:szCs w:val="18"/>
              </w:rPr>
              <w:t xml:space="preserve"> is possible</w:t>
            </w:r>
            <w:r w:rsidR="009B54B0">
              <w:rPr>
                <w:rFonts w:cs="Arial"/>
                <w:sz w:val="18"/>
                <w:szCs w:val="18"/>
              </w:rPr>
              <w:t>.</w:t>
            </w:r>
            <w:r w:rsidRPr="003B3C23">
              <w:rPr>
                <w:rFonts w:cs="Arial"/>
                <w:sz w:val="18"/>
                <w:szCs w:val="18"/>
              </w:rPr>
              <w:t xml:space="preserve"> </w:t>
            </w:r>
            <w:r w:rsidR="009B54B0">
              <w:rPr>
                <w:rFonts w:cs="Arial"/>
                <w:sz w:val="18"/>
                <w:szCs w:val="18"/>
              </w:rPr>
              <w:t>T</w:t>
            </w:r>
            <w:r w:rsidRPr="003B3C23">
              <w:rPr>
                <w:rFonts w:cs="Arial"/>
                <w:sz w:val="18"/>
                <w:szCs w:val="18"/>
              </w:rPr>
              <w:t xml:space="preserve">he group most </w:t>
            </w:r>
            <w:r w:rsidR="00B348B8" w:rsidRPr="003B3C23">
              <w:rPr>
                <w:rFonts w:cs="Arial"/>
                <w:sz w:val="18"/>
                <w:szCs w:val="18"/>
              </w:rPr>
              <w:t>affected</w:t>
            </w:r>
            <w:r w:rsidRPr="003B3C23">
              <w:rPr>
                <w:rFonts w:cs="Arial"/>
                <w:sz w:val="18"/>
                <w:szCs w:val="18"/>
              </w:rPr>
              <w:t xml:space="preserve"> </w:t>
            </w:r>
            <w:r w:rsidR="009B54B0">
              <w:rPr>
                <w:rFonts w:cs="Arial"/>
                <w:sz w:val="18"/>
                <w:szCs w:val="18"/>
              </w:rPr>
              <w:t>are</w:t>
            </w:r>
            <w:r w:rsidR="009B54B0" w:rsidRPr="003B3C23">
              <w:rPr>
                <w:rFonts w:cs="Arial"/>
                <w:sz w:val="18"/>
                <w:szCs w:val="18"/>
              </w:rPr>
              <w:t xml:space="preserve"> </w:t>
            </w:r>
            <w:r w:rsidRPr="003B3C23">
              <w:rPr>
                <w:rFonts w:cs="Arial"/>
                <w:sz w:val="18"/>
                <w:szCs w:val="18"/>
              </w:rPr>
              <w:t>non-native carnivores (such as domestic dogs and dingoes et</w:t>
            </w:r>
            <w:r w:rsidR="009B54B0">
              <w:rPr>
                <w:rFonts w:cs="Arial"/>
                <w:sz w:val="18"/>
                <w:szCs w:val="18"/>
              </w:rPr>
              <w:t>c</w:t>
            </w:r>
            <w:r w:rsidRPr="003B3C23">
              <w:rPr>
                <w:rFonts w:cs="Arial"/>
                <w:sz w:val="18"/>
                <w:szCs w:val="18"/>
              </w:rPr>
              <w:t>)</w:t>
            </w:r>
            <w:proofErr w:type="gramStart"/>
            <w:r w:rsidRPr="003B3C23">
              <w:rPr>
                <w:rFonts w:cs="Arial"/>
                <w:sz w:val="18"/>
                <w:szCs w:val="18"/>
              </w:rPr>
              <w:t>,</w:t>
            </w:r>
            <w:r w:rsidR="009B54B0">
              <w:rPr>
                <w:rFonts w:cs="Arial"/>
                <w:sz w:val="18"/>
                <w:szCs w:val="18"/>
              </w:rPr>
              <w:t>.</w:t>
            </w:r>
            <w:proofErr w:type="gramEnd"/>
            <w:r w:rsidR="009B54B0">
              <w:rPr>
                <w:rFonts w:cs="Arial"/>
                <w:sz w:val="18"/>
                <w:szCs w:val="18"/>
              </w:rPr>
              <w:t>H</w:t>
            </w:r>
            <w:r w:rsidRPr="003B3C23">
              <w:rPr>
                <w:rFonts w:cs="Arial"/>
                <w:sz w:val="18"/>
                <w:szCs w:val="18"/>
              </w:rPr>
              <w:t>owever</w:t>
            </w:r>
            <w:r w:rsidR="009B54B0">
              <w:rPr>
                <w:rFonts w:cs="Arial"/>
                <w:sz w:val="18"/>
                <w:szCs w:val="18"/>
              </w:rPr>
              <w:t>,</w:t>
            </w:r>
            <w:r w:rsidRPr="003B3C23">
              <w:rPr>
                <w:rFonts w:cs="Arial"/>
                <w:sz w:val="18"/>
                <w:szCs w:val="18"/>
              </w:rPr>
              <w:t xml:space="preserve"> there are mitigation measures that can be put in place to reduce the incidence of this (reduction in bait concentration and removal of carcasses after baiting). Other species may also be susceptible to secondary poisoning (individual deaths have been recorded in insectivorous birds) however</w:t>
            </w:r>
            <w:r w:rsidR="00682C4A">
              <w:rPr>
                <w:rFonts w:cs="Arial"/>
                <w:sz w:val="18"/>
                <w:szCs w:val="18"/>
              </w:rPr>
              <w:t>,</w:t>
            </w:r>
            <w:r w:rsidRPr="003B3C23">
              <w:rPr>
                <w:rFonts w:cs="Arial"/>
                <w:sz w:val="18"/>
                <w:szCs w:val="18"/>
              </w:rPr>
              <w:t xml:space="preserve"> there is little evidence to indicate significant secondary impacts to any non-target population of organisms through secondary poisoning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F23421">
            <w:pPr>
              <w:autoSpaceDE w:val="0"/>
              <w:autoSpaceDN w:val="0"/>
              <w:adjustRightInd w:val="0"/>
              <w:cnfStyle w:val="000000100000"/>
              <w:rPr>
                <w:rFonts w:cs="Arial"/>
                <w:sz w:val="18"/>
                <w:szCs w:val="18"/>
              </w:rPr>
            </w:pPr>
          </w:p>
        </w:tc>
      </w:tr>
      <w:tr w:rsidR="0035729F" w:rsidRPr="003B3C23" w:rsidTr="00D81141">
        <w:trPr>
          <w:cnfStyle w:val="000000010000"/>
          <w:trHeight w:val="5775"/>
        </w:trPr>
        <w:tc>
          <w:tcPr>
            <w:cnfStyle w:val="001000000000"/>
            <w:tcW w:w="678" w:type="pct"/>
          </w:tcPr>
          <w:p w:rsidR="0035729F" w:rsidRPr="003B3C23" w:rsidRDefault="0035729F" w:rsidP="00F23421">
            <w:pPr>
              <w:rPr>
                <w:rFonts w:ascii="Arial" w:hAnsi="Arial" w:cs="Arial"/>
              </w:rPr>
            </w:pPr>
            <w:r w:rsidRPr="003B3C23">
              <w:rPr>
                <w:rFonts w:ascii="Arial" w:hAnsi="Arial" w:cs="Arial"/>
              </w:rPr>
              <w:t xml:space="preserve">Zinc </w:t>
            </w:r>
            <w:proofErr w:type="spellStart"/>
            <w:r w:rsidRPr="003B3C23">
              <w:rPr>
                <w:rFonts w:ascii="Arial" w:hAnsi="Arial" w:cs="Arial"/>
              </w:rPr>
              <w:t>phosphide</w:t>
            </w:r>
            <w:proofErr w:type="spellEnd"/>
          </w:p>
        </w:tc>
        <w:tc>
          <w:tcPr>
            <w:tcW w:w="874" w:type="pct"/>
          </w:tcPr>
          <w:p w:rsidR="0035729F" w:rsidRPr="003B3C23" w:rsidRDefault="0035729F" w:rsidP="00F23421">
            <w:pPr>
              <w:cnfStyle w:val="000000010000"/>
              <w:rPr>
                <w:rFonts w:cs="Arial"/>
                <w:sz w:val="18"/>
                <w:szCs w:val="18"/>
              </w:rPr>
            </w:pPr>
            <w:r w:rsidRPr="003B3C23">
              <w:rPr>
                <w:rFonts w:cs="Arial"/>
                <w:sz w:val="18"/>
                <w:szCs w:val="18"/>
              </w:rPr>
              <w:t>Ready to use wheat grain bait or extruded pellet formulation.</w:t>
            </w:r>
          </w:p>
        </w:tc>
        <w:tc>
          <w:tcPr>
            <w:tcW w:w="137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For control of mice populations in broad acre crops, but can also be used for control of rat populations in specified circumstances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F23421">
            <w:pPr>
              <w:autoSpaceDE w:val="0"/>
              <w:autoSpaceDN w:val="0"/>
              <w:adjustRightInd w:val="0"/>
              <w:cnfStyle w:val="000000010000"/>
              <w:rPr>
                <w:rFonts w:cs="Arial"/>
                <w:sz w:val="18"/>
                <w:szCs w:val="18"/>
              </w:rPr>
            </w:pP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The APVMA have granted 86 minor use permits for the use of this chemical in a number of broad scale </w:t>
            </w:r>
            <w:r w:rsidR="00682C4A">
              <w:rPr>
                <w:rFonts w:cs="Arial"/>
                <w:sz w:val="18"/>
                <w:szCs w:val="18"/>
              </w:rPr>
              <w:t>mice and rat</w:t>
            </w:r>
            <w:r w:rsidR="00682C4A" w:rsidRPr="003B3C23">
              <w:rPr>
                <w:rFonts w:cs="Arial"/>
                <w:sz w:val="18"/>
                <w:szCs w:val="18"/>
              </w:rPr>
              <w:t xml:space="preserve"> </w:t>
            </w:r>
            <w:r w:rsidRPr="003B3C23">
              <w:rPr>
                <w:rFonts w:cs="Arial"/>
                <w:sz w:val="18"/>
                <w:szCs w:val="18"/>
              </w:rPr>
              <w:t xml:space="preserve">crop protection activities as well as for combating mouse plagues in specific regions. Some of these permits allow for the use of aerial broadcast techniques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Cases of primary poisoning of livestock, pets, and birds have been reported overseas where zinc </w:t>
            </w:r>
            <w:proofErr w:type="spellStart"/>
            <w:r w:rsidRPr="003B3C23">
              <w:rPr>
                <w:rFonts w:cs="Arial"/>
                <w:sz w:val="18"/>
                <w:szCs w:val="18"/>
              </w:rPr>
              <w:t>phosphide</w:t>
            </w:r>
            <w:proofErr w:type="spellEnd"/>
            <w:r w:rsidRPr="003B3C23">
              <w:rPr>
                <w:rFonts w:cs="Arial"/>
                <w:sz w:val="18"/>
                <w:szCs w:val="18"/>
              </w:rPr>
              <w:t xml:space="preserve"> can been applied in a range of situations. In Australia, this toxin can only be applied in-crop, so the risk for many non-targets is considerably reduced if correct procedures are followed. Cases of individual deaths in wild birds have been reported in Australia but studies into the impact on these populations are still required.</w:t>
            </w:r>
          </w:p>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Secondary poisoning from zinc </w:t>
            </w:r>
            <w:proofErr w:type="spellStart"/>
            <w:r w:rsidRPr="003B3C23">
              <w:rPr>
                <w:rFonts w:cs="Arial"/>
                <w:sz w:val="18"/>
                <w:szCs w:val="18"/>
              </w:rPr>
              <w:t>phosphide</w:t>
            </w:r>
            <w:proofErr w:type="spellEnd"/>
            <w:r w:rsidRPr="003B3C23">
              <w:rPr>
                <w:rFonts w:cs="Arial"/>
                <w:sz w:val="18"/>
                <w:szCs w:val="18"/>
              </w:rPr>
              <w:t xml:space="preserve"> is possible but the risk is low. The toxic action of zinc </w:t>
            </w:r>
            <w:proofErr w:type="spellStart"/>
            <w:r w:rsidRPr="003B3C23">
              <w:rPr>
                <w:rFonts w:cs="Arial"/>
                <w:sz w:val="18"/>
                <w:szCs w:val="18"/>
              </w:rPr>
              <w:t>phosphide</w:t>
            </w:r>
            <w:proofErr w:type="spellEnd"/>
            <w:r w:rsidRPr="003B3C23">
              <w:rPr>
                <w:rFonts w:cs="Arial"/>
                <w:sz w:val="18"/>
                <w:szCs w:val="18"/>
              </w:rPr>
              <w:t xml:space="preserve"> on the target animal depends on the breakdown of the compound to </w:t>
            </w:r>
            <w:proofErr w:type="spellStart"/>
            <w:r w:rsidRPr="003B3C23">
              <w:rPr>
                <w:rFonts w:cs="Arial"/>
                <w:sz w:val="18"/>
                <w:szCs w:val="18"/>
              </w:rPr>
              <w:t>phosphine</w:t>
            </w:r>
            <w:proofErr w:type="spellEnd"/>
            <w:r w:rsidRPr="003B3C23">
              <w:rPr>
                <w:rFonts w:cs="Arial"/>
                <w:sz w:val="18"/>
                <w:szCs w:val="18"/>
              </w:rPr>
              <w:t xml:space="preserve"> gas, which does not accumulate in muscle tissue and causes no secondary problems to scavengers. However, not all of the zinc </w:t>
            </w:r>
            <w:proofErr w:type="spellStart"/>
            <w:r w:rsidRPr="003B3C23">
              <w:rPr>
                <w:rFonts w:cs="Arial"/>
                <w:sz w:val="18"/>
                <w:szCs w:val="18"/>
              </w:rPr>
              <w:t>phosphide</w:t>
            </w:r>
            <w:proofErr w:type="spellEnd"/>
            <w:r w:rsidRPr="003B3C23">
              <w:rPr>
                <w:rFonts w:cs="Arial"/>
                <w:sz w:val="18"/>
                <w:szCs w:val="18"/>
              </w:rPr>
              <w:t xml:space="preserve"> consumed by the target animal is initially broken down, so scavengers can still be poisoned by amounts of the toxin if they consume the victim’s stomach and intestines (Freeman </w:t>
            </w:r>
            <w:r w:rsidRPr="000F1AD6">
              <w:rPr>
                <w:rFonts w:cs="Arial"/>
                <w:sz w:val="18"/>
                <w:szCs w:val="18"/>
              </w:rPr>
              <w:t>et al</w:t>
            </w:r>
            <w:r w:rsidRPr="003B3C23">
              <w:rPr>
                <w:rFonts w:cs="Arial"/>
                <w:sz w:val="18"/>
                <w:szCs w:val="18"/>
              </w:rPr>
              <w:t xml:space="preserve">. 1954). Compared with many other toxins, the secondary risk from zinc </w:t>
            </w:r>
            <w:proofErr w:type="spellStart"/>
            <w:r w:rsidRPr="003B3C23">
              <w:rPr>
                <w:rFonts w:cs="Arial"/>
                <w:sz w:val="18"/>
                <w:szCs w:val="18"/>
              </w:rPr>
              <w:t>phosphide</w:t>
            </w:r>
            <w:proofErr w:type="spellEnd"/>
            <w:r w:rsidRPr="003B3C23">
              <w:rPr>
                <w:rFonts w:cs="Arial"/>
                <w:sz w:val="18"/>
                <w:szCs w:val="18"/>
              </w:rPr>
              <w:t xml:space="preserve"> is considered to be low. In Australia, the species thought to be at risk from secondary poisoning are predators of mice (especially raptors), and scavengers of dead mice such as crows. The residue levels in mice after a baiting program </w:t>
            </w:r>
            <w:r w:rsidR="00682C4A">
              <w:rPr>
                <w:rFonts w:cs="Arial"/>
                <w:sz w:val="18"/>
                <w:szCs w:val="18"/>
              </w:rPr>
              <w:t>have been</w:t>
            </w:r>
            <w:r w:rsidR="00592DD3">
              <w:rPr>
                <w:rFonts w:cs="Arial"/>
                <w:sz w:val="18"/>
                <w:szCs w:val="18"/>
              </w:rPr>
              <w:t xml:space="preserve"> </w:t>
            </w:r>
            <w:r w:rsidRPr="003B3C23">
              <w:rPr>
                <w:rFonts w:cs="Arial"/>
                <w:sz w:val="18"/>
                <w:szCs w:val="18"/>
              </w:rPr>
              <w:t>investigated</w:t>
            </w:r>
            <w:r w:rsidR="00682C4A">
              <w:rPr>
                <w:rFonts w:cs="Arial"/>
                <w:sz w:val="18"/>
                <w:szCs w:val="18"/>
              </w:rPr>
              <w:t xml:space="preserve"> —</w:t>
            </w:r>
            <w:r w:rsidRPr="003B3C23">
              <w:rPr>
                <w:rFonts w:cs="Arial"/>
                <w:sz w:val="18"/>
                <w:szCs w:val="18"/>
              </w:rPr>
              <w:t xml:space="preserve"> an adult bird would need to consume at least nine mice to succumb to a secondary poisoning effect.</w:t>
            </w:r>
          </w:p>
          <w:p w:rsidR="0035729F" w:rsidRPr="003B3C23" w:rsidRDefault="0035729F" w:rsidP="00F23421">
            <w:pPr>
              <w:autoSpaceDE w:val="0"/>
              <w:autoSpaceDN w:val="0"/>
              <w:adjustRightInd w:val="0"/>
              <w:cnfStyle w:val="000000010000"/>
              <w:rPr>
                <w:rFonts w:cs="Arial"/>
                <w:sz w:val="18"/>
                <w:szCs w:val="18"/>
              </w:rPr>
            </w:pP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Brodifacoum</w:t>
            </w:r>
            <w:proofErr w:type="spellEnd"/>
          </w:p>
        </w:tc>
        <w:tc>
          <w:tcPr>
            <w:tcW w:w="874" w:type="pct"/>
          </w:tcPr>
          <w:p w:rsidR="0035729F" w:rsidRPr="003B3C23" w:rsidRDefault="0035729F" w:rsidP="00F23421">
            <w:pPr>
              <w:cnfStyle w:val="000000100000"/>
              <w:rPr>
                <w:rFonts w:cs="Arial"/>
                <w:sz w:val="18"/>
                <w:szCs w:val="18"/>
              </w:rPr>
            </w:pPr>
            <w:r w:rsidRPr="003B3C23">
              <w:rPr>
                <w:rFonts w:cs="Arial"/>
                <w:sz w:val="18"/>
                <w:szCs w:val="18"/>
              </w:rPr>
              <w:t>Ready to use grain, and pellet baits, wax block, paste and bait concentrate.</w:t>
            </w:r>
          </w:p>
        </w:tc>
        <w:tc>
          <w:tcPr>
            <w:tcW w:w="137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especially </w:t>
            </w:r>
            <w:proofErr w:type="spellStart"/>
            <w:r w:rsidRPr="003B3C23">
              <w:rPr>
                <w:rFonts w:cs="Arial"/>
                <w:sz w:val="18"/>
                <w:szCs w:val="18"/>
              </w:rPr>
              <w:t>warfarin</w:t>
            </w:r>
            <w:proofErr w:type="spellEnd"/>
            <w:r w:rsidRPr="003B3C23">
              <w:rPr>
                <w:rFonts w:cs="Arial"/>
                <w:sz w:val="18"/>
                <w:szCs w:val="18"/>
              </w:rPr>
              <w:t xml:space="preserve">-resistant strains. May only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cnfStyle w:val="000000100000"/>
              <w:rPr>
                <w:rFonts w:cs="Arial"/>
                <w:sz w:val="18"/>
                <w:szCs w:val="18"/>
              </w:rPr>
            </w:pPr>
            <w:r w:rsidRPr="003B3C23">
              <w:rPr>
                <w:rFonts w:cs="Arial"/>
                <w:sz w:val="18"/>
                <w:szCs w:val="18"/>
              </w:rPr>
              <w:t xml:space="preserve">A number of minor use permits have been granted by the APVMA for </w:t>
            </w:r>
            <w:r w:rsidR="00682C4A" w:rsidRPr="003B3C23">
              <w:rPr>
                <w:rFonts w:cs="Arial"/>
                <w:sz w:val="18"/>
                <w:szCs w:val="18"/>
              </w:rPr>
              <w:t xml:space="preserve">eradication </w:t>
            </w:r>
            <w:r w:rsidRPr="003B3C23">
              <w:rPr>
                <w:rFonts w:cs="Arial"/>
                <w:sz w:val="18"/>
                <w:szCs w:val="18"/>
              </w:rPr>
              <w:t xml:space="preserve">projects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 xml:space="preserve">Because of its toxicity and persistence in the environment, </w:t>
            </w:r>
            <w:proofErr w:type="spellStart"/>
            <w:r w:rsidRPr="003B3C23">
              <w:rPr>
                <w:rFonts w:cs="Arial"/>
                <w:sz w:val="18"/>
                <w:szCs w:val="18"/>
              </w:rPr>
              <w:t>brodifacoum</w:t>
            </w:r>
            <w:proofErr w:type="spellEnd"/>
            <w:r w:rsidRPr="003B3C23">
              <w:rPr>
                <w:rFonts w:cs="Arial"/>
                <w:sz w:val="18"/>
                <w:szCs w:val="18"/>
              </w:rPr>
              <w:t xml:space="preserve"> poses a major threat to non-target species. In Australia</w:t>
            </w:r>
            <w:r w:rsidR="00682C4A">
              <w:rPr>
                <w:rFonts w:cs="Arial"/>
                <w:sz w:val="18"/>
                <w:szCs w:val="18"/>
              </w:rPr>
              <w:t>,</w:t>
            </w:r>
            <w:r w:rsidRPr="003B3C23">
              <w:rPr>
                <w:rFonts w:cs="Arial"/>
                <w:sz w:val="18"/>
                <w:szCs w:val="18"/>
              </w:rPr>
              <w:t xml:space="preserve"> this toxin is not permitted to be used in the field, and there is no information on the effects, if any on native wildlife. Reports of non-target deaths are limited to domestic animals such as cats (</w:t>
            </w:r>
            <w:proofErr w:type="spellStart"/>
            <w:r w:rsidRPr="003B3C23">
              <w:rPr>
                <w:rFonts w:cs="Arial"/>
                <w:i/>
                <w:iCs/>
                <w:sz w:val="18"/>
                <w:szCs w:val="18"/>
              </w:rPr>
              <w:t>Felis</w:t>
            </w:r>
            <w:proofErr w:type="spellEnd"/>
            <w:r w:rsidRPr="003B3C23">
              <w:rPr>
                <w:rFonts w:cs="Arial"/>
                <w:i/>
                <w:iCs/>
                <w:sz w:val="18"/>
                <w:szCs w:val="18"/>
              </w:rPr>
              <w:t xml:space="preserve"> </w:t>
            </w:r>
            <w:proofErr w:type="spellStart"/>
            <w:r w:rsidRPr="003B3C23">
              <w:rPr>
                <w:rFonts w:cs="Arial"/>
                <w:i/>
                <w:iCs/>
                <w:sz w:val="18"/>
                <w:szCs w:val="18"/>
              </w:rPr>
              <w:t>catus</w:t>
            </w:r>
            <w:proofErr w:type="spellEnd"/>
            <w:r w:rsidRPr="003B3C23">
              <w:rPr>
                <w:rFonts w:cs="Arial"/>
                <w:sz w:val="18"/>
                <w:szCs w:val="18"/>
              </w:rPr>
              <w:t>) and dogs (</w:t>
            </w:r>
            <w:proofErr w:type="spellStart"/>
            <w:r w:rsidRPr="003B3C23">
              <w:rPr>
                <w:rFonts w:cs="Arial"/>
                <w:i/>
                <w:iCs/>
                <w:sz w:val="18"/>
                <w:szCs w:val="18"/>
              </w:rPr>
              <w:t>Canis</w:t>
            </w:r>
            <w:proofErr w:type="spellEnd"/>
            <w:r w:rsidRPr="003B3C23">
              <w:rPr>
                <w:rFonts w:cs="Arial"/>
                <w:i/>
                <w:iCs/>
                <w:sz w:val="18"/>
                <w:szCs w:val="18"/>
              </w:rPr>
              <w:t xml:space="preserve"> lupus </w:t>
            </w:r>
            <w:proofErr w:type="spellStart"/>
            <w:r w:rsidRPr="003B3C23">
              <w:rPr>
                <w:rFonts w:cs="Arial"/>
                <w:i/>
                <w:iCs/>
                <w:sz w:val="18"/>
                <w:szCs w:val="18"/>
              </w:rPr>
              <w:t>familiaris</w:t>
            </w:r>
            <w:proofErr w:type="spellEnd"/>
            <w:r w:rsidRPr="003B3C23">
              <w:rPr>
                <w:rFonts w:cs="Arial"/>
                <w:sz w:val="18"/>
                <w:szCs w:val="18"/>
              </w:rPr>
              <w:t xml:space="preserve">) consuming baits meant for rodents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In some prominent eradication projects on Macquarie and Montague Islands</w:t>
            </w:r>
            <w:r w:rsidR="00682C4A">
              <w:rPr>
                <w:rFonts w:cs="Arial"/>
                <w:sz w:val="18"/>
                <w:szCs w:val="18"/>
              </w:rPr>
              <w:t>,</w:t>
            </w:r>
            <w:r w:rsidRPr="003B3C23">
              <w:rPr>
                <w:rFonts w:cs="Arial"/>
                <w:sz w:val="18"/>
                <w:szCs w:val="18"/>
              </w:rPr>
              <w:t xml:space="preserve"> there have been recorded non-target and secondary impacts for a number of native species (these projects were conducted under the minor use permits mentioned under the ‘Usage restrictions’ column for this chemical) </w:t>
            </w:r>
            <w:r w:rsidR="00FF29E0" w:rsidRPr="00944B40">
              <w:rPr>
                <w:rFonts w:cs="Arial"/>
                <w:sz w:val="18"/>
                <w:szCs w:val="18"/>
              </w:rPr>
              <w:fldChar w:fldCharType="begin">
                <w:fldData xml:space="preserve">PEVuZE5vdGU+PENpdGU+PEF1dGhvcj5Db3J5PC9BdXRob3I+PFllYXI+MjAxMTwvWWVhcj48UmVj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</w:fldData>
              </w:fldChar>
            </w:r>
            <w:r w:rsidR="004E6A23" w:rsidRPr="00944B40">
              <w:rPr>
                <w:rFonts w:cs="Arial"/>
                <w:sz w:val="18"/>
                <w:szCs w:val="18"/>
              </w:rPr>
              <w:instrText xml:space="preserve"> ADDIN EN.CITE </w:instrText>
            </w:r>
            <w:r w:rsidR="00FF29E0" w:rsidRPr="00944B40">
              <w:rPr>
                <w:rFonts w:cs="Arial"/>
                <w:sz w:val="18"/>
                <w:szCs w:val="18"/>
              </w:rPr>
              <w:fldChar w:fldCharType="begin">
                <w:fldData xml:space="preserve">PEVuZE5vdGU+PENpdGU+PEF1dGhvcj5Db3J5PC9BdXRob3I+PFllYXI+MjAxMTwvWWVhcj48UmVj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</w:fldData>
              </w:fldChar>
            </w:r>
            <w:r w:rsidR="004E6A23" w:rsidRPr="00944B40">
              <w:rPr>
                <w:rFonts w:cs="Arial"/>
                <w:sz w:val="18"/>
                <w:szCs w:val="18"/>
              </w:rPr>
              <w:instrText xml:space="preserve"> ADDIN EN.CITE.DATA </w:instrText>
            </w:r>
            <w:r w:rsidR="00FF29E0" w:rsidRPr="00944B40">
              <w:rPr>
                <w:rFonts w:cs="Arial"/>
                <w:sz w:val="18"/>
                <w:szCs w:val="18"/>
              </w:rPr>
            </w:r>
            <w:r w:rsidR="00FF29E0" w:rsidRPr="00944B40">
              <w:rPr>
                <w:rFonts w:cs="Arial"/>
                <w:sz w:val="18"/>
                <w:szCs w:val="18"/>
              </w:rPr>
              <w:fldChar w:fldCharType="end"/>
            </w:r>
            <w:r w:rsidR="00FF29E0" w:rsidRPr="00944B40">
              <w:rPr>
                <w:rFonts w:cs="Arial"/>
                <w:sz w:val="18"/>
                <w:szCs w:val="18"/>
              </w:rPr>
            </w:r>
            <w:r w:rsidR="00FF29E0" w:rsidRPr="00944B40">
              <w:rPr>
                <w:rFonts w:cs="Arial"/>
                <w:sz w:val="18"/>
                <w:szCs w:val="18"/>
              </w:rPr>
              <w:fldChar w:fldCharType="separate"/>
            </w:r>
            <w:r w:rsidR="004E6A23" w:rsidRPr="00944B40">
              <w:rPr>
                <w:rFonts w:cs="Arial"/>
                <w:noProof/>
                <w:sz w:val="18"/>
                <w:szCs w:val="18"/>
              </w:rPr>
              <w:t>(</w:t>
            </w:r>
            <w:hyperlink w:anchor="_ENREF_12" w:tooltip="Cory, 2011 #39" w:history="1">
              <w:r w:rsidR="004E6A23" w:rsidRPr="00944B40">
                <w:rPr>
                  <w:rFonts w:cs="Arial"/>
                  <w:noProof/>
                  <w:sz w:val="18"/>
                  <w:szCs w:val="18"/>
                </w:rPr>
                <w:t>Cory et al., 2011b</w:t>
              </w:r>
            </w:hyperlink>
            <w:r w:rsidR="004E6A23" w:rsidRPr="00944B40">
              <w:rPr>
                <w:rFonts w:cs="Arial"/>
                <w:noProof/>
                <w:sz w:val="18"/>
                <w:szCs w:val="18"/>
              </w:rPr>
              <w:t xml:space="preserve">, </w:t>
            </w:r>
            <w:hyperlink w:anchor="_ENREF_37" w:tooltip="Priddel, 2011 #28" w:history="1">
              <w:r w:rsidR="004E6A23" w:rsidRPr="00944B40">
                <w:rPr>
                  <w:rFonts w:cs="Arial"/>
                  <w:noProof/>
                  <w:sz w:val="18"/>
                  <w:szCs w:val="18"/>
                </w:rPr>
                <w:t>Priddel et al., 2011</w:t>
              </w:r>
            </w:hyperlink>
            <w:r w:rsidR="004E6A23" w:rsidRPr="00944B40">
              <w:rPr>
                <w:rFonts w:cs="Arial"/>
                <w:noProof/>
                <w:sz w:val="18"/>
                <w:szCs w:val="18"/>
              </w:rPr>
              <w:t xml:space="preserve">, </w:t>
            </w:r>
            <w:hyperlink w:anchor="_ENREF_42" w:tooltip="Tasmanian Parkes and Wildlife Service, 2013 #43" w:history="1">
              <w:r w:rsidR="00944B40" w:rsidRPr="00944B40">
                <w:rPr>
                  <w:rFonts w:cs="Arial"/>
                  <w:noProof/>
                  <w:sz w:val="18"/>
                  <w:szCs w:val="18"/>
                </w:rPr>
                <w:t>Tasmanian Park</w:t>
              </w:r>
              <w:r w:rsidR="004E6A23" w:rsidRPr="00944B40">
                <w:rPr>
                  <w:rFonts w:cs="Arial"/>
                  <w:noProof/>
                  <w:sz w:val="18"/>
                  <w:szCs w:val="18"/>
                </w:rPr>
                <w:t>s and Wildlife Service, 2013</w:t>
              </w:r>
            </w:hyperlink>
            <w:r w:rsidR="004E6A23" w:rsidRPr="00944B40">
              <w:rPr>
                <w:rFonts w:cs="Arial"/>
                <w:noProof/>
                <w:sz w:val="18"/>
                <w:szCs w:val="18"/>
              </w:rPr>
              <w:t xml:space="preserve">, </w:t>
            </w:r>
            <w:hyperlink w:anchor="_ENREF_46" w:tooltip="Terauds, 2014 #41" w:history="1">
              <w:r w:rsidR="004E6A23" w:rsidRPr="00944B40">
                <w:rPr>
                  <w:rFonts w:cs="Arial"/>
                  <w:noProof/>
                  <w:sz w:val="18"/>
                  <w:szCs w:val="18"/>
                </w:rPr>
                <w:t>Terauds et al., 2014</w:t>
              </w:r>
            </w:hyperlink>
            <w:r w:rsidR="004E6A23" w:rsidRPr="00944B40">
              <w:rPr>
                <w:rFonts w:cs="Arial"/>
                <w:noProof/>
                <w:sz w:val="18"/>
                <w:szCs w:val="18"/>
              </w:rPr>
              <w:t>)</w:t>
            </w:r>
            <w:r w:rsidR="00FF29E0" w:rsidRPr="00944B40">
              <w:rPr>
                <w:rFonts w:cs="Arial"/>
                <w:sz w:val="18"/>
                <w:szCs w:val="18"/>
              </w:rPr>
              <w:fldChar w:fldCharType="end"/>
            </w:r>
            <w:r w:rsidRPr="003B3C23">
              <w:rPr>
                <w:rFonts w:cs="Arial"/>
                <w:sz w:val="18"/>
                <w:szCs w:val="18"/>
              </w:rPr>
              <w:t>.</w:t>
            </w:r>
          </w:p>
        </w:tc>
      </w:tr>
      <w:tr w:rsidR="0035729F" w:rsidRPr="003B3C23" w:rsidTr="00D81141">
        <w:trPr>
          <w:cnfStyle w:val="00000001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Bromadiolone</w:t>
            </w:r>
            <w:proofErr w:type="spellEnd"/>
          </w:p>
        </w:tc>
        <w:tc>
          <w:tcPr>
            <w:tcW w:w="874"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Bait </w:t>
            </w:r>
            <w:proofErr w:type="gramStart"/>
            <w:r w:rsidRPr="003B3C23">
              <w:rPr>
                <w:rFonts w:cs="Arial"/>
                <w:sz w:val="18"/>
                <w:szCs w:val="18"/>
              </w:rPr>
              <w:t>concentrate</w:t>
            </w:r>
            <w:proofErr w:type="gramEnd"/>
            <w:r w:rsidRPr="003B3C23">
              <w:rPr>
                <w:rFonts w:cs="Arial"/>
                <w:sz w:val="18"/>
                <w:szCs w:val="18"/>
              </w:rPr>
              <w:t>, contact powder, wax block, ready to use grain, and pellet bait.</w:t>
            </w:r>
          </w:p>
        </w:tc>
        <w:tc>
          <w:tcPr>
            <w:tcW w:w="1379" w:type="pct"/>
          </w:tcPr>
          <w:p w:rsidR="00682C4A" w:rsidRDefault="0035729F" w:rsidP="00F23421">
            <w:pPr>
              <w:autoSpaceDE w:val="0"/>
              <w:autoSpaceDN w:val="0"/>
              <w:adjustRightInd w:val="0"/>
              <w:cnfStyle w:val="00000001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especially </w:t>
            </w:r>
            <w:proofErr w:type="spellStart"/>
            <w:r w:rsidRPr="003B3C23">
              <w:rPr>
                <w:rFonts w:cs="Arial"/>
                <w:sz w:val="18"/>
                <w:szCs w:val="18"/>
              </w:rPr>
              <w:t>warfarin</w:t>
            </w:r>
            <w:proofErr w:type="spellEnd"/>
            <w:r w:rsidRPr="003B3C23">
              <w:rPr>
                <w:rFonts w:cs="Arial"/>
                <w:sz w:val="18"/>
                <w:szCs w:val="18"/>
              </w:rPr>
              <w:t xml:space="preserve">-resistant strains. </w:t>
            </w:r>
          </w:p>
          <w:p w:rsidR="000E0F9C" w:rsidRDefault="00B348B8">
            <w:pPr>
              <w:autoSpaceDE w:val="0"/>
              <w:autoSpaceDN w:val="0"/>
              <w:adjustRightInd w:val="0"/>
              <w:cnfStyle w:val="000000010000"/>
              <w:rPr>
                <w:rFonts w:cs="Arial"/>
                <w:sz w:val="18"/>
                <w:szCs w:val="18"/>
              </w:rPr>
            </w:pPr>
            <w:r w:rsidRPr="003B3C23">
              <w:rPr>
                <w:rFonts w:cs="Arial"/>
                <w:sz w:val="18"/>
                <w:szCs w:val="18"/>
              </w:rPr>
              <w:t>May only</w:t>
            </w:r>
            <w:r w:rsidR="0035729F" w:rsidRPr="003B3C23">
              <w:rPr>
                <w:rFonts w:cs="Arial"/>
                <w:sz w:val="18"/>
                <w:szCs w:val="18"/>
              </w:rPr>
              <w:t xml:space="preserve">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0035729F" w:rsidRPr="003B3C23">
              <w:rPr>
                <w:rFonts w:cs="Arial"/>
                <w:sz w:val="18"/>
                <w:szCs w:val="18"/>
              </w:rPr>
              <w:t xml:space="preserve">. </w:t>
            </w:r>
          </w:p>
          <w:p w:rsidR="0035729F" w:rsidRPr="003B3C23" w:rsidRDefault="0035729F" w:rsidP="004E6A23">
            <w:pPr>
              <w:cnfStyle w:val="000000010000"/>
              <w:rPr>
                <w:rFonts w:cs="Arial"/>
                <w:sz w:val="18"/>
                <w:szCs w:val="18"/>
              </w:rPr>
            </w:pPr>
            <w:r w:rsidRPr="003B3C23">
              <w:rPr>
                <w:rFonts w:cs="Arial"/>
                <w:sz w:val="18"/>
                <w:szCs w:val="18"/>
              </w:rPr>
              <w:t xml:space="preserve">A number of minor use permits have been granted for crop perimeter baiting for mice using this product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Overseas </w:t>
            </w:r>
            <w:proofErr w:type="spellStart"/>
            <w:r w:rsidRPr="003B3C23">
              <w:rPr>
                <w:rFonts w:cs="Arial"/>
                <w:sz w:val="18"/>
                <w:szCs w:val="18"/>
              </w:rPr>
              <w:t>bromadiolone</w:t>
            </w:r>
            <w:proofErr w:type="spellEnd"/>
            <w:r w:rsidRPr="003B3C23">
              <w:rPr>
                <w:rFonts w:cs="Arial"/>
                <w:sz w:val="18"/>
                <w:szCs w:val="18"/>
              </w:rPr>
              <w:t xml:space="preserve"> is responsible for a number of non-target deaths including lagomorphs (rabbits</w:t>
            </w:r>
            <w:r w:rsidR="00682C4A">
              <w:rPr>
                <w:rFonts w:cs="Arial"/>
                <w:sz w:val="18"/>
                <w:szCs w:val="18"/>
              </w:rPr>
              <w:t xml:space="preserve"> </w:t>
            </w:r>
            <w:r w:rsidRPr="003B3C23">
              <w:rPr>
                <w:rFonts w:cs="Arial"/>
                <w:sz w:val="18"/>
                <w:szCs w:val="18"/>
              </w:rPr>
              <w:t>and hares), opossums and skunks. When trialled for mouse (</w:t>
            </w:r>
            <w:r w:rsidRPr="003B3C23">
              <w:rPr>
                <w:rFonts w:cs="Arial"/>
                <w:i/>
                <w:iCs/>
                <w:sz w:val="18"/>
                <w:szCs w:val="18"/>
              </w:rPr>
              <w:t xml:space="preserve">Mus </w:t>
            </w:r>
            <w:r w:rsidRPr="003B3C23">
              <w:rPr>
                <w:rFonts w:cs="Arial"/>
                <w:sz w:val="18"/>
                <w:szCs w:val="18"/>
              </w:rPr>
              <w:t>sp.) control in a small crop area in Australia, no deaths in non-targets were recorded.</w:t>
            </w:r>
          </w:p>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Due to its persistence</w:t>
            </w:r>
            <w:r w:rsidR="00682C4A">
              <w:rPr>
                <w:rFonts w:cs="Arial"/>
                <w:sz w:val="18"/>
                <w:szCs w:val="18"/>
              </w:rPr>
              <w:t>,</w:t>
            </w:r>
            <w:r w:rsidRPr="003B3C23">
              <w:rPr>
                <w:rFonts w:cs="Arial"/>
                <w:sz w:val="18"/>
                <w:szCs w:val="18"/>
              </w:rPr>
              <w:t xml:space="preserve"> </w:t>
            </w:r>
            <w:proofErr w:type="spellStart"/>
            <w:r w:rsidRPr="003B3C23">
              <w:rPr>
                <w:rFonts w:cs="Arial"/>
                <w:sz w:val="18"/>
                <w:szCs w:val="18"/>
              </w:rPr>
              <w:t>bromadiolone</w:t>
            </w:r>
            <w:proofErr w:type="spellEnd"/>
            <w:r w:rsidRPr="003B3C23">
              <w:rPr>
                <w:rFonts w:cs="Arial"/>
                <w:sz w:val="18"/>
                <w:szCs w:val="18"/>
              </w:rPr>
              <w:t xml:space="preserve"> may pose a secondary poisoning risk, particular after large field</w:t>
            </w:r>
            <w:r w:rsidR="00682C4A">
              <w:rPr>
                <w:rFonts w:cs="Arial"/>
                <w:sz w:val="18"/>
                <w:szCs w:val="18"/>
              </w:rPr>
              <w:t xml:space="preserve"> </w:t>
            </w:r>
            <w:r w:rsidRPr="003B3C23">
              <w:rPr>
                <w:rFonts w:cs="Arial"/>
                <w:sz w:val="18"/>
                <w:szCs w:val="18"/>
              </w:rPr>
              <w:t>baiting programs. Also requiring further research is the impact of secondary poisoning on the populations of these predators and scavengers.</w:t>
            </w:r>
          </w:p>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In Australia</w:t>
            </w:r>
            <w:r w:rsidR="00682C4A">
              <w:rPr>
                <w:rFonts w:cs="Arial"/>
                <w:sz w:val="18"/>
                <w:szCs w:val="18"/>
              </w:rPr>
              <w:t>,</w:t>
            </w:r>
            <w:r w:rsidRPr="003B3C23">
              <w:rPr>
                <w:rFonts w:cs="Arial"/>
                <w:sz w:val="18"/>
                <w:szCs w:val="18"/>
              </w:rPr>
              <w:t xml:space="preserve"> this toxin is currently restricted to indoor use and reports of secondary poisoning are limited to domestic animals such as cats (</w:t>
            </w:r>
            <w:proofErr w:type="spellStart"/>
            <w:r w:rsidRPr="003B3C23">
              <w:rPr>
                <w:rFonts w:cs="Arial"/>
                <w:i/>
                <w:iCs/>
                <w:sz w:val="18"/>
                <w:szCs w:val="18"/>
              </w:rPr>
              <w:t>Felis</w:t>
            </w:r>
            <w:proofErr w:type="spellEnd"/>
            <w:r w:rsidRPr="003B3C23">
              <w:rPr>
                <w:rFonts w:cs="Arial"/>
                <w:i/>
                <w:iCs/>
                <w:sz w:val="18"/>
                <w:szCs w:val="18"/>
              </w:rPr>
              <w:t xml:space="preserve"> </w:t>
            </w:r>
            <w:proofErr w:type="spellStart"/>
            <w:r w:rsidRPr="003B3C23">
              <w:rPr>
                <w:rFonts w:cs="Arial"/>
                <w:i/>
                <w:iCs/>
                <w:sz w:val="18"/>
                <w:szCs w:val="18"/>
              </w:rPr>
              <w:t>catus</w:t>
            </w:r>
            <w:proofErr w:type="spellEnd"/>
            <w:r w:rsidRPr="003B3C23">
              <w:rPr>
                <w:rFonts w:cs="Arial"/>
                <w:sz w:val="18"/>
                <w:szCs w:val="18"/>
              </w:rPr>
              <w:t>) and dogs (</w:t>
            </w:r>
            <w:proofErr w:type="spellStart"/>
            <w:r w:rsidRPr="003B3C23">
              <w:rPr>
                <w:rFonts w:cs="Arial"/>
                <w:i/>
                <w:iCs/>
                <w:sz w:val="18"/>
                <w:szCs w:val="18"/>
              </w:rPr>
              <w:t>Canis</w:t>
            </w:r>
            <w:proofErr w:type="spellEnd"/>
            <w:r w:rsidRPr="003B3C23">
              <w:rPr>
                <w:rFonts w:cs="Arial"/>
                <w:i/>
                <w:iCs/>
                <w:sz w:val="18"/>
                <w:szCs w:val="18"/>
              </w:rPr>
              <w:t xml:space="preserve"> lupus </w:t>
            </w:r>
            <w:proofErr w:type="spellStart"/>
            <w:r w:rsidRPr="003B3C23">
              <w:rPr>
                <w:rFonts w:cs="Arial"/>
                <w:i/>
                <w:iCs/>
                <w:sz w:val="18"/>
                <w:szCs w:val="18"/>
              </w:rPr>
              <w:t>familiaris</w:t>
            </w:r>
            <w:proofErr w:type="spellEnd"/>
            <w:r w:rsidRPr="003B3C23">
              <w:rPr>
                <w:rFonts w:cs="Arial"/>
                <w:sz w:val="18"/>
                <w:szCs w:val="18"/>
              </w:rPr>
              <w:t xml:space="preserve">)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F23421">
            <w:pPr>
              <w:autoSpaceDE w:val="0"/>
              <w:autoSpaceDN w:val="0"/>
              <w:adjustRightInd w:val="0"/>
              <w:cnfStyle w:val="000000010000"/>
              <w:rPr>
                <w:rFonts w:cs="Arial"/>
                <w:sz w:val="18"/>
                <w:szCs w:val="18"/>
              </w:rPr>
            </w:pP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Coumatetralyl</w:t>
            </w:r>
            <w:proofErr w:type="spellEnd"/>
          </w:p>
        </w:tc>
        <w:tc>
          <w:tcPr>
            <w:tcW w:w="874" w:type="pct"/>
          </w:tcPr>
          <w:p w:rsidR="0035729F" w:rsidRPr="003B3C23" w:rsidRDefault="0035729F" w:rsidP="00F23421">
            <w:pPr>
              <w:autoSpaceDE w:val="0"/>
              <w:autoSpaceDN w:val="0"/>
              <w:adjustRightInd w:val="0"/>
              <w:cnfStyle w:val="000000100000"/>
              <w:rPr>
                <w:rFonts w:cs="Arial"/>
                <w:sz w:val="18"/>
                <w:szCs w:val="18"/>
              </w:rPr>
            </w:pPr>
            <w:proofErr w:type="gramStart"/>
            <w:r w:rsidRPr="003B3C23">
              <w:rPr>
                <w:rFonts w:cs="Arial"/>
                <w:sz w:val="18"/>
                <w:szCs w:val="18"/>
              </w:rPr>
              <w:t>Wax block</w:t>
            </w:r>
            <w:proofErr w:type="gramEnd"/>
            <w:r w:rsidRPr="003B3C23">
              <w:rPr>
                <w:rFonts w:cs="Arial"/>
                <w:sz w:val="18"/>
                <w:szCs w:val="18"/>
              </w:rPr>
              <w:t xml:space="preserve"> bait, ready to use grain or pellet bait, liquid or oil concentrate, tracking powder.</w:t>
            </w:r>
          </w:p>
        </w:tc>
        <w:tc>
          <w:tcPr>
            <w:tcW w:w="137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although unlikely to control </w:t>
            </w:r>
            <w:proofErr w:type="spellStart"/>
            <w:r w:rsidRPr="003B3C23">
              <w:rPr>
                <w:rFonts w:cs="Arial"/>
                <w:sz w:val="18"/>
                <w:szCs w:val="18"/>
              </w:rPr>
              <w:t>warfarin</w:t>
            </w:r>
            <w:proofErr w:type="spellEnd"/>
            <w:r w:rsidRPr="003B3C23">
              <w:rPr>
                <w:rFonts w:cs="Arial"/>
                <w:sz w:val="18"/>
                <w:szCs w:val="18"/>
              </w:rPr>
              <w:t xml:space="preserve"> resistant mice effectively. Only </w:t>
            </w:r>
            <w:r w:rsidR="00682C4A">
              <w:rPr>
                <w:rFonts w:cs="Arial"/>
                <w:sz w:val="18"/>
                <w:szCs w:val="18"/>
              </w:rPr>
              <w:t xml:space="preserve">to </w:t>
            </w:r>
            <w:r w:rsidRPr="003B3C23">
              <w:rPr>
                <w:rFonts w:cs="Arial"/>
                <w:sz w:val="18"/>
                <w:szCs w:val="18"/>
              </w:rPr>
              <w:t>be used in and around buildings for mice, however</w:t>
            </w:r>
            <w:r w:rsidR="00682C4A">
              <w:rPr>
                <w:rFonts w:cs="Arial"/>
                <w:sz w:val="18"/>
                <w:szCs w:val="18"/>
              </w:rPr>
              <w:t>,</w:t>
            </w:r>
            <w:r w:rsidRPr="003B3C23">
              <w:rPr>
                <w:rFonts w:cs="Arial"/>
                <w:sz w:val="18"/>
                <w:szCs w:val="18"/>
              </w:rPr>
              <w:t xml:space="preserve"> can be used against rats in certain crops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 xml:space="preserve">The Lord Howe island board currently hold a minor use permit to use this poison in bait stations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4E6A23">
            <w:pPr>
              <w:autoSpaceDE w:val="0"/>
              <w:autoSpaceDN w:val="0"/>
              <w:adjustRightInd w:val="0"/>
              <w:cnfStyle w:val="000000100000"/>
              <w:rPr>
                <w:rFonts w:cs="Arial"/>
                <w:sz w:val="18"/>
                <w:szCs w:val="18"/>
              </w:rPr>
            </w:pPr>
            <w:r w:rsidRPr="003B3C23">
              <w:rPr>
                <w:rFonts w:cs="Arial"/>
                <w:color w:val="000000"/>
                <w:sz w:val="18"/>
                <w:szCs w:val="18"/>
              </w:rPr>
              <w:t>Direct risk from secondary pois</w:t>
            </w:r>
            <w:r w:rsidR="00682C4A">
              <w:rPr>
                <w:rFonts w:cs="Arial"/>
                <w:color w:val="000000"/>
                <w:sz w:val="18"/>
                <w:szCs w:val="18"/>
              </w:rPr>
              <w:t>o</w:t>
            </w:r>
            <w:r w:rsidRPr="003B3C23">
              <w:rPr>
                <w:rFonts w:cs="Arial"/>
                <w:color w:val="000000"/>
                <w:sz w:val="18"/>
                <w:szCs w:val="18"/>
              </w:rPr>
              <w:t xml:space="preserve">ning to predatory and scavenging birds and mammals </w:t>
            </w:r>
            <w:r w:rsidR="00682C4A">
              <w:rPr>
                <w:rFonts w:cs="Arial"/>
                <w:color w:val="000000"/>
                <w:sz w:val="18"/>
                <w:szCs w:val="18"/>
              </w:rPr>
              <w:t xml:space="preserve">is </w:t>
            </w:r>
            <w:r w:rsidRPr="003B3C23">
              <w:rPr>
                <w:rFonts w:cs="Arial"/>
                <w:color w:val="000000"/>
                <w:sz w:val="18"/>
                <w:szCs w:val="18"/>
              </w:rPr>
              <w:t>considered low however</w:t>
            </w:r>
            <w:r w:rsidR="00682C4A">
              <w:rPr>
                <w:rFonts w:cs="Arial"/>
                <w:color w:val="000000"/>
                <w:sz w:val="18"/>
                <w:szCs w:val="18"/>
              </w:rPr>
              <w:t>, it</w:t>
            </w:r>
            <w:r w:rsidRPr="003B3C23">
              <w:rPr>
                <w:rFonts w:cs="Arial"/>
                <w:color w:val="000000"/>
                <w:sz w:val="18"/>
                <w:szCs w:val="18"/>
              </w:rPr>
              <w:t xml:space="preserve"> may indirectly limit food supply for some specialist predators. Mammal deaths have been reported under laboratory conditions, but not </w:t>
            </w:r>
            <w:r w:rsidR="00421E68">
              <w:rPr>
                <w:rFonts w:cs="Arial"/>
                <w:color w:val="000000"/>
                <w:sz w:val="18"/>
                <w:szCs w:val="18"/>
              </w:rPr>
              <w:t>for</w:t>
            </w:r>
            <w:r w:rsidR="00682C4A">
              <w:rPr>
                <w:rFonts w:cs="Arial"/>
                <w:color w:val="000000"/>
                <w:sz w:val="18"/>
                <w:szCs w:val="18"/>
              </w:rPr>
              <w:t xml:space="preserve"> </w:t>
            </w:r>
            <w:r w:rsidRPr="003B3C23">
              <w:rPr>
                <w:rFonts w:cs="Arial"/>
                <w:color w:val="000000"/>
                <w:sz w:val="18"/>
                <w:szCs w:val="18"/>
              </w:rPr>
              <w:t xml:space="preserve">birds </w:t>
            </w:r>
            <w:r w:rsidR="00FF29E0" w:rsidRPr="003B3C23">
              <w:rPr>
                <w:rFonts w:cs="Arial"/>
                <w:color w:val="000000"/>
                <w:sz w:val="18"/>
                <w:szCs w:val="18"/>
              </w:rPr>
              <w:fldChar w:fldCharType="begin"/>
            </w:r>
            <w:r w:rsidR="00DE3A5B">
              <w:rPr>
                <w:rFonts w:cs="Arial"/>
                <w:color w:val="000000"/>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color w:val="000000"/>
                <w:sz w:val="18"/>
                <w:szCs w:val="18"/>
              </w:rPr>
              <w:fldChar w:fldCharType="separate"/>
            </w:r>
            <w:r w:rsidR="00DE3A5B">
              <w:rPr>
                <w:rFonts w:cs="Arial"/>
                <w:noProof/>
                <w:color w:val="000000"/>
                <w:sz w:val="18"/>
                <w:szCs w:val="18"/>
              </w:rPr>
              <w:t>(</w:t>
            </w:r>
            <w:hyperlink w:anchor="_ENREF_32" w:tooltip="McLeod, 2013 #29" w:history="1">
              <w:r w:rsidR="004E6A23">
                <w:rPr>
                  <w:rFonts w:cs="Arial"/>
                  <w:noProof/>
                  <w:color w:val="000000"/>
                  <w:sz w:val="18"/>
                  <w:szCs w:val="18"/>
                </w:rPr>
                <w:t>McLeod and Saunders, 2013</w:t>
              </w:r>
            </w:hyperlink>
            <w:r w:rsidR="00DE3A5B">
              <w:rPr>
                <w:rFonts w:cs="Arial"/>
                <w:noProof/>
                <w:color w:val="000000"/>
                <w:sz w:val="18"/>
                <w:szCs w:val="18"/>
              </w:rPr>
              <w:t>)</w:t>
            </w:r>
            <w:r w:rsidR="00FF29E0" w:rsidRPr="003B3C23">
              <w:rPr>
                <w:rFonts w:cs="Arial"/>
                <w:color w:val="000000"/>
                <w:sz w:val="18"/>
                <w:szCs w:val="18"/>
              </w:rPr>
              <w:fldChar w:fldCharType="end"/>
            </w:r>
            <w:r w:rsidRPr="003B3C23">
              <w:rPr>
                <w:rFonts w:cs="Arial"/>
                <w:color w:val="000000"/>
                <w:sz w:val="18"/>
                <w:szCs w:val="18"/>
              </w:rPr>
              <w:t>.</w:t>
            </w:r>
          </w:p>
        </w:tc>
      </w:tr>
      <w:tr w:rsidR="0035729F" w:rsidRPr="003B3C23" w:rsidTr="00D81141">
        <w:trPr>
          <w:cnfStyle w:val="000000010000"/>
          <w:trHeight w:val="1056"/>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Difenacoum</w:t>
            </w:r>
            <w:proofErr w:type="spellEnd"/>
          </w:p>
        </w:tc>
        <w:tc>
          <w:tcPr>
            <w:tcW w:w="874"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Ready to use grain, and pellet baits, wax block, gel, paste and liquid concentrate.</w:t>
            </w:r>
          </w:p>
        </w:tc>
        <w:tc>
          <w:tcPr>
            <w:tcW w:w="137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Effective against rats resistant to other anticoagulants, but not totally effective against resistant mice. May only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No minor use permits have been issued for this chemical in Australia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 xml:space="preserve">Although there are no reports in the literature, </w:t>
            </w:r>
            <w:proofErr w:type="spellStart"/>
            <w:r w:rsidRPr="003B3C23">
              <w:rPr>
                <w:rFonts w:cs="Arial"/>
                <w:sz w:val="18"/>
                <w:szCs w:val="18"/>
              </w:rPr>
              <w:t>difenacoum</w:t>
            </w:r>
            <w:proofErr w:type="spellEnd"/>
            <w:r w:rsidRPr="003B3C23">
              <w:rPr>
                <w:rFonts w:cs="Arial"/>
                <w:sz w:val="18"/>
                <w:szCs w:val="18"/>
              </w:rPr>
              <w:t xml:space="preserve"> would have </w:t>
            </w:r>
            <w:r w:rsidR="00421E68">
              <w:rPr>
                <w:rFonts w:cs="Arial"/>
                <w:sz w:val="18"/>
                <w:szCs w:val="18"/>
              </w:rPr>
              <w:t xml:space="preserve">a </w:t>
            </w:r>
            <w:r w:rsidRPr="003B3C23">
              <w:rPr>
                <w:rFonts w:cs="Arial"/>
                <w:sz w:val="18"/>
                <w:szCs w:val="18"/>
              </w:rPr>
              <w:t>similar potential to kill non-targets species as other anticoagulants.</w:t>
            </w: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Sub-lethal haemorrhaging was found in owls after feeding on poisoned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in laboratory trials. Several species of birds have died in zoos after consuming poisoned mice (</w:t>
            </w:r>
            <w:r w:rsidRPr="003B3C23">
              <w:rPr>
                <w:rFonts w:cs="Arial"/>
                <w:i/>
                <w:iCs/>
                <w:sz w:val="18"/>
                <w:szCs w:val="18"/>
              </w:rPr>
              <w:t xml:space="preserve">Mus </w:t>
            </w:r>
            <w:r w:rsidRPr="003B3C23">
              <w:rPr>
                <w:rFonts w:cs="Arial"/>
                <w:sz w:val="18"/>
                <w:szCs w:val="18"/>
              </w:rPr>
              <w:t>sp.) or cockroaches. There are reports of residues in wild avian raptors and this toxin has been implicated in a small number of raptor deaths in the field. Residues have also been found in mammal predators as well as insectivores such as hedgehogs</w:t>
            </w:r>
            <w:r w:rsidR="00421E68">
              <w:rPr>
                <w:rFonts w:cs="Arial"/>
                <w:sz w:val="18"/>
                <w:szCs w:val="18"/>
              </w:rPr>
              <w:t>.</w:t>
            </w:r>
            <w:r w:rsidRPr="003B3C23">
              <w:rPr>
                <w:rFonts w:cs="Arial"/>
                <w:sz w:val="18"/>
                <w:szCs w:val="18"/>
              </w:rPr>
              <w:t xml:space="preserve"> </w:t>
            </w:r>
            <w:r w:rsidR="00421E68">
              <w:rPr>
                <w:rFonts w:cs="Arial"/>
                <w:sz w:val="18"/>
                <w:szCs w:val="18"/>
              </w:rPr>
              <w:t>A</w:t>
            </w:r>
            <w:r w:rsidRPr="003B3C23">
              <w:rPr>
                <w:rFonts w:cs="Arial"/>
                <w:sz w:val="18"/>
                <w:szCs w:val="18"/>
              </w:rPr>
              <w:t>lthough no deaths have been recorded</w:t>
            </w:r>
            <w:r w:rsidR="00421E68">
              <w:rPr>
                <w:rFonts w:cs="Arial"/>
                <w:sz w:val="18"/>
                <w:szCs w:val="18"/>
              </w:rPr>
              <w:t>,</w:t>
            </w:r>
            <w:r w:rsidRPr="003B3C23">
              <w:rPr>
                <w:rFonts w:cs="Arial"/>
                <w:sz w:val="18"/>
                <w:szCs w:val="18"/>
              </w:rPr>
              <w:t xml:space="preserve"> some correlation between the fitness of some species of </w:t>
            </w:r>
            <w:proofErr w:type="spellStart"/>
            <w:r w:rsidRPr="003B3C23">
              <w:rPr>
                <w:rFonts w:cs="Arial"/>
                <w:sz w:val="18"/>
                <w:szCs w:val="18"/>
              </w:rPr>
              <w:t>mustelids</w:t>
            </w:r>
            <w:proofErr w:type="spellEnd"/>
            <w:r w:rsidRPr="003B3C23">
              <w:rPr>
                <w:rFonts w:cs="Arial"/>
                <w:sz w:val="18"/>
                <w:szCs w:val="18"/>
              </w:rPr>
              <w:t xml:space="preserve"> and the concentration of the anticoagulant residue in these animals has been found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Flocoumafen</w:t>
            </w:r>
            <w:proofErr w:type="spellEnd"/>
          </w:p>
        </w:tc>
        <w:tc>
          <w:tcPr>
            <w:tcW w:w="874" w:type="pct"/>
          </w:tcPr>
          <w:p w:rsidR="0035729F" w:rsidRPr="003B3C23" w:rsidRDefault="0035729F" w:rsidP="00F23421">
            <w:pPr>
              <w:cnfStyle w:val="000000100000"/>
              <w:rPr>
                <w:rFonts w:cs="Arial"/>
                <w:sz w:val="18"/>
                <w:szCs w:val="18"/>
              </w:rPr>
            </w:pPr>
            <w:r w:rsidRPr="003B3C23">
              <w:rPr>
                <w:rFonts w:cs="Arial"/>
                <w:sz w:val="18"/>
                <w:szCs w:val="18"/>
              </w:rPr>
              <w:t>Ready to use grain and pellet baits, wax block and bait concentrate</w:t>
            </w:r>
          </w:p>
        </w:tc>
        <w:tc>
          <w:tcPr>
            <w:tcW w:w="137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especially </w:t>
            </w:r>
            <w:proofErr w:type="spellStart"/>
            <w:r w:rsidRPr="003B3C23">
              <w:rPr>
                <w:rFonts w:cs="Arial"/>
                <w:sz w:val="18"/>
                <w:szCs w:val="18"/>
              </w:rPr>
              <w:t>warfarin</w:t>
            </w:r>
            <w:proofErr w:type="spellEnd"/>
            <w:r w:rsidRPr="003B3C23">
              <w:rPr>
                <w:rFonts w:cs="Arial"/>
                <w:sz w:val="18"/>
                <w:szCs w:val="18"/>
              </w:rPr>
              <w:t xml:space="preserve">-resistant strains. May only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 xml:space="preserve">No minor use permits have been issued for this chemical in Australia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Non-target mammal species are more at risk than birds from baiting programs</w:t>
            </w:r>
            <w:r w:rsidR="00421E68">
              <w:rPr>
                <w:rFonts w:cs="Arial"/>
                <w:sz w:val="18"/>
                <w:szCs w:val="18"/>
              </w:rPr>
              <w:t xml:space="preserve"> </w:t>
            </w:r>
            <w:r w:rsidRPr="003B3C23">
              <w:rPr>
                <w:rFonts w:cs="Arial"/>
                <w:sz w:val="18"/>
                <w:szCs w:val="18"/>
              </w:rPr>
              <w:t>however</w:t>
            </w:r>
            <w:r w:rsidR="00421E68">
              <w:rPr>
                <w:rFonts w:cs="Arial"/>
                <w:sz w:val="18"/>
                <w:szCs w:val="18"/>
              </w:rPr>
              <w:t>,</w:t>
            </w:r>
            <w:r w:rsidRPr="003B3C23">
              <w:rPr>
                <w:rFonts w:cs="Arial"/>
                <w:sz w:val="18"/>
                <w:szCs w:val="18"/>
              </w:rPr>
              <w:t xml:space="preserve"> this bait could still be problematic to birds if bait is used as a major food source over several days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r w:rsidR="0035729F" w:rsidRPr="003B3C23" w:rsidTr="00D81141">
        <w:trPr>
          <w:cnfStyle w:val="00000001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Warfarin</w:t>
            </w:r>
            <w:proofErr w:type="spellEnd"/>
          </w:p>
        </w:tc>
        <w:tc>
          <w:tcPr>
            <w:tcW w:w="874" w:type="pct"/>
          </w:tcPr>
          <w:p w:rsidR="0035729F" w:rsidRPr="003B3C23" w:rsidRDefault="0035729F" w:rsidP="00F23421">
            <w:pPr>
              <w:cnfStyle w:val="000000010000"/>
              <w:rPr>
                <w:rFonts w:cs="Arial"/>
                <w:sz w:val="18"/>
                <w:szCs w:val="18"/>
              </w:rPr>
            </w:pPr>
            <w:r w:rsidRPr="003B3C23">
              <w:rPr>
                <w:rFonts w:cs="Arial"/>
                <w:sz w:val="18"/>
                <w:szCs w:val="18"/>
              </w:rPr>
              <w:t>Bait concentrate, ready to use pellet baits, gel and tracking powder.</w:t>
            </w:r>
          </w:p>
        </w:tc>
        <w:tc>
          <w:tcPr>
            <w:tcW w:w="137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F23421">
            <w:pPr>
              <w:autoSpaceDE w:val="0"/>
              <w:autoSpaceDN w:val="0"/>
              <w:adjustRightInd w:val="0"/>
              <w:cnfStyle w:val="000000010000"/>
              <w:rPr>
                <w:rFonts w:cs="Arial"/>
                <w:sz w:val="18"/>
                <w:szCs w:val="18"/>
              </w:rPr>
            </w:pPr>
          </w:p>
          <w:p w:rsidR="0035729F" w:rsidRPr="003B3C23" w:rsidRDefault="0035729F" w:rsidP="00F23421">
            <w:pPr>
              <w:autoSpaceDE w:val="0"/>
              <w:autoSpaceDN w:val="0"/>
              <w:adjustRightInd w:val="0"/>
              <w:cnfStyle w:val="000000010000"/>
              <w:rPr>
                <w:rFonts w:cs="Arial"/>
                <w:sz w:val="18"/>
                <w:szCs w:val="18"/>
              </w:rPr>
            </w:pPr>
          </w:p>
        </w:tc>
        <w:tc>
          <w:tcPr>
            <w:tcW w:w="2069" w:type="pct"/>
          </w:tcPr>
          <w:p w:rsidR="0035729F" w:rsidRPr="003B3C23" w:rsidRDefault="0035729F" w:rsidP="00F23421">
            <w:pPr>
              <w:autoSpaceDE w:val="0"/>
              <w:autoSpaceDN w:val="0"/>
              <w:adjustRightInd w:val="0"/>
              <w:cnfStyle w:val="000000010000"/>
              <w:rPr>
                <w:rFonts w:cs="Arial"/>
                <w:sz w:val="18"/>
                <w:szCs w:val="18"/>
              </w:rPr>
            </w:pPr>
            <w:proofErr w:type="spellStart"/>
            <w:r w:rsidRPr="003B3C23">
              <w:rPr>
                <w:rFonts w:cs="Arial"/>
                <w:sz w:val="18"/>
                <w:szCs w:val="18"/>
              </w:rPr>
              <w:t>Warfarin</w:t>
            </w:r>
            <w:proofErr w:type="spellEnd"/>
            <w:r w:rsidRPr="003B3C23">
              <w:rPr>
                <w:rFonts w:cs="Arial"/>
                <w:sz w:val="18"/>
                <w:szCs w:val="18"/>
              </w:rPr>
              <w:t xml:space="preserve"> is considered safe for non-target species as it is metabolised comparatively quickly and repeated doses over several days are required for mortality.</w:t>
            </w: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The secondary risk particularly under field use is considered very slight especially when compared to other anticoagulants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r w:rsidR="0035729F" w:rsidRPr="003B3C23" w:rsidTr="00D81141">
        <w:trPr>
          <w:cnfStyle w:val="000000100000"/>
        </w:trPr>
        <w:tc>
          <w:tcPr>
            <w:cnfStyle w:val="001000000000"/>
            <w:tcW w:w="678" w:type="pct"/>
          </w:tcPr>
          <w:p w:rsidR="0035729F" w:rsidRPr="003B3C23" w:rsidRDefault="0035729F" w:rsidP="00F23421">
            <w:pPr>
              <w:rPr>
                <w:rFonts w:ascii="Arial" w:hAnsi="Arial" w:cs="Arial"/>
              </w:rPr>
            </w:pPr>
            <w:proofErr w:type="spellStart"/>
            <w:r w:rsidRPr="003B3C23">
              <w:rPr>
                <w:rFonts w:ascii="Arial" w:hAnsi="Arial" w:cs="Arial"/>
                <w:bCs w:val="0"/>
              </w:rPr>
              <w:t>Diphacinone</w:t>
            </w:r>
            <w:proofErr w:type="spellEnd"/>
          </w:p>
        </w:tc>
        <w:tc>
          <w:tcPr>
            <w:tcW w:w="874" w:type="pct"/>
          </w:tcPr>
          <w:p w:rsidR="0035729F" w:rsidRPr="003B3C23" w:rsidRDefault="0035729F" w:rsidP="00F23421">
            <w:pPr>
              <w:cnfStyle w:val="000000100000"/>
              <w:rPr>
                <w:rFonts w:cs="Arial"/>
                <w:sz w:val="18"/>
                <w:szCs w:val="18"/>
              </w:rPr>
            </w:pPr>
            <w:r w:rsidRPr="003B3C23">
              <w:rPr>
                <w:rFonts w:cs="Arial"/>
                <w:sz w:val="18"/>
                <w:szCs w:val="18"/>
              </w:rPr>
              <w:t>Bait concentrate and ready to use nugget bait.</w:t>
            </w:r>
          </w:p>
        </w:tc>
        <w:tc>
          <w:tcPr>
            <w:tcW w:w="137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Registered in all states and territories for the control of mice (</w:t>
            </w:r>
            <w:r w:rsidRPr="003B3C23">
              <w:rPr>
                <w:rFonts w:cs="Arial"/>
                <w:i/>
                <w:iCs/>
                <w:sz w:val="18"/>
                <w:szCs w:val="18"/>
              </w:rPr>
              <w:t xml:space="preserve">Mus </w:t>
            </w:r>
            <w:r w:rsidRPr="003B3C23">
              <w:rPr>
                <w:rFonts w:cs="Arial"/>
                <w:sz w:val="18"/>
                <w:szCs w:val="18"/>
              </w:rPr>
              <w:t xml:space="preserve">sp.) only. May only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 xml:space="preserve">No minor use permits have been issued for this chemical in Australia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c>
          <w:tcPr>
            <w:tcW w:w="2069" w:type="pct"/>
          </w:tcPr>
          <w:p w:rsidR="0035729F" w:rsidRPr="003B3C23" w:rsidRDefault="0035729F" w:rsidP="00F23421">
            <w:pPr>
              <w:autoSpaceDE w:val="0"/>
              <w:autoSpaceDN w:val="0"/>
              <w:adjustRightInd w:val="0"/>
              <w:cnfStyle w:val="000000100000"/>
              <w:rPr>
                <w:rFonts w:cs="Arial"/>
                <w:sz w:val="18"/>
                <w:szCs w:val="18"/>
              </w:rPr>
            </w:pPr>
            <w:r w:rsidRPr="003B3C23">
              <w:rPr>
                <w:rFonts w:cs="Arial"/>
                <w:sz w:val="18"/>
                <w:szCs w:val="18"/>
              </w:rPr>
              <w:t>There are no published reports of non-target deaths due to this toxin in Australia, although its use is restricted. In the USA and New Zealand</w:t>
            </w:r>
            <w:proofErr w:type="gramStart"/>
            <w:r w:rsidR="00421E68">
              <w:rPr>
                <w:rFonts w:cs="Arial"/>
                <w:sz w:val="18"/>
                <w:szCs w:val="18"/>
              </w:rPr>
              <w:t>,</w:t>
            </w:r>
            <w:r w:rsidRPr="003B3C23">
              <w:rPr>
                <w:rFonts w:cs="Arial"/>
                <w:sz w:val="18"/>
                <w:szCs w:val="18"/>
              </w:rPr>
              <w:t xml:space="preserve"> </w:t>
            </w:r>
            <w:r w:rsidR="00421E68">
              <w:rPr>
                <w:rFonts w:cs="Arial"/>
                <w:sz w:val="18"/>
                <w:szCs w:val="18"/>
              </w:rPr>
              <w:t xml:space="preserve"> </w:t>
            </w:r>
            <w:proofErr w:type="spellStart"/>
            <w:r w:rsidRPr="003B3C23">
              <w:rPr>
                <w:rFonts w:cs="Arial"/>
                <w:sz w:val="18"/>
                <w:szCs w:val="18"/>
              </w:rPr>
              <w:t>diphacinone</w:t>
            </w:r>
            <w:proofErr w:type="spellEnd"/>
            <w:proofErr w:type="gramEnd"/>
            <w:r w:rsidRPr="003B3C23">
              <w:rPr>
                <w:rFonts w:cs="Arial"/>
                <w:sz w:val="18"/>
                <w:szCs w:val="18"/>
              </w:rPr>
              <w:t xml:space="preserve"> baits are used for broadcast field applications. </w:t>
            </w:r>
          </w:p>
          <w:p w:rsidR="0035729F" w:rsidRPr="003B3C23" w:rsidRDefault="0035729F" w:rsidP="004E6A23">
            <w:pPr>
              <w:autoSpaceDE w:val="0"/>
              <w:autoSpaceDN w:val="0"/>
              <w:adjustRightInd w:val="0"/>
              <w:cnfStyle w:val="000000100000"/>
              <w:rPr>
                <w:rFonts w:cs="Arial"/>
                <w:sz w:val="18"/>
                <w:szCs w:val="18"/>
              </w:rPr>
            </w:pPr>
            <w:r w:rsidRPr="003B3C23">
              <w:rPr>
                <w:rFonts w:cs="Arial"/>
                <w:sz w:val="18"/>
                <w:szCs w:val="18"/>
              </w:rPr>
              <w:t>The secondary poisoning risk is considered very low when compared to other anticoagulants. Raptors are thought to be susceptible and owls have died of haemorrhaging after feeding on poisoned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in laboratory trials</w:t>
            </w:r>
            <w:r w:rsidR="00421E68">
              <w:rPr>
                <w:rFonts w:cs="Arial"/>
                <w:sz w:val="18"/>
                <w:szCs w:val="18"/>
              </w:rPr>
              <w:t>.</w:t>
            </w:r>
            <w:r w:rsidRPr="003B3C23">
              <w:rPr>
                <w:rFonts w:cs="Arial"/>
                <w:sz w:val="18"/>
                <w:szCs w:val="18"/>
              </w:rPr>
              <w:t xml:space="preserve"> Mink (</w:t>
            </w:r>
            <w:proofErr w:type="spellStart"/>
            <w:r w:rsidRPr="003B3C23">
              <w:rPr>
                <w:rFonts w:cs="Arial"/>
                <w:i/>
                <w:iCs/>
                <w:sz w:val="18"/>
                <w:szCs w:val="18"/>
              </w:rPr>
              <w:t>Mustela</w:t>
            </w:r>
            <w:proofErr w:type="spellEnd"/>
            <w:r w:rsidRPr="003B3C23">
              <w:rPr>
                <w:rFonts w:cs="Arial"/>
                <w:i/>
                <w:iCs/>
                <w:sz w:val="18"/>
                <w:szCs w:val="18"/>
              </w:rPr>
              <w:t xml:space="preserve"> </w:t>
            </w:r>
            <w:r w:rsidRPr="003B3C23">
              <w:rPr>
                <w:rFonts w:cs="Arial"/>
                <w:sz w:val="18"/>
                <w:szCs w:val="18"/>
              </w:rPr>
              <w:t>sp.) and dogs (</w:t>
            </w:r>
            <w:proofErr w:type="spellStart"/>
            <w:r w:rsidRPr="003B3C23">
              <w:rPr>
                <w:rFonts w:cs="Arial"/>
                <w:i/>
                <w:iCs/>
                <w:sz w:val="18"/>
                <w:szCs w:val="18"/>
              </w:rPr>
              <w:t>Canis</w:t>
            </w:r>
            <w:proofErr w:type="spellEnd"/>
            <w:r w:rsidRPr="003B3C23">
              <w:rPr>
                <w:rFonts w:cs="Arial"/>
                <w:i/>
                <w:iCs/>
                <w:sz w:val="18"/>
                <w:szCs w:val="18"/>
              </w:rPr>
              <w:t xml:space="preserve"> lupus </w:t>
            </w:r>
            <w:proofErr w:type="spellStart"/>
            <w:r w:rsidRPr="003B3C23">
              <w:rPr>
                <w:rFonts w:cs="Arial"/>
                <w:i/>
                <w:iCs/>
                <w:sz w:val="18"/>
                <w:szCs w:val="18"/>
              </w:rPr>
              <w:t>familiaris</w:t>
            </w:r>
            <w:proofErr w:type="spellEnd"/>
            <w:r w:rsidRPr="003B3C23">
              <w:rPr>
                <w:rFonts w:cs="Arial"/>
                <w:sz w:val="18"/>
                <w:szCs w:val="18"/>
              </w:rPr>
              <w:t xml:space="preserve">) have died after being feed </w:t>
            </w:r>
            <w:proofErr w:type="spellStart"/>
            <w:r w:rsidRPr="003B3C23">
              <w:rPr>
                <w:rFonts w:cs="Arial"/>
                <w:sz w:val="18"/>
                <w:szCs w:val="18"/>
              </w:rPr>
              <w:t>diphacinone</w:t>
            </w:r>
            <w:proofErr w:type="spellEnd"/>
            <w:r w:rsidRPr="003B3C23">
              <w:rPr>
                <w:rFonts w:cs="Arial"/>
                <w:sz w:val="18"/>
                <w:szCs w:val="18"/>
              </w:rPr>
              <w:t xml:space="preserve"> poisoned nutria (</w:t>
            </w:r>
            <w:proofErr w:type="spellStart"/>
            <w:r w:rsidRPr="003B3C23">
              <w:rPr>
                <w:rFonts w:cs="Arial"/>
                <w:i/>
                <w:iCs/>
                <w:sz w:val="18"/>
                <w:szCs w:val="18"/>
              </w:rPr>
              <w:t>Myocastor</w:t>
            </w:r>
            <w:proofErr w:type="spellEnd"/>
            <w:r w:rsidRPr="003B3C23">
              <w:rPr>
                <w:rFonts w:cs="Arial"/>
                <w:i/>
                <w:iCs/>
                <w:sz w:val="18"/>
                <w:szCs w:val="18"/>
              </w:rPr>
              <w:t xml:space="preserve"> coypus</w:t>
            </w:r>
            <w:r w:rsidRPr="003B3C23">
              <w:rPr>
                <w:rFonts w:cs="Arial"/>
                <w:sz w:val="18"/>
                <w:szCs w:val="18"/>
              </w:rPr>
              <w:t xml:space="preserve">) which may indicate the possibility of a secondary poisoning risk to mammalian predators under the correct circumstances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 xml:space="preserve">. </w:t>
            </w:r>
          </w:p>
        </w:tc>
      </w:tr>
      <w:tr w:rsidR="0035729F" w:rsidRPr="003B3C23" w:rsidTr="00D81141">
        <w:trPr>
          <w:cnfStyle w:val="000000010000"/>
        </w:trPr>
        <w:tc>
          <w:tcPr>
            <w:cnfStyle w:val="001000000000"/>
            <w:tcW w:w="678" w:type="pct"/>
          </w:tcPr>
          <w:p w:rsidR="0035729F" w:rsidRPr="003B3C23" w:rsidRDefault="0035729F" w:rsidP="00F23421">
            <w:pPr>
              <w:rPr>
                <w:rFonts w:ascii="Arial" w:hAnsi="Arial" w:cs="Arial"/>
                <w:bCs w:val="0"/>
              </w:rPr>
            </w:pPr>
            <w:proofErr w:type="spellStart"/>
            <w:r w:rsidRPr="003B3C23">
              <w:rPr>
                <w:rFonts w:ascii="Arial" w:hAnsi="Arial" w:cs="Arial"/>
                <w:bCs w:val="0"/>
              </w:rPr>
              <w:t>Difethialone</w:t>
            </w:r>
            <w:proofErr w:type="spellEnd"/>
          </w:p>
        </w:tc>
        <w:tc>
          <w:tcPr>
            <w:tcW w:w="874" w:type="pct"/>
          </w:tcPr>
          <w:p w:rsidR="0035729F" w:rsidRPr="003B3C23" w:rsidRDefault="0035729F" w:rsidP="00F23421">
            <w:pPr>
              <w:cnfStyle w:val="000000010000"/>
              <w:rPr>
                <w:rFonts w:cs="Arial"/>
                <w:sz w:val="18"/>
                <w:szCs w:val="18"/>
              </w:rPr>
            </w:pPr>
            <w:r w:rsidRPr="003B3C23">
              <w:rPr>
                <w:rFonts w:cs="Arial"/>
                <w:sz w:val="18"/>
                <w:szCs w:val="18"/>
              </w:rPr>
              <w:t>Grain and block baits (ready to use).</w:t>
            </w:r>
          </w:p>
        </w:tc>
        <w:tc>
          <w:tcPr>
            <w:tcW w:w="1379" w:type="pct"/>
          </w:tcPr>
          <w:p w:rsidR="0035729F" w:rsidRPr="003B3C23" w:rsidRDefault="0035729F" w:rsidP="00F23421">
            <w:pPr>
              <w:autoSpaceDE w:val="0"/>
              <w:autoSpaceDN w:val="0"/>
              <w:adjustRightInd w:val="0"/>
              <w:cnfStyle w:val="000000010000"/>
              <w:rPr>
                <w:rFonts w:cs="Arial"/>
                <w:sz w:val="18"/>
                <w:szCs w:val="18"/>
              </w:rPr>
            </w:pPr>
            <w:r w:rsidRPr="003B3C23">
              <w:rPr>
                <w:rFonts w:cs="Arial"/>
                <w:sz w:val="18"/>
                <w:szCs w:val="18"/>
              </w:rPr>
              <w:t>Registered in all states and territories for the control of introduced rats (</w:t>
            </w:r>
            <w:proofErr w:type="spellStart"/>
            <w:r w:rsidRPr="003B3C23">
              <w:rPr>
                <w:rFonts w:cs="Arial"/>
                <w:i/>
                <w:iCs/>
                <w:sz w:val="18"/>
                <w:szCs w:val="18"/>
              </w:rPr>
              <w:t>Rattus</w:t>
            </w:r>
            <w:proofErr w:type="spellEnd"/>
            <w:r w:rsidRPr="003B3C23">
              <w:rPr>
                <w:rFonts w:cs="Arial"/>
                <w:i/>
                <w:iCs/>
                <w:sz w:val="18"/>
                <w:szCs w:val="18"/>
              </w:rPr>
              <w:t xml:space="preserve"> </w:t>
            </w:r>
            <w:r w:rsidRPr="003B3C23">
              <w:rPr>
                <w:rFonts w:cs="Arial"/>
                <w:sz w:val="18"/>
                <w:szCs w:val="18"/>
              </w:rPr>
              <w:t>sp.) and mice (</w:t>
            </w:r>
            <w:r w:rsidRPr="003B3C23">
              <w:rPr>
                <w:rFonts w:cs="Arial"/>
                <w:i/>
                <w:iCs/>
                <w:sz w:val="18"/>
                <w:szCs w:val="18"/>
              </w:rPr>
              <w:t xml:space="preserve">Mus </w:t>
            </w:r>
            <w:r w:rsidRPr="003B3C23">
              <w:rPr>
                <w:rFonts w:cs="Arial"/>
                <w:sz w:val="18"/>
                <w:szCs w:val="18"/>
              </w:rPr>
              <w:t xml:space="preserve">sp.), especially </w:t>
            </w:r>
            <w:proofErr w:type="spellStart"/>
            <w:r w:rsidRPr="003B3C23">
              <w:rPr>
                <w:rFonts w:cs="Arial"/>
                <w:sz w:val="18"/>
                <w:szCs w:val="18"/>
              </w:rPr>
              <w:t>warfarin</w:t>
            </w:r>
            <w:proofErr w:type="spellEnd"/>
            <w:r w:rsidRPr="003B3C23">
              <w:rPr>
                <w:rFonts w:cs="Arial"/>
                <w:sz w:val="18"/>
                <w:szCs w:val="18"/>
              </w:rPr>
              <w:t xml:space="preserve">-resistant strains. May only be used in and around buildings, not in open areas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 xml:space="preserve">No minor use permits have been issued for this chemical in Australia </w:t>
            </w:r>
            <w:r w:rsidR="00FF29E0" w:rsidRPr="003B3C23">
              <w:rPr>
                <w:rFonts w:cs="Arial"/>
                <w:sz w:val="18"/>
                <w:szCs w:val="18"/>
              </w:rPr>
              <w:fldChar w:fldCharType="begin"/>
            </w:r>
            <w:r w:rsidR="00DE3A5B">
              <w:rPr>
                <w:rFonts w:cs="Arial"/>
                <w:sz w:val="18"/>
                <w:szCs w:val="18"/>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sz w:val="18"/>
                <w:szCs w:val="18"/>
              </w:rPr>
              <w:fldChar w:fldCharType="separate"/>
            </w:r>
            <w:r w:rsidR="00DE3A5B">
              <w:rPr>
                <w:rFonts w:cs="Arial"/>
                <w:noProof/>
                <w:sz w:val="18"/>
                <w:szCs w:val="18"/>
              </w:rPr>
              <w:t>(</w:t>
            </w:r>
            <w:hyperlink w:anchor="_ENREF_2" w:tooltip="APVMA, 2014 #30" w:history="1">
              <w:r w:rsidR="004E6A23">
                <w:rPr>
                  <w:rFonts w:cs="Arial"/>
                  <w:noProof/>
                  <w:sz w:val="18"/>
                  <w:szCs w:val="18"/>
                </w:rPr>
                <w:t>APVMA, 2014</w:t>
              </w:r>
            </w:hyperlink>
            <w:r w:rsidR="00DE3A5B">
              <w:rPr>
                <w:rFonts w:cs="Arial"/>
                <w:noProof/>
                <w:sz w:val="18"/>
                <w:szCs w:val="18"/>
              </w:rPr>
              <w:t>)</w:t>
            </w:r>
            <w:r w:rsidR="00FF29E0" w:rsidRPr="003B3C23">
              <w:rPr>
                <w:rFonts w:cs="Arial"/>
                <w:sz w:val="18"/>
                <w:szCs w:val="18"/>
              </w:rPr>
              <w:fldChar w:fldCharType="end"/>
            </w:r>
          </w:p>
        </w:tc>
        <w:tc>
          <w:tcPr>
            <w:tcW w:w="2069" w:type="pct"/>
          </w:tcPr>
          <w:p w:rsidR="0035729F" w:rsidRPr="003B3C23" w:rsidRDefault="0034757E" w:rsidP="00F23421">
            <w:pPr>
              <w:autoSpaceDE w:val="0"/>
              <w:autoSpaceDN w:val="0"/>
              <w:adjustRightInd w:val="0"/>
              <w:cnfStyle w:val="000000010000"/>
              <w:rPr>
                <w:rFonts w:cs="Arial"/>
                <w:sz w:val="18"/>
                <w:szCs w:val="18"/>
              </w:rPr>
            </w:pPr>
            <w:r>
              <w:rPr>
                <w:rFonts w:cs="Arial"/>
                <w:sz w:val="18"/>
                <w:szCs w:val="18"/>
              </w:rPr>
              <w:t>B</w:t>
            </w:r>
            <w:r w:rsidR="0035729F" w:rsidRPr="003B3C23">
              <w:rPr>
                <w:rFonts w:cs="Arial"/>
                <w:sz w:val="18"/>
                <w:szCs w:val="18"/>
              </w:rPr>
              <w:t xml:space="preserve">irds </w:t>
            </w:r>
            <w:r>
              <w:rPr>
                <w:rFonts w:cs="Arial"/>
                <w:sz w:val="18"/>
                <w:szCs w:val="18"/>
              </w:rPr>
              <w:t xml:space="preserve">are relatively susceptible to this toxin, </w:t>
            </w:r>
            <w:r w:rsidR="0035729F" w:rsidRPr="003B3C23">
              <w:rPr>
                <w:rFonts w:cs="Arial"/>
                <w:sz w:val="18"/>
                <w:szCs w:val="18"/>
              </w:rPr>
              <w:t>but there are no reports</w:t>
            </w:r>
            <w:r>
              <w:rPr>
                <w:rFonts w:cs="Arial"/>
                <w:sz w:val="18"/>
                <w:szCs w:val="18"/>
              </w:rPr>
              <w:t xml:space="preserve"> of deaths</w:t>
            </w:r>
            <w:r w:rsidR="0035729F" w:rsidRPr="003B3C23">
              <w:rPr>
                <w:rFonts w:cs="Arial"/>
                <w:sz w:val="18"/>
                <w:szCs w:val="18"/>
              </w:rPr>
              <w:t xml:space="preserve"> in the literature. </w:t>
            </w:r>
          </w:p>
          <w:p w:rsidR="0035729F" w:rsidRPr="003B3C23" w:rsidRDefault="0035729F" w:rsidP="004E6A23">
            <w:pPr>
              <w:autoSpaceDE w:val="0"/>
              <w:autoSpaceDN w:val="0"/>
              <w:adjustRightInd w:val="0"/>
              <w:cnfStyle w:val="000000010000"/>
              <w:rPr>
                <w:rFonts w:cs="Arial"/>
                <w:sz w:val="18"/>
                <w:szCs w:val="18"/>
              </w:rPr>
            </w:pPr>
            <w:r w:rsidRPr="003B3C23">
              <w:rPr>
                <w:rFonts w:cs="Arial"/>
                <w:sz w:val="18"/>
                <w:szCs w:val="18"/>
              </w:rPr>
              <w:t>From residue studies</w:t>
            </w:r>
            <w:r w:rsidR="0034757E">
              <w:rPr>
                <w:rFonts w:cs="Arial"/>
                <w:sz w:val="18"/>
                <w:szCs w:val="18"/>
              </w:rPr>
              <w:t>,</w:t>
            </w:r>
            <w:r w:rsidRPr="003B3C23">
              <w:rPr>
                <w:rFonts w:cs="Arial"/>
                <w:sz w:val="18"/>
                <w:szCs w:val="18"/>
              </w:rPr>
              <w:t xml:space="preserve"> this toxin is thought to be a relatively low risk for secondary poisoning and no reports of mortality have been recorded in Australia </w:t>
            </w:r>
            <w:r w:rsidR="00FF29E0" w:rsidRPr="003B3C23">
              <w:rPr>
                <w:rFonts w:cs="Arial"/>
                <w:sz w:val="18"/>
                <w:szCs w:val="18"/>
              </w:rPr>
              <w:fldChar w:fldCharType="begin"/>
            </w:r>
            <w:r w:rsidR="00DE3A5B">
              <w:rPr>
                <w:rFonts w:cs="Arial"/>
                <w:sz w:val="18"/>
                <w:szCs w:val="18"/>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sz w:val="18"/>
                <w:szCs w:val="18"/>
              </w:rPr>
              <w:fldChar w:fldCharType="separate"/>
            </w:r>
            <w:r w:rsidR="00DE3A5B">
              <w:rPr>
                <w:rFonts w:cs="Arial"/>
                <w:noProof/>
                <w:sz w:val="18"/>
                <w:szCs w:val="18"/>
              </w:rPr>
              <w:t>(</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3B3C23">
              <w:rPr>
                <w:rFonts w:cs="Arial"/>
                <w:sz w:val="18"/>
                <w:szCs w:val="18"/>
              </w:rPr>
              <w:fldChar w:fldCharType="end"/>
            </w:r>
            <w:r w:rsidRPr="003B3C23">
              <w:rPr>
                <w:rFonts w:cs="Arial"/>
                <w:sz w:val="18"/>
                <w:szCs w:val="18"/>
              </w:rPr>
              <w:t>.</w:t>
            </w:r>
          </w:p>
        </w:tc>
      </w:tr>
    </w:tbl>
    <w:p w:rsidR="0035729F" w:rsidRPr="003B3C23" w:rsidRDefault="0035729F" w:rsidP="00F23421">
      <w:pPr>
        <w:rPr>
          <w:rFonts w:cs="Arial"/>
          <w:color w:val="000000"/>
          <w:highlight w:val="yellow"/>
        </w:rPr>
        <w:sectPr w:rsidR="0035729F" w:rsidRPr="003B3C23" w:rsidSect="00E21002">
          <w:pgSz w:w="16838" w:h="11906" w:orient="landscape"/>
          <w:pgMar w:top="1418" w:right="1418" w:bottom="1276" w:left="567" w:header="425" w:footer="425" w:gutter="0"/>
          <w:cols w:space="708"/>
          <w:titlePg/>
          <w:docGrid w:linePitch="360"/>
        </w:sectPr>
      </w:pPr>
    </w:p>
    <w:p w:rsidR="0035729F" w:rsidRPr="003B3C23" w:rsidRDefault="0035729F" w:rsidP="00F23421">
      <w:pPr>
        <w:rPr>
          <w:rFonts w:cs="Arial"/>
          <w:color w:val="000000"/>
        </w:rPr>
      </w:pPr>
    </w:p>
    <w:p w:rsidR="0035729F" w:rsidRPr="00E7188B" w:rsidRDefault="0035729F" w:rsidP="00641EE4">
      <w:pPr>
        <w:pStyle w:val="Heading3"/>
      </w:pPr>
      <w:bookmarkStart w:id="47" w:name="_Toc440873735"/>
      <w:r w:rsidRPr="00641EE4">
        <w:t>3.2</w:t>
      </w:r>
      <w:r w:rsidR="00891267">
        <w:t xml:space="preserve"> </w:t>
      </w:r>
      <w:r w:rsidRPr="00E7188B">
        <w:t>– Promote trials to develop and test best-practice sequential use of rodent control tools on islands</w:t>
      </w:r>
      <w:bookmarkEnd w:id="47"/>
    </w:p>
    <w:p w:rsidR="0035729F" w:rsidRPr="003B3C23" w:rsidRDefault="0062091F" w:rsidP="00F23421">
      <w:pPr>
        <w:rPr>
          <w:rFonts w:cs="Arial"/>
          <w:color w:val="000000"/>
        </w:rPr>
      </w:pPr>
      <w:r>
        <w:rPr>
          <w:rFonts w:cs="Arial"/>
          <w:color w:val="000000"/>
        </w:rPr>
        <w:t>A</w:t>
      </w:r>
      <w:r w:rsidR="0035729F" w:rsidRPr="003B3C23">
        <w:rPr>
          <w:rFonts w:cs="Arial"/>
          <w:color w:val="000000"/>
        </w:rPr>
        <w:t xml:space="preserve"> great deal of experience </w:t>
      </w:r>
      <w:r>
        <w:rPr>
          <w:rFonts w:cs="Arial"/>
          <w:color w:val="000000"/>
        </w:rPr>
        <w:t xml:space="preserve">has been </w:t>
      </w:r>
      <w:r w:rsidR="0035729F" w:rsidRPr="003B3C23">
        <w:rPr>
          <w:rFonts w:cs="Arial"/>
          <w:color w:val="000000"/>
        </w:rPr>
        <w:t xml:space="preserve">accumulated </w:t>
      </w:r>
      <w:r>
        <w:rPr>
          <w:rFonts w:cs="Arial"/>
          <w:color w:val="000000"/>
        </w:rPr>
        <w:t>on</w:t>
      </w:r>
      <w:r w:rsidR="0035729F" w:rsidRPr="003B3C23">
        <w:rPr>
          <w:rFonts w:cs="Arial"/>
          <w:color w:val="000000"/>
        </w:rPr>
        <w:t xml:space="preserve"> this subject due to the implementation of a number of eradication projects on Australian islands including Macquarie and Montague </w:t>
      </w:r>
      <w:r w:rsidR="00EE3DB4">
        <w:rPr>
          <w:rFonts w:cs="Arial"/>
          <w:color w:val="000000"/>
        </w:rPr>
        <w:t>I</w:t>
      </w:r>
      <w:r w:rsidR="0035729F" w:rsidRPr="003B3C23">
        <w:rPr>
          <w:rFonts w:cs="Arial"/>
          <w:color w:val="000000"/>
        </w:rPr>
        <w:t xml:space="preserve">slands </w:t>
      </w:r>
      <w:r w:rsidR="00FF29E0" w:rsidRPr="003B3C23">
        <w:rPr>
          <w:rFonts w:cs="Arial"/>
          <w:color w:val="000000"/>
        </w:rPr>
        <w:fldChar w:fldCharType="begin"/>
      </w:r>
      <w:r w:rsidR="00DE3A5B">
        <w:rPr>
          <w:rFonts w:cs="Arial"/>
          <w:color w:val="000000"/>
        </w:rPr>
        <w:instrText xml:space="preserve"> ADDIN EN.CITE &lt;EndNote&gt;&lt;Cite&gt;&lt;Author&gt;Priddel&lt;/Author&gt;&lt;Year&gt;2011&lt;/Year&gt;&lt;RecNum&gt;28&lt;/RecNum&gt;&lt;DisplayText&gt;(Priddel et al., 2011)&lt;/DisplayText&gt;&lt;record&gt;&lt;rec-number&gt;28&lt;/rec-number&gt;&lt;foreign-keys&gt;&lt;key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NSW&lt;/publisher&gt;&lt;urls&gt;&lt;/urls&gt;&lt;/record&gt;&lt;/Cite&gt;&lt;/EndNote&gt;</w:instrText>
      </w:r>
      <w:r w:rsidR="00FF29E0" w:rsidRPr="003B3C23">
        <w:rPr>
          <w:rFonts w:cs="Arial"/>
          <w:color w:val="000000"/>
        </w:rPr>
        <w:fldChar w:fldCharType="separate"/>
      </w:r>
      <w:r w:rsidR="00DE3A5B">
        <w:rPr>
          <w:rFonts w:cs="Arial"/>
          <w:noProof/>
          <w:color w:val="000000"/>
        </w:rPr>
        <w:t>(</w:t>
      </w:r>
      <w:hyperlink w:anchor="_ENREF_37" w:tooltip="Priddel, 2011 #28" w:history="1">
        <w:r w:rsidR="004E6A23">
          <w:rPr>
            <w:rFonts w:cs="Arial"/>
            <w:noProof/>
            <w:color w:val="000000"/>
          </w:rPr>
          <w:t xml:space="preserve">Priddel </w:t>
        </w:r>
        <w:r w:rsidR="004E6A23" w:rsidRPr="00592DD3">
          <w:rPr>
            <w:rFonts w:cs="Arial"/>
            <w:noProof/>
            <w:color w:val="000000"/>
          </w:rPr>
          <w:t>et al.</w:t>
        </w:r>
        <w:r w:rsidR="004E6A23">
          <w:rPr>
            <w:rFonts w:cs="Arial"/>
            <w:noProof/>
            <w:color w:val="000000"/>
          </w:rPr>
          <w:t>, 2011</w:t>
        </w:r>
      </w:hyperlink>
      <w:r w:rsidR="00DE3A5B">
        <w:rPr>
          <w:rFonts w:cs="Arial"/>
          <w:noProof/>
          <w:color w:val="000000"/>
        </w:rPr>
        <w:t>)</w:t>
      </w:r>
      <w:r w:rsidR="00FF29E0" w:rsidRPr="003B3C23">
        <w:rPr>
          <w:rFonts w:cs="Arial"/>
          <w:color w:val="000000"/>
        </w:rPr>
        <w:fldChar w:fldCharType="end"/>
      </w:r>
      <w:r w:rsidR="00EE3DB4">
        <w:rPr>
          <w:rFonts w:cs="Arial"/>
          <w:color w:val="000000"/>
        </w:rPr>
        <w:t>.</w:t>
      </w:r>
      <w:r w:rsidR="0035729F" w:rsidRPr="003B3C23">
        <w:rPr>
          <w:rFonts w:cs="Arial"/>
          <w:color w:val="000000"/>
        </w:rPr>
        <w:t xml:space="preserve"> </w:t>
      </w:r>
      <w:r w:rsidR="00EE3DB4">
        <w:rPr>
          <w:rFonts w:cs="Arial"/>
          <w:color w:val="000000"/>
        </w:rPr>
        <w:t>This experience</w:t>
      </w:r>
      <w:r w:rsidR="0035729F" w:rsidRPr="003B3C23">
        <w:rPr>
          <w:rFonts w:cs="Arial"/>
          <w:color w:val="000000"/>
        </w:rPr>
        <w:t xml:space="preserve"> could inform future eradication strategies </w:t>
      </w:r>
      <w:r w:rsidR="00EE3DB4">
        <w:rPr>
          <w:rFonts w:cs="Arial"/>
          <w:color w:val="000000"/>
        </w:rPr>
        <w:t xml:space="preserve">and actions in relation to effective </w:t>
      </w:r>
      <w:r w:rsidR="0035729F" w:rsidRPr="003B3C23">
        <w:rPr>
          <w:rFonts w:cs="Arial"/>
          <w:color w:val="000000"/>
        </w:rPr>
        <w:t xml:space="preserve">procedures and sequencing of rodent control tools and methods. </w:t>
      </w:r>
      <w:r w:rsidR="00EE3DB4">
        <w:rPr>
          <w:rFonts w:cs="Arial"/>
          <w:color w:val="000000"/>
        </w:rPr>
        <w:t>However, d</w:t>
      </w:r>
      <w:r w:rsidR="0035729F" w:rsidRPr="003B3C23">
        <w:rPr>
          <w:rFonts w:cs="Arial"/>
          <w:color w:val="000000"/>
        </w:rPr>
        <w:t xml:space="preserve">espite this accumulated experience, no formal trials to determine best practice methods </w:t>
      </w:r>
      <w:r w:rsidR="00EE3DB4">
        <w:rPr>
          <w:rFonts w:cs="Arial"/>
          <w:color w:val="000000"/>
        </w:rPr>
        <w:t>for the</w:t>
      </w:r>
      <w:r w:rsidR="0035729F" w:rsidRPr="003B3C23">
        <w:rPr>
          <w:rFonts w:cs="Arial"/>
          <w:color w:val="000000"/>
        </w:rPr>
        <w:t xml:space="preserve"> different rodent control tools ha</w:t>
      </w:r>
      <w:r w:rsidR="00D81141">
        <w:rPr>
          <w:rFonts w:cs="Arial"/>
          <w:color w:val="000000"/>
        </w:rPr>
        <w:t>ve</w:t>
      </w:r>
      <w:r w:rsidR="0035729F" w:rsidRPr="003B3C23">
        <w:rPr>
          <w:rFonts w:cs="Arial"/>
          <w:color w:val="000000"/>
        </w:rPr>
        <w:t xml:space="preserve"> been conducted.</w:t>
      </w:r>
    </w:p>
    <w:p w:rsidR="0035729F" w:rsidRDefault="0035729F" w:rsidP="00F23421">
      <w:pPr>
        <w:rPr>
          <w:rFonts w:cs="Arial"/>
          <w:i/>
          <w:color w:val="000000"/>
        </w:rPr>
      </w:pPr>
      <w:r w:rsidRPr="003B3C23">
        <w:rPr>
          <w:rFonts w:cs="Arial"/>
          <w:color w:val="000000"/>
        </w:rPr>
        <w:t xml:space="preserve">In terms of sustained control, the majority of eradication attempts in Australia have been successful </w:t>
      </w:r>
      <w:r w:rsidR="00FF29E0" w:rsidRPr="003B3C23">
        <w:rPr>
          <w:rFonts w:cs="Arial"/>
          <w:color w:val="000000"/>
        </w:rPr>
        <w:fldChar w:fldCharType="begin"/>
      </w:r>
      <w:r w:rsidR="00DE3A5B">
        <w:rPr>
          <w:rFonts w:cs="Arial"/>
          <w:color w:val="000000"/>
        </w:rPr>
        <w:instrText xml:space="preserve"> ADDIN EN.CITE &lt;EndNote&gt;&lt;Cite&gt;&lt;Author&gt;Gregory&lt;/Author&gt;&lt;Year&gt;2014&lt;/Year&gt;&lt;RecNum&gt;24&lt;/RecNum&gt;&lt;DisplayText&gt;(Gregory et al., 2014)&lt;/DisplayText&gt;&lt;record&gt;&lt;rec-number&gt;24&lt;/rec-number&gt;&lt;foreign-keys&gt;&lt;key app="EN" db-id="vfss2twf3z2w06ezrr3pxzrne5sx0rz05dx9"&gt;24&lt;/key&gt;&lt;/foreign-keys&gt;&lt;ref-type name="Journal Article"&gt;17&lt;/ref-type&gt;&lt;contributors&gt;&lt;authors&gt;&lt;author&gt;Gregory, SD.&lt;/author&gt;&lt;author&gt;Henderson, W.&lt;/author&gt;&lt;author&gt;Smee, E.&lt;/author&gt;&lt;author&gt;Cassey, P.&lt;/author&gt;&lt;/authors&gt;&lt;/contributors&gt;&lt;titles&gt;&lt;title&gt;Eradications of vertebrate pests in Australia: A review and guidelines for future best practice.&lt;/title&gt;&lt;secondary-title&gt;PestSmart Toolkit publication, Invasive Animals Cooperative Research Centre, Canberra, Australia&lt;/secondary-title&gt;&lt;short-title&gt;Gregory et al 2014&lt;/short-title&gt;&lt;/titles&gt;&lt;periodical&gt;&lt;full-title&gt;PestSmart Toolkit publication, Invasive Animals Cooperative Research Centre, Canberra, Australia&lt;/full-title&gt;&lt;/periodical&gt;&lt;pages&gt;90&lt;/pages&gt;&lt;keywords&gt;&lt;keyword&gt;Island conservation&lt;/keyword&gt;&lt;keyword&gt;Eradication&lt;/keyword&gt;&lt;keyword&gt;best practice&lt;/keyword&gt;&lt;/keywords&gt;&lt;dates&gt;&lt;year&gt;2014&lt;/year&gt;&lt;pub-dates&gt;&lt;date&gt;January 2014&lt;/date&gt;&lt;/pub-dates&gt;&lt;/dates&gt;&lt;work-type&gt;Review&lt;/work-type&gt;&lt;urls&gt;&lt;/urls&gt;&lt;remote-database-name&gt;Invasive Animals CRC&lt;/remote-database-name&gt;&lt;/record&gt;&lt;/Cite&gt;&lt;/EndNote&gt;</w:instrText>
      </w:r>
      <w:r w:rsidR="00FF29E0" w:rsidRPr="003B3C23">
        <w:rPr>
          <w:rFonts w:cs="Arial"/>
          <w:color w:val="000000"/>
        </w:rPr>
        <w:fldChar w:fldCharType="separate"/>
      </w:r>
      <w:r w:rsidR="00DE3A5B">
        <w:rPr>
          <w:rFonts w:cs="Arial"/>
          <w:noProof/>
          <w:color w:val="000000"/>
        </w:rPr>
        <w:t>(</w:t>
      </w:r>
      <w:hyperlink w:anchor="_ENREF_19" w:tooltip="Gregory, 2014 #24" w:history="1">
        <w:r w:rsidR="004E6A23">
          <w:rPr>
            <w:rFonts w:cs="Arial"/>
            <w:noProof/>
            <w:color w:val="000000"/>
          </w:rPr>
          <w:t xml:space="preserve">Gregory </w:t>
        </w:r>
        <w:r w:rsidR="004E6A23" w:rsidRPr="00592DD3">
          <w:rPr>
            <w:rFonts w:cs="Arial"/>
            <w:noProof/>
            <w:color w:val="000000"/>
          </w:rPr>
          <w:t>et al.</w:t>
        </w:r>
        <w:r w:rsidR="004E6A23">
          <w:rPr>
            <w:rFonts w:cs="Arial"/>
            <w:noProof/>
            <w:color w:val="000000"/>
          </w:rPr>
          <w:t>, 2014</w:t>
        </w:r>
      </w:hyperlink>
      <w:r w:rsidR="00DE3A5B">
        <w:rPr>
          <w:rFonts w:cs="Arial"/>
          <w:noProof/>
          <w:color w:val="000000"/>
        </w:rPr>
        <w:t>)</w:t>
      </w:r>
      <w:r w:rsidR="00FF29E0" w:rsidRPr="003B3C23">
        <w:rPr>
          <w:rFonts w:cs="Arial"/>
          <w:color w:val="000000"/>
        </w:rPr>
        <w:fldChar w:fldCharType="end"/>
      </w:r>
      <w:r w:rsidR="002E71A1">
        <w:rPr>
          <w:rFonts w:cs="Arial"/>
          <w:color w:val="000000"/>
        </w:rPr>
        <w:t>,</w:t>
      </w:r>
      <w:r w:rsidR="00EE3DB4">
        <w:rPr>
          <w:rFonts w:cs="Arial"/>
          <w:color w:val="000000"/>
        </w:rPr>
        <w:t xml:space="preserve"> which means that</w:t>
      </w:r>
      <w:r w:rsidRPr="003B3C23">
        <w:rPr>
          <w:rFonts w:cs="Arial"/>
          <w:color w:val="000000"/>
        </w:rPr>
        <w:t xml:space="preserve"> sustained control </w:t>
      </w:r>
      <w:r w:rsidR="00EE3DB4">
        <w:rPr>
          <w:rFonts w:cs="Arial"/>
          <w:color w:val="000000"/>
        </w:rPr>
        <w:t>efforts have been</w:t>
      </w:r>
      <w:r w:rsidR="001D57EA">
        <w:rPr>
          <w:rFonts w:cs="Arial"/>
          <w:color w:val="000000"/>
        </w:rPr>
        <w:t xml:space="preserve"> </w:t>
      </w:r>
      <w:r w:rsidR="00EE3DB4">
        <w:rPr>
          <w:rFonts w:cs="Arial"/>
          <w:color w:val="000000"/>
        </w:rPr>
        <w:t>limited</w:t>
      </w:r>
      <w:r w:rsidRPr="003B3C23">
        <w:rPr>
          <w:rFonts w:cs="Arial"/>
          <w:color w:val="000000"/>
        </w:rPr>
        <w:t xml:space="preserve">. </w:t>
      </w:r>
      <w:r w:rsidR="00EE3DB4">
        <w:rPr>
          <w:rFonts w:cs="Arial"/>
          <w:color w:val="000000"/>
        </w:rPr>
        <w:t>As such,</w:t>
      </w:r>
      <w:r w:rsidRPr="003B3C23">
        <w:rPr>
          <w:rFonts w:cs="Arial"/>
          <w:color w:val="000000"/>
        </w:rPr>
        <w:t xml:space="preserve"> examples of </w:t>
      </w:r>
      <w:r w:rsidR="00EE3DB4">
        <w:rPr>
          <w:rFonts w:cs="Arial"/>
          <w:color w:val="000000"/>
        </w:rPr>
        <w:t>effective</w:t>
      </w:r>
      <w:r w:rsidRPr="003B3C23">
        <w:rPr>
          <w:rFonts w:cs="Arial"/>
          <w:color w:val="000000"/>
        </w:rPr>
        <w:t xml:space="preserve"> sustained control </w:t>
      </w:r>
      <w:r w:rsidR="00EE3DB4">
        <w:rPr>
          <w:rFonts w:cs="Arial"/>
          <w:color w:val="000000"/>
        </w:rPr>
        <w:t xml:space="preserve">programs are </w:t>
      </w:r>
      <w:r w:rsidR="0056497C">
        <w:rPr>
          <w:rFonts w:cs="Arial"/>
          <w:color w:val="000000"/>
        </w:rPr>
        <w:t>difficult to find and demonstrate</w:t>
      </w:r>
      <w:r w:rsidRPr="003B3C23">
        <w:rPr>
          <w:rFonts w:cs="Arial"/>
          <w:color w:val="000000"/>
        </w:rPr>
        <w:t xml:space="preserve">. </w:t>
      </w:r>
      <w:r w:rsidR="00EE3DB4">
        <w:rPr>
          <w:rFonts w:cs="Arial"/>
          <w:color w:val="000000"/>
        </w:rPr>
        <w:t>Rodent</w:t>
      </w:r>
      <w:r w:rsidR="00EE3DB4" w:rsidRPr="003B3C23">
        <w:rPr>
          <w:rFonts w:cs="Arial"/>
          <w:color w:val="000000"/>
        </w:rPr>
        <w:t xml:space="preserve"> control efforts in the Norfolk Island National Park</w:t>
      </w:r>
      <w:r w:rsidR="00EE3DB4">
        <w:rPr>
          <w:rFonts w:cs="Arial"/>
          <w:color w:val="000000"/>
        </w:rPr>
        <w:t xml:space="preserve"> are o</w:t>
      </w:r>
      <w:r w:rsidR="0056497C">
        <w:rPr>
          <w:rFonts w:cs="Arial"/>
          <w:color w:val="000000"/>
        </w:rPr>
        <w:t>ne</w:t>
      </w:r>
      <w:r w:rsidR="0056497C" w:rsidRPr="003B3C23">
        <w:rPr>
          <w:rFonts w:cs="Arial"/>
          <w:color w:val="000000"/>
        </w:rPr>
        <w:t xml:space="preserve"> </w:t>
      </w:r>
      <w:r w:rsidRPr="003B3C23">
        <w:rPr>
          <w:rFonts w:cs="Arial"/>
          <w:color w:val="000000"/>
        </w:rPr>
        <w:t xml:space="preserve">example of a sustained control </w:t>
      </w:r>
      <w:r w:rsidR="00EE3DB4">
        <w:rPr>
          <w:rFonts w:cs="Arial"/>
          <w:color w:val="000000"/>
        </w:rPr>
        <w:t>program</w:t>
      </w:r>
      <w:r w:rsidRPr="003B3C23">
        <w:rPr>
          <w:rFonts w:cs="Arial"/>
          <w:color w:val="000000"/>
        </w:rPr>
        <w:t xml:space="preserve">. Both </w:t>
      </w:r>
      <w:r>
        <w:rPr>
          <w:rFonts w:cs="Arial"/>
          <w:color w:val="000000"/>
        </w:rPr>
        <w:t>ship rats and pacific rats</w:t>
      </w:r>
      <w:r w:rsidRPr="003B3C23">
        <w:rPr>
          <w:rFonts w:cs="Arial"/>
          <w:color w:val="000000"/>
        </w:rPr>
        <w:t xml:space="preserve">, </w:t>
      </w:r>
      <w:r w:rsidR="00EE3DB4">
        <w:rPr>
          <w:rFonts w:cs="Arial"/>
          <w:color w:val="000000"/>
        </w:rPr>
        <w:t>(</w:t>
      </w:r>
      <w:r w:rsidR="00464068">
        <w:rPr>
          <w:rFonts w:cs="Arial"/>
          <w:color w:val="000000"/>
        </w:rPr>
        <w:t xml:space="preserve">but </w:t>
      </w:r>
      <w:r w:rsidR="00EE3DB4">
        <w:rPr>
          <w:rFonts w:cs="Arial"/>
          <w:color w:val="000000"/>
        </w:rPr>
        <w:t>predominantly</w:t>
      </w:r>
      <w:r w:rsidRPr="003B3C23">
        <w:rPr>
          <w:rFonts w:cs="Arial"/>
          <w:color w:val="000000"/>
        </w:rPr>
        <w:t xml:space="preserve"> ship rats</w:t>
      </w:r>
      <w:r>
        <w:rPr>
          <w:rFonts w:cs="Arial"/>
          <w:color w:val="000000"/>
        </w:rPr>
        <w:t xml:space="preserve"> (</w:t>
      </w:r>
      <w:proofErr w:type="spellStart"/>
      <w:r>
        <w:rPr>
          <w:rFonts w:cs="Arial"/>
          <w:i/>
          <w:color w:val="000000"/>
        </w:rPr>
        <w:t>Rattus</w:t>
      </w:r>
      <w:proofErr w:type="spellEnd"/>
      <w:r>
        <w:rPr>
          <w:rFonts w:cs="Arial"/>
          <w:i/>
          <w:color w:val="000000"/>
        </w:rPr>
        <w:t xml:space="preserve"> </w:t>
      </w:r>
      <w:proofErr w:type="spellStart"/>
      <w:r>
        <w:rPr>
          <w:rFonts w:cs="Arial"/>
          <w:i/>
          <w:color w:val="000000"/>
        </w:rPr>
        <w:t>rattus</w:t>
      </w:r>
      <w:proofErr w:type="spellEnd"/>
      <w:r>
        <w:rPr>
          <w:rFonts w:cs="Arial"/>
          <w:color w:val="000000"/>
        </w:rPr>
        <w:t>)</w:t>
      </w:r>
      <w:r w:rsidRPr="003B3C23">
        <w:rPr>
          <w:rFonts w:cs="Arial"/>
          <w:color w:val="000000"/>
        </w:rPr>
        <w:t xml:space="preserve"> are believed to have impact</w:t>
      </w:r>
      <w:r w:rsidR="00EE3DB4">
        <w:rPr>
          <w:rFonts w:cs="Arial"/>
          <w:color w:val="000000"/>
        </w:rPr>
        <w:t>s</w:t>
      </w:r>
      <w:r w:rsidRPr="003B3C23">
        <w:rPr>
          <w:rFonts w:cs="Arial"/>
          <w:color w:val="000000"/>
        </w:rPr>
        <w:t xml:space="preserve"> on the native fauna of the island through predation. </w:t>
      </w:r>
      <w:r w:rsidR="00464068">
        <w:rPr>
          <w:rFonts w:cs="Arial"/>
          <w:color w:val="000000"/>
        </w:rPr>
        <w:t>S</w:t>
      </w:r>
      <w:r w:rsidRPr="003B3C23">
        <w:rPr>
          <w:rFonts w:cs="Arial"/>
          <w:color w:val="000000"/>
        </w:rPr>
        <w:t xml:space="preserve">pecies </w:t>
      </w:r>
      <w:r w:rsidR="00464068">
        <w:rPr>
          <w:rFonts w:cs="Arial"/>
          <w:color w:val="000000"/>
        </w:rPr>
        <w:t xml:space="preserve">impacted </w:t>
      </w:r>
      <w:r w:rsidRPr="003B3C23">
        <w:rPr>
          <w:rFonts w:cs="Arial"/>
          <w:color w:val="000000"/>
        </w:rPr>
        <w:t xml:space="preserve">include the </w:t>
      </w:r>
      <w:r w:rsidRPr="003B3C23">
        <w:rPr>
          <w:rFonts w:cs="Arial"/>
        </w:rPr>
        <w:t>golden whistler</w:t>
      </w:r>
      <w:r w:rsidRPr="003B3C23">
        <w:rPr>
          <w:rFonts w:cs="Arial"/>
          <w:i/>
        </w:rPr>
        <w:t xml:space="preserve"> (</w:t>
      </w:r>
      <w:proofErr w:type="spellStart"/>
      <w:r w:rsidRPr="003B3C23">
        <w:rPr>
          <w:rFonts w:cs="Arial"/>
          <w:i/>
          <w:iCs/>
        </w:rPr>
        <w:t>Pachycephala</w:t>
      </w:r>
      <w:proofErr w:type="spellEnd"/>
      <w:r w:rsidRPr="003B3C23">
        <w:rPr>
          <w:rFonts w:cs="Arial"/>
          <w:i/>
          <w:iCs/>
        </w:rPr>
        <w:t xml:space="preserve"> </w:t>
      </w:r>
      <w:proofErr w:type="spellStart"/>
      <w:r w:rsidRPr="003B3C23">
        <w:rPr>
          <w:rFonts w:cs="Arial"/>
          <w:i/>
          <w:iCs/>
        </w:rPr>
        <w:t>pectoralis</w:t>
      </w:r>
      <w:proofErr w:type="spellEnd"/>
      <w:r w:rsidRPr="003B3C23">
        <w:rPr>
          <w:rFonts w:cs="Arial"/>
          <w:i/>
          <w:iCs/>
        </w:rPr>
        <w:t xml:space="preserve"> </w:t>
      </w:r>
      <w:proofErr w:type="spellStart"/>
      <w:r w:rsidRPr="003B3C23">
        <w:rPr>
          <w:rFonts w:cs="Arial"/>
          <w:i/>
          <w:iCs/>
        </w:rPr>
        <w:t>xanthoprocta</w:t>
      </w:r>
      <w:proofErr w:type="spellEnd"/>
      <w:r w:rsidRPr="003B3C23">
        <w:rPr>
          <w:rFonts w:cs="Arial"/>
          <w:i/>
        </w:rPr>
        <w:t xml:space="preserve">), </w:t>
      </w:r>
      <w:r w:rsidRPr="003B3C23">
        <w:rPr>
          <w:rFonts w:cs="Arial"/>
        </w:rPr>
        <w:t>the scarlet robin</w:t>
      </w:r>
      <w:r w:rsidRPr="003B3C23">
        <w:rPr>
          <w:rFonts w:cs="Arial"/>
          <w:i/>
        </w:rPr>
        <w:t xml:space="preserve"> (</w:t>
      </w:r>
      <w:proofErr w:type="spellStart"/>
      <w:r w:rsidRPr="003B3C23">
        <w:rPr>
          <w:rFonts w:cs="Arial"/>
          <w:i/>
          <w:iCs/>
        </w:rPr>
        <w:t>Petroica</w:t>
      </w:r>
      <w:proofErr w:type="spellEnd"/>
      <w:r w:rsidRPr="003B3C23">
        <w:rPr>
          <w:rFonts w:cs="Arial"/>
          <w:i/>
          <w:iCs/>
        </w:rPr>
        <w:t xml:space="preserve"> </w:t>
      </w:r>
      <w:proofErr w:type="spellStart"/>
      <w:r w:rsidRPr="003B3C23">
        <w:rPr>
          <w:rFonts w:cs="Arial"/>
          <w:i/>
          <w:iCs/>
        </w:rPr>
        <w:t>multicolor</w:t>
      </w:r>
      <w:proofErr w:type="spellEnd"/>
      <w:r w:rsidRPr="003B3C23">
        <w:rPr>
          <w:rFonts w:cs="Arial"/>
          <w:i/>
          <w:iCs/>
        </w:rPr>
        <w:t xml:space="preserve"> </w:t>
      </w:r>
      <w:proofErr w:type="spellStart"/>
      <w:r w:rsidRPr="003B3C23">
        <w:rPr>
          <w:rFonts w:cs="Arial"/>
          <w:i/>
          <w:iCs/>
        </w:rPr>
        <w:t>multicolor</w:t>
      </w:r>
      <w:proofErr w:type="spellEnd"/>
      <w:r w:rsidRPr="003B3C23">
        <w:rPr>
          <w:rFonts w:cs="Arial"/>
          <w:i/>
          <w:iCs/>
        </w:rPr>
        <w:t>)</w:t>
      </w:r>
      <w:r w:rsidRPr="003B3C23">
        <w:rPr>
          <w:rFonts w:cs="Arial"/>
          <w:i/>
        </w:rPr>
        <w:t xml:space="preserve">, </w:t>
      </w:r>
      <w:r w:rsidRPr="003B3C23">
        <w:rPr>
          <w:rFonts w:cs="Arial"/>
        </w:rPr>
        <w:t xml:space="preserve">the </w:t>
      </w:r>
      <w:r w:rsidR="0056497C">
        <w:rPr>
          <w:rFonts w:cs="Arial"/>
        </w:rPr>
        <w:t xml:space="preserve">Norfolk Island </w:t>
      </w:r>
      <w:r w:rsidRPr="003B3C23">
        <w:rPr>
          <w:rFonts w:cs="Arial"/>
        </w:rPr>
        <w:t>green parrot</w:t>
      </w:r>
      <w:r w:rsidRPr="003B3C23">
        <w:rPr>
          <w:rFonts w:cs="Arial"/>
          <w:i/>
        </w:rPr>
        <w:t xml:space="preserve"> </w:t>
      </w:r>
      <w:r w:rsidRPr="003B3C23">
        <w:rPr>
          <w:rFonts w:cs="Arial"/>
        </w:rPr>
        <w:t>(</w:t>
      </w:r>
      <w:proofErr w:type="spellStart"/>
      <w:r w:rsidRPr="003B3C23">
        <w:rPr>
          <w:rFonts w:cs="Arial"/>
          <w:i/>
          <w:iCs/>
        </w:rPr>
        <w:t>Cyanoramphus</w:t>
      </w:r>
      <w:proofErr w:type="spellEnd"/>
      <w:r w:rsidRPr="003B3C23">
        <w:rPr>
          <w:rFonts w:cs="Arial"/>
          <w:i/>
          <w:iCs/>
        </w:rPr>
        <w:t xml:space="preserve"> </w:t>
      </w:r>
      <w:proofErr w:type="spellStart"/>
      <w:r w:rsidRPr="003B3C23">
        <w:rPr>
          <w:rFonts w:cs="Arial"/>
          <w:i/>
          <w:iCs/>
        </w:rPr>
        <w:t>cookii</w:t>
      </w:r>
      <w:proofErr w:type="spellEnd"/>
      <w:r w:rsidRPr="003B3C23">
        <w:rPr>
          <w:rFonts w:cs="Arial"/>
        </w:rPr>
        <w:t>)</w:t>
      </w:r>
      <w:r w:rsidRPr="003B3C23">
        <w:rPr>
          <w:rFonts w:cs="Arial"/>
          <w:i/>
        </w:rPr>
        <w:t xml:space="preserve">, </w:t>
      </w:r>
      <w:r w:rsidRPr="003B3C23">
        <w:rPr>
          <w:rFonts w:cs="Arial"/>
        </w:rPr>
        <w:t xml:space="preserve">nesting seabirds such as the </w:t>
      </w:r>
      <w:proofErr w:type="spellStart"/>
      <w:r w:rsidRPr="003B3C23">
        <w:rPr>
          <w:rFonts w:cs="Arial"/>
        </w:rPr>
        <w:t>Kermadec</w:t>
      </w:r>
      <w:proofErr w:type="spellEnd"/>
      <w:r w:rsidRPr="003B3C23">
        <w:rPr>
          <w:rFonts w:cs="Arial"/>
        </w:rPr>
        <w:t xml:space="preserve"> petrel</w:t>
      </w:r>
      <w:r w:rsidRPr="003B3C23">
        <w:rPr>
          <w:rFonts w:cs="Arial"/>
          <w:i/>
        </w:rPr>
        <w:t xml:space="preserve"> (</w:t>
      </w:r>
      <w:proofErr w:type="spellStart"/>
      <w:r w:rsidRPr="003B3C23">
        <w:rPr>
          <w:rFonts w:cs="Arial"/>
          <w:i/>
          <w:iCs/>
        </w:rPr>
        <w:t>Pterodroma</w:t>
      </w:r>
      <w:proofErr w:type="spellEnd"/>
      <w:r w:rsidRPr="003B3C23">
        <w:rPr>
          <w:rFonts w:cs="Arial"/>
          <w:i/>
          <w:iCs/>
        </w:rPr>
        <w:t xml:space="preserve"> </w:t>
      </w:r>
      <w:proofErr w:type="spellStart"/>
      <w:r w:rsidRPr="003B3C23">
        <w:rPr>
          <w:rFonts w:cs="Arial"/>
          <w:i/>
          <w:iCs/>
        </w:rPr>
        <w:t>neglecta</w:t>
      </w:r>
      <w:proofErr w:type="spellEnd"/>
      <w:r w:rsidRPr="003B3C23">
        <w:rPr>
          <w:rFonts w:cs="Arial"/>
          <w:i/>
          <w:iCs/>
        </w:rPr>
        <w:t xml:space="preserve"> </w:t>
      </w:r>
      <w:proofErr w:type="spellStart"/>
      <w:r w:rsidRPr="003B3C23">
        <w:rPr>
          <w:rFonts w:cs="Arial"/>
          <w:i/>
          <w:iCs/>
        </w:rPr>
        <w:t>neglecta</w:t>
      </w:r>
      <w:proofErr w:type="spellEnd"/>
      <w:r w:rsidRPr="003B3C23">
        <w:rPr>
          <w:rFonts w:cs="Arial"/>
          <w:i/>
        </w:rPr>
        <w:t>)</w:t>
      </w:r>
      <w:r w:rsidR="00464068">
        <w:rPr>
          <w:rFonts w:cs="Arial"/>
          <w:i/>
        </w:rPr>
        <w:t>,</w:t>
      </w:r>
      <w:r w:rsidRPr="003B3C23">
        <w:rPr>
          <w:rFonts w:cs="Arial"/>
          <w:i/>
        </w:rPr>
        <w:t xml:space="preserve"> </w:t>
      </w:r>
      <w:r w:rsidRPr="003B3C23">
        <w:rPr>
          <w:rFonts w:cs="Arial"/>
        </w:rPr>
        <w:t>a number of endemic reptiles, and invertebrate species such as land snails. Additionally</w:t>
      </w:r>
      <w:r w:rsidR="00464068">
        <w:rPr>
          <w:rFonts w:cs="Arial"/>
        </w:rPr>
        <w:t>,</w:t>
      </w:r>
      <w:r w:rsidRPr="003B3C23">
        <w:rPr>
          <w:rFonts w:cs="Arial"/>
        </w:rPr>
        <w:t xml:space="preserve"> </w:t>
      </w:r>
      <w:r>
        <w:rPr>
          <w:rFonts w:cs="Arial"/>
        </w:rPr>
        <w:t>rodents</w:t>
      </w:r>
      <w:r w:rsidRPr="003B3C23">
        <w:rPr>
          <w:rFonts w:cs="Arial"/>
        </w:rPr>
        <w:t xml:space="preserve"> are a threat to plant species </w:t>
      </w:r>
      <w:r w:rsidR="00464068">
        <w:rPr>
          <w:rFonts w:cs="Arial"/>
        </w:rPr>
        <w:t xml:space="preserve">such as </w:t>
      </w:r>
      <w:proofErr w:type="spellStart"/>
      <w:r w:rsidRPr="003B3C23">
        <w:rPr>
          <w:rFonts w:cs="Arial"/>
          <w:i/>
          <w:iCs/>
        </w:rPr>
        <w:t>Achyranthes</w:t>
      </w:r>
      <w:proofErr w:type="spellEnd"/>
      <w:r w:rsidRPr="003B3C23">
        <w:rPr>
          <w:rFonts w:cs="Arial"/>
          <w:i/>
          <w:iCs/>
        </w:rPr>
        <w:t xml:space="preserve"> </w:t>
      </w:r>
      <w:proofErr w:type="spellStart"/>
      <w:r w:rsidRPr="003B3C23">
        <w:rPr>
          <w:rFonts w:cs="Arial"/>
          <w:i/>
          <w:iCs/>
        </w:rPr>
        <w:t>arborescens</w:t>
      </w:r>
      <w:proofErr w:type="spellEnd"/>
      <w:r w:rsidRPr="003B3C23">
        <w:rPr>
          <w:rFonts w:cs="Arial"/>
          <w:i/>
          <w:iCs/>
        </w:rPr>
        <w:t xml:space="preserve">, </w:t>
      </w:r>
      <w:proofErr w:type="spellStart"/>
      <w:r w:rsidRPr="003B3C23">
        <w:rPr>
          <w:rFonts w:cs="Arial"/>
          <w:i/>
          <w:iCs/>
        </w:rPr>
        <w:t>Melicope</w:t>
      </w:r>
      <w:proofErr w:type="spellEnd"/>
      <w:r w:rsidRPr="003B3C23">
        <w:rPr>
          <w:rFonts w:cs="Arial"/>
          <w:i/>
          <w:iCs/>
        </w:rPr>
        <w:t xml:space="preserve"> </w:t>
      </w:r>
      <w:proofErr w:type="spellStart"/>
      <w:r w:rsidRPr="003B3C23">
        <w:rPr>
          <w:rFonts w:cs="Arial"/>
          <w:i/>
          <w:iCs/>
        </w:rPr>
        <w:t>littoralis</w:t>
      </w:r>
      <w:proofErr w:type="spellEnd"/>
      <w:r w:rsidRPr="003B3C23">
        <w:rPr>
          <w:rFonts w:cs="Arial"/>
          <w:i/>
          <w:iCs/>
        </w:rPr>
        <w:t xml:space="preserve">, </w:t>
      </w:r>
      <w:proofErr w:type="spellStart"/>
      <w:r w:rsidRPr="003B3C23">
        <w:rPr>
          <w:rFonts w:cs="Arial"/>
          <w:i/>
          <w:iCs/>
        </w:rPr>
        <w:t>Meryta</w:t>
      </w:r>
      <w:proofErr w:type="spellEnd"/>
      <w:r w:rsidRPr="003B3C23">
        <w:rPr>
          <w:rFonts w:cs="Arial"/>
          <w:i/>
          <w:iCs/>
        </w:rPr>
        <w:t xml:space="preserve"> </w:t>
      </w:r>
      <w:proofErr w:type="spellStart"/>
      <w:r w:rsidRPr="003B3C23">
        <w:rPr>
          <w:rFonts w:cs="Arial"/>
          <w:i/>
          <w:iCs/>
        </w:rPr>
        <w:t>latifolia</w:t>
      </w:r>
      <w:proofErr w:type="spellEnd"/>
      <w:r w:rsidRPr="003B3C23">
        <w:rPr>
          <w:rFonts w:cs="Arial"/>
          <w:i/>
          <w:iCs/>
        </w:rPr>
        <w:t xml:space="preserve"> </w:t>
      </w:r>
      <w:r w:rsidRPr="003B3C23">
        <w:rPr>
          <w:rFonts w:cs="Arial"/>
        </w:rPr>
        <w:t>and</w:t>
      </w:r>
      <w:r w:rsidRPr="003B3C23">
        <w:rPr>
          <w:rFonts w:cs="Arial"/>
          <w:i/>
        </w:rPr>
        <w:t xml:space="preserve"> </w:t>
      </w:r>
      <w:proofErr w:type="spellStart"/>
      <w:r w:rsidRPr="003B3C23">
        <w:rPr>
          <w:rFonts w:cs="Arial"/>
          <w:i/>
          <w:iCs/>
        </w:rPr>
        <w:t>Ungeria</w:t>
      </w:r>
      <w:proofErr w:type="spellEnd"/>
      <w:r w:rsidRPr="003B3C23">
        <w:rPr>
          <w:rFonts w:cs="Arial"/>
          <w:i/>
          <w:iCs/>
        </w:rPr>
        <w:t xml:space="preserve"> floribunda </w:t>
      </w:r>
      <w:r w:rsidRPr="003B3C23">
        <w:rPr>
          <w:rFonts w:cs="Arial"/>
        </w:rPr>
        <w:t xml:space="preserve">due to their </w:t>
      </w:r>
      <w:r>
        <w:rPr>
          <w:rFonts w:cs="Arial"/>
        </w:rPr>
        <w:t>consumption</w:t>
      </w:r>
      <w:r w:rsidRPr="003B3C23">
        <w:rPr>
          <w:rFonts w:cs="Arial"/>
        </w:rPr>
        <w:t xml:space="preserve"> of the fruits and seed </w:t>
      </w:r>
      <w:r w:rsidR="00FF29E0">
        <w:rPr>
          <w:rFonts w:cs="Arial"/>
        </w:rPr>
        <w:fldChar w:fldCharType="begin"/>
      </w:r>
      <w:r w:rsidR="00DE3A5B">
        <w:rPr>
          <w:rFonts w:cs="Arial"/>
        </w:rPr>
        <w:instrText xml:space="preserve"> ADDIN EN.CITE &lt;EndNote&gt;&lt;Cite&gt;&lt;Author&gt;Director of National Parks&lt;/Author&gt;&lt;Year&gt;2010&lt;/Year&gt;&lt;RecNum&gt;49&lt;/RecNum&gt;&lt;DisplayText&gt;(Director of National Parks, 2010)&lt;/DisplayText&gt;&lt;record&gt;&lt;rec-number&gt;49&lt;/rec-number&gt;&lt;foreign-keys&gt;&lt;key app="EN" db-id="vfss2twf3z2w06ezrr3pxzrne5sx0rz05dx9"&gt;49&lt;/key&gt;&lt;/foreign-keys&gt;&lt;ref-type name="Government Document"&gt;46&lt;/ref-type&gt;&lt;contributors&gt;&lt;authors&gt;&lt;author&gt;Director of National Parks,&lt;/author&gt;&lt;/authors&gt;&lt;secondary-authors&gt;&lt;author&gt;Department of the Environment, Water, Heritage and the Arts,&lt;/author&gt;&lt;/secondary-authors&gt;&lt;/contributors&gt;&lt;titles&gt;&lt;title&gt;Norfolk Island Region Threatened Species Recovery Plan&lt;/title&gt;&lt;/titles&gt;&lt;pages&gt;190&lt;/pages&gt;&lt;keywords&gt;&lt;keyword&gt;Norfolk Island, management, ecology, conservation, heritage.&lt;/keyword&gt;&lt;/keywords&gt;&lt;dates&gt;&lt;year&gt;2010&lt;/year&gt;&lt;/dates&gt;&lt;pub-location&gt;Canberra&lt;/pub-location&gt;&lt;publisher&gt;National Parks and Wildlife Service,&lt;/publisher&gt;&lt;urls&gt;&lt;/urls&gt;&lt;/record&gt;&lt;/Cite&gt;&lt;/EndNote&gt;</w:instrText>
      </w:r>
      <w:r w:rsidR="00FF29E0">
        <w:rPr>
          <w:rFonts w:cs="Arial"/>
        </w:rPr>
        <w:fldChar w:fldCharType="separate"/>
      </w:r>
      <w:r w:rsidR="00DE3A5B">
        <w:rPr>
          <w:rFonts w:cs="Arial"/>
          <w:noProof/>
        </w:rPr>
        <w:t>(</w:t>
      </w:r>
      <w:hyperlink w:anchor="_ENREF_15" w:tooltip="Director of National Parks, 2010 #49" w:history="1">
        <w:r w:rsidR="004E6A23">
          <w:rPr>
            <w:rFonts w:cs="Arial"/>
            <w:noProof/>
          </w:rPr>
          <w:t>Director of National Parks, 2010</w:t>
        </w:r>
      </w:hyperlink>
      <w:r w:rsidR="00DE3A5B">
        <w:rPr>
          <w:rFonts w:cs="Arial"/>
          <w:noProof/>
        </w:rPr>
        <w:t>)</w:t>
      </w:r>
      <w:r w:rsidR="00FF29E0">
        <w:rPr>
          <w:rFonts w:cs="Arial"/>
        </w:rPr>
        <w:fldChar w:fldCharType="end"/>
      </w:r>
      <w:r>
        <w:rPr>
          <w:rFonts w:cs="Arial"/>
        </w:rPr>
        <w:t>.</w:t>
      </w:r>
    </w:p>
    <w:p w:rsidR="0035729F" w:rsidRPr="003B3C23" w:rsidRDefault="0035729F" w:rsidP="00F23421">
      <w:pPr>
        <w:rPr>
          <w:rFonts w:cs="Arial"/>
          <w:color w:val="000000"/>
        </w:rPr>
      </w:pPr>
      <w:r w:rsidRPr="003B3C23">
        <w:rPr>
          <w:rFonts w:cs="Arial"/>
          <w:color w:val="000000"/>
        </w:rPr>
        <w:t>The control of ship rats (</w:t>
      </w:r>
      <w:proofErr w:type="spellStart"/>
      <w:r w:rsidRPr="003B3C23">
        <w:rPr>
          <w:rFonts w:cs="Arial"/>
          <w:i/>
          <w:color w:val="000000"/>
        </w:rPr>
        <w:t>Rattus</w:t>
      </w:r>
      <w:proofErr w:type="spellEnd"/>
      <w:r w:rsidRPr="003B3C23">
        <w:rPr>
          <w:rFonts w:cs="Arial"/>
          <w:i/>
          <w:color w:val="000000"/>
        </w:rPr>
        <w:t xml:space="preserve"> </w:t>
      </w:r>
      <w:proofErr w:type="spellStart"/>
      <w:r w:rsidRPr="00D10756">
        <w:rPr>
          <w:rFonts w:cs="Arial"/>
          <w:i/>
          <w:color w:val="000000"/>
        </w:rPr>
        <w:t>rattus</w:t>
      </w:r>
      <w:proofErr w:type="spellEnd"/>
      <w:r w:rsidRPr="003B3C23">
        <w:rPr>
          <w:rFonts w:cs="Arial"/>
          <w:color w:val="000000"/>
        </w:rPr>
        <w:t xml:space="preserve">) (believed to have been first introduced to the island in 1942 </w:t>
      </w:r>
      <w:r w:rsidR="00290454">
        <w:rPr>
          <w:rFonts w:cs="Arial"/>
          <w:color w:val="000000"/>
        </w:rPr>
        <w:t>via</w:t>
      </w:r>
      <w:r w:rsidR="00290454" w:rsidRPr="003B3C23">
        <w:rPr>
          <w:rFonts w:cs="Arial"/>
          <w:color w:val="000000"/>
        </w:rPr>
        <w:t xml:space="preserve"> </w:t>
      </w:r>
      <w:r w:rsidRPr="003B3C23">
        <w:rPr>
          <w:rFonts w:cs="Arial"/>
          <w:color w:val="000000"/>
        </w:rPr>
        <w:t>a shipwreck) and pacific rats</w:t>
      </w:r>
      <w:r>
        <w:rPr>
          <w:rFonts w:cs="Arial"/>
          <w:color w:val="000000"/>
        </w:rPr>
        <w:t xml:space="preserve"> (</w:t>
      </w:r>
      <w:proofErr w:type="spellStart"/>
      <w:r>
        <w:rPr>
          <w:rFonts w:cs="Arial"/>
          <w:i/>
          <w:color w:val="000000"/>
        </w:rPr>
        <w:t>Rattus</w:t>
      </w:r>
      <w:proofErr w:type="spellEnd"/>
      <w:r>
        <w:rPr>
          <w:rFonts w:cs="Arial"/>
          <w:i/>
          <w:color w:val="000000"/>
        </w:rPr>
        <w:t xml:space="preserve"> </w:t>
      </w:r>
      <w:proofErr w:type="spellStart"/>
      <w:r>
        <w:rPr>
          <w:rFonts w:cs="Arial"/>
          <w:i/>
          <w:color w:val="000000"/>
        </w:rPr>
        <w:t>exulans</w:t>
      </w:r>
      <w:proofErr w:type="spellEnd"/>
      <w:r>
        <w:rPr>
          <w:rFonts w:cs="Arial"/>
          <w:color w:val="000000"/>
        </w:rPr>
        <w:t>)</w:t>
      </w:r>
      <w:r w:rsidRPr="003B3C23">
        <w:rPr>
          <w:rFonts w:cs="Arial"/>
          <w:color w:val="000000"/>
        </w:rPr>
        <w:t xml:space="preserve"> (believed to have already been present from previous visits by visiting Polynesian people) on Norfolk </w:t>
      </w:r>
      <w:r w:rsidR="00592DD3">
        <w:rPr>
          <w:rFonts w:cs="Arial"/>
          <w:color w:val="000000"/>
        </w:rPr>
        <w:t>I</w:t>
      </w:r>
      <w:r w:rsidRPr="003B3C23">
        <w:rPr>
          <w:rFonts w:cs="Arial"/>
          <w:color w:val="000000"/>
        </w:rPr>
        <w:t>sland has been underway since 2010</w:t>
      </w:r>
      <w:r w:rsidR="00290454">
        <w:rPr>
          <w:rFonts w:cs="Arial"/>
          <w:color w:val="000000"/>
        </w:rPr>
        <w:t>. This control</w:t>
      </w:r>
      <w:r w:rsidRPr="003B3C23">
        <w:rPr>
          <w:rFonts w:cs="Arial"/>
          <w:color w:val="000000"/>
        </w:rPr>
        <w:t xml:space="preserve"> has </w:t>
      </w:r>
      <w:r>
        <w:rPr>
          <w:rFonts w:cs="Arial"/>
          <w:color w:val="000000"/>
        </w:rPr>
        <w:t xml:space="preserve">been </w:t>
      </w:r>
      <w:r w:rsidRPr="003B3C23">
        <w:rPr>
          <w:rFonts w:cs="Arial"/>
          <w:color w:val="000000"/>
        </w:rPr>
        <w:t>focussed on the eradicat</w:t>
      </w:r>
      <w:r w:rsidR="00290454">
        <w:rPr>
          <w:rFonts w:cs="Arial"/>
          <w:color w:val="000000"/>
        </w:rPr>
        <w:t>ion of</w:t>
      </w:r>
      <w:r w:rsidRPr="003B3C23">
        <w:rPr>
          <w:rFonts w:cs="Arial"/>
          <w:color w:val="000000"/>
        </w:rPr>
        <w:t xml:space="preserve"> </w:t>
      </w:r>
      <w:r w:rsidR="00DB25CA">
        <w:rPr>
          <w:rFonts w:cs="Arial"/>
          <w:color w:val="000000"/>
        </w:rPr>
        <w:t>both</w:t>
      </w:r>
      <w:r w:rsidR="00DB25CA" w:rsidRPr="003B3C23">
        <w:rPr>
          <w:rFonts w:cs="Arial"/>
          <w:color w:val="000000"/>
        </w:rPr>
        <w:t xml:space="preserve"> </w:t>
      </w:r>
      <w:r w:rsidRPr="003B3C23">
        <w:rPr>
          <w:rFonts w:cs="Arial"/>
          <w:color w:val="000000"/>
        </w:rPr>
        <w:t xml:space="preserve">of these species from </w:t>
      </w:r>
      <w:r w:rsidR="00DB25CA">
        <w:rPr>
          <w:rFonts w:cs="Arial"/>
          <w:color w:val="000000"/>
        </w:rPr>
        <w:t>the National Park and the surrounding forestry a</w:t>
      </w:r>
      <w:r w:rsidR="00BD0BA0">
        <w:rPr>
          <w:rFonts w:cs="Arial"/>
          <w:color w:val="000000"/>
        </w:rPr>
        <w:t>reas</w:t>
      </w:r>
      <w:r w:rsidR="0056497C">
        <w:rPr>
          <w:rFonts w:cs="Arial"/>
          <w:color w:val="000000"/>
        </w:rPr>
        <w:t xml:space="preserve"> </w:t>
      </w:r>
      <w:r w:rsidR="00FF29E0" w:rsidRPr="003B3C23">
        <w:rPr>
          <w:rFonts w:cs="Arial"/>
          <w:color w:val="000000"/>
        </w:rPr>
        <w:fldChar w:fldCharType="begin"/>
      </w:r>
      <w:r w:rsidR="00DE3A5B">
        <w:rPr>
          <w:rFonts w:cs="Arial"/>
          <w:color w:val="000000"/>
        </w:rPr>
        <w:instrText xml:space="preserve"> ADDIN EN.CITE &lt;EndNote&gt;&lt;Cite&gt;&lt;Author&gt;Director of National Parks&lt;/Author&gt;&lt;Year&gt;2010&lt;/Year&gt;&lt;RecNum&gt;49&lt;/RecNum&gt;&lt;DisplayText&gt;(Director of National Parks, 2010)&lt;/DisplayText&gt;&lt;record&gt;&lt;rec-number&gt;49&lt;/rec-number&gt;&lt;foreign-keys&gt;&lt;key app="EN" db-id="vfss2twf3z2w06ezrr3pxzrne5sx0rz05dx9"&gt;49&lt;/key&gt;&lt;/foreign-keys&gt;&lt;ref-type name="Government Document"&gt;46&lt;/ref-type&gt;&lt;contributors&gt;&lt;authors&gt;&lt;author&gt;Director of National Parks,&lt;/author&gt;&lt;/authors&gt;&lt;secondary-authors&gt;&lt;author&gt;Department of the Environment, Water, Heritage and the Arts,&lt;/author&gt;&lt;/secondary-authors&gt;&lt;/contributors&gt;&lt;titles&gt;&lt;title&gt;Norfolk Island Region Threatened Species Recovery Plan&lt;/title&gt;&lt;/titles&gt;&lt;pages&gt;190&lt;/pages&gt;&lt;keywords&gt;&lt;keyword&gt;Norfolk Island, management, ecology, conservation, heritage.&lt;/keyword&gt;&lt;/keywords&gt;&lt;dates&gt;&lt;year&gt;2010&lt;/year&gt;&lt;/dates&gt;&lt;pub-location&gt;Canberra&lt;/pub-location&gt;&lt;publisher&gt;National Parks and Wildlife Service,&lt;/publisher&gt;&lt;urls&gt;&lt;/urls&gt;&lt;/record&gt;&lt;/Cite&gt;&lt;/EndNote&gt;</w:instrText>
      </w:r>
      <w:r w:rsidR="00FF29E0" w:rsidRPr="003B3C23">
        <w:rPr>
          <w:rFonts w:cs="Arial"/>
          <w:color w:val="000000"/>
        </w:rPr>
        <w:fldChar w:fldCharType="separate"/>
      </w:r>
      <w:r w:rsidR="00DE3A5B">
        <w:rPr>
          <w:rFonts w:cs="Arial"/>
          <w:noProof/>
          <w:color w:val="000000"/>
        </w:rPr>
        <w:t>(</w:t>
      </w:r>
      <w:hyperlink w:anchor="_ENREF_15" w:tooltip="Director of National Parks, 2010 #49" w:history="1">
        <w:r w:rsidR="004E6A23">
          <w:rPr>
            <w:rFonts w:cs="Arial"/>
            <w:noProof/>
            <w:color w:val="000000"/>
          </w:rPr>
          <w:t>Director of National Parks, 2010</w:t>
        </w:r>
      </w:hyperlink>
      <w:r w:rsidR="00DE3A5B">
        <w:rPr>
          <w:rFonts w:cs="Arial"/>
          <w:noProof/>
          <w:color w:val="000000"/>
        </w:rPr>
        <w:t>)</w:t>
      </w:r>
      <w:r w:rsidR="00FF29E0" w:rsidRPr="003B3C23">
        <w:rPr>
          <w:rFonts w:cs="Arial"/>
          <w:color w:val="000000"/>
        </w:rPr>
        <w:fldChar w:fldCharType="end"/>
      </w:r>
      <w:r w:rsidRPr="003B3C23">
        <w:rPr>
          <w:rFonts w:cs="Arial"/>
          <w:color w:val="000000"/>
        </w:rPr>
        <w:t>. The baiting operations have involved the use of bait stations set along baiting lines within the National Park and maintained at regular intervals.</w:t>
      </w:r>
      <w:r>
        <w:rPr>
          <w:rFonts w:cs="Arial"/>
          <w:color w:val="000000"/>
        </w:rPr>
        <w:t xml:space="preserve"> Currently</w:t>
      </w:r>
      <w:r w:rsidR="00290454">
        <w:rPr>
          <w:rFonts w:cs="Arial"/>
          <w:color w:val="000000"/>
        </w:rPr>
        <w:t>,</w:t>
      </w:r>
      <w:r>
        <w:rPr>
          <w:rFonts w:cs="Arial"/>
          <w:color w:val="000000"/>
        </w:rPr>
        <w:t xml:space="preserve"> it is not feasible to attempt an island</w:t>
      </w:r>
      <w:r w:rsidR="00290454">
        <w:rPr>
          <w:rFonts w:cs="Arial"/>
          <w:color w:val="000000"/>
        </w:rPr>
        <w:t>-</w:t>
      </w:r>
      <w:r>
        <w:rPr>
          <w:rFonts w:cs="Arial"/>
          <w:color w:val="000000"/>
        </w:rPr>
        <w:t>wide eradication of rodents on Norfolk Island</w:t>
      </w:r>
      <w:r w:rsidR="00BD0BA0">
        <w:rPr>
          <w:rFonts w:cs="Arial"/>
          <w:color w:val="000000"/>
        </w:rPr>
        <w:t>.</w:t>
      </w:r>
      <w:r>
        <w:rPr>
          <w:rFonts w:cs="Arial"/>
          <w:color w:val="000000"/>
        </w:rPr>
        <w:t xml:space="preserve"> </w:t>
      </w:r>
      <w:r w:rsidR="00BD0BA0">
        <w:rPr>
          <w:rFonts w:cs="Arial"/>
          <w:color w:val="000000"/>
        </w:rPr>
        <w:t xml:space="preserve">Because </w:t>
      </w:r>
      <w:r>
        <w:rPr>
          <w:rFonts w:cs="Arial"/>
          <w:color w:val="000000"/>
        </w:rPr>
        <w:t>the national park only exists as a small part of a populated island</w:t>
      </w:r>
      <w:r w:rsidR="00BD0BA0">
        <w:rPr>
          <w:rFonts w:cs="Arial"/>
          <w:color w:val="000000"/>
        </w:rPr>
        <w:t>,</w:t>
      </w:r>
      <w:r w:rsidR="006F7ACC">
        <w:rPr>
          <w:rFonts w:cs="Arial"/>
          <w:color w:val="000000"/>
        </w:rPr>
        <w:t xml:space="preserve"> </w:t>
      </w:r>
      <w:r>
        <w:rPr>
          <w:rFonts w:cs="Arial"/>
          <w:color w:val="000000"/>
        </w:rPr>
        <w:t xml:space="preserve">any eradication of this </w:t>
      </w:r>
      <w:r w:rsidR="00BD0BA0">
        <w:rPr>
          <w:rFonts w:cs="Arial"/>
          <w:color w:val="000000"/>
        </w:rPr>
        <w:t xml:space="preserve">scale </w:t>
      </w:r>
      <w:r>
        <w:rPr>
          <w:rFonts w:cs="Arial"/>
          <w:color w:val="000000"/>
        </w:rPr>
        <w:t>would require significant community consultation</w:t>
      </w:r>
      <w:r w:rsidR="00BD0BA0">
        <w:rPr>
          <w:rFonts w:cs="Arial"/>
          <w:color w:val="000000"/>
        </w:rPr>
        <w:t xml:space="preserve"> and support in order for it to be a </w:t>
      </w:r>
      <w:r w:rsidR="00B348B8">
        <w:rPr>
          <w:rFonts w:cs="Arial"/>
          <w:color w:val="000000"/>
        </w:rPr>
        <w:t>success</w:t>
      </w:r>
      <w:r>
        <w:rPr>
          <w:rFonts w:cs="Arial"/>
          <w:color w:val="000000"/>
        </w:rPr>
        <w:t>.</w:t>
      </w:r>
    </w:p>
    <w:p w:rsidR="0035729F" w:rsidRPr="003B3C23" w:rsidRDefault="0035729F" w:rsidP="00F23421">
      <w:pPr>
        <w:rPr>
          <w:rFonts w:cs="Arial"/>
          <w:color w:val="000000"/>
          <w:sz w:val="20"/>
          <w:szCs w:val="20"/>
        </w:rPr>
      </w:pPr>
      <w:r w:rsidRPr="003B3C23">
        <w:rPr>
          <w:rFonts w:cs="Arial"/>
          <w:color w:val="000000"/>
        </w:rPr>
        <w:t xml:space="preserve">This </w:t>
      </w:r>
      <w:r>
        <w:rPr>
          <w:rFonts w:cs="Arial"/>
          <w:color w:val="000000"/>
        </w:rPr>
        <w:t xml:space="preserve">aim </w:t>
      </w:r>
      <w:r w:rsidR="0056497C">
        <w:rPr>
          <w:rFonts w:cs="Arial"/>
          <w:color w:val="000000"/>
        </w:rPr>
        <w:t xml:space="preserve">of this action </w:t>
      </w:r>
      <w:r>
        <w:rPr>
          <w:rFonts w:cs="Arial"/>
          <w:color w:val="000000"/>
        </w:rPr>
        <w:t>was to encourage best practice use of rodent control tools on islands where eradication is not feasible, and where sustained control is the most effective option</w:t>
      </w:r>
      <w:r w:rsidR="00815C74">
        <w:rPr>
          <w:rFonts w:cs="Arial"/>
          <w:color w:val="000000"/>
        </w:rPr>
        <w:t xml:space="preserve"> to</w:t>
      </w:r>
      <w:r>
        <w:rPr>
          <w:rFonts w:cs="Arial"/>
          <w:color w:val="000000"/>
        </w:rPr>
        <w:t xml:space="preserve"> </w:t>
      </w:r>
      <w:r w:rsidR="00815C74">
        <w:rPr>
          <w:rFonts w:cs="Arial"/>
          <w:color w:val="000000"/>
        </w:rPr>
        <w:t xml:space="preserve">reduce </w:t>
      </w:r>
      <w:r>
        <w:rPr>
          <w:rFonts w:cs="Arial"/>
          <w:color w:val="000000"/>
        </w:rPr>
        <w:t xml:space="preserve">the impacts of these pests. As most of the work in Australia has been focussed upon the eradication of rodents from islands, examples of sustained control are </w:t>
      </w:r>
      <w:r w:rsidR="001D57EA">
        <w:rPr>
          <w:rFonts w:cs="Arial"/>
          <w:color w:val="000000"/>
        </w:rPr>
        <w:t>limited</w:t>
      </w:r>
      <w:r>
        <w:rPr>
          <w:rFonts w:cs="Arial"/>
          <w:color w:val="000000"/>
        </w:rPr>
        <w:t>. However, the example of sustained control given above</w:t>
      </w:r>
      <w:r w:rsidR="001A10B6">
        <w:rPr>
          <w:rFonts w:cs="Arial"/>
          <w:color w:val="000000"/>
        </w:rPr>
        <w:t>,</w:t>
      </w:r>
      <w:r>
        <w:rPr>
          <w:rFonts w:cs="Arial"/>
          <w:color w:val="000000"/>
        </w:rPr>
        <w:t xml:space="preserve"> and experience</w:t>
      </w:r>
      <w:r w:rsidR="001A10B6">
        <w:rPr>
          <w:rFonts w:cs="Arial"/>
          <w:color w:val="000000"/>
        </w:rPr>
        <w:t>s</w:t>
      </w:r>
      <w:r>
        <w:rPr>
          <w:rFonts w:cs="Arial"/>
          <w:color w:val="000000"/>
        </w:rPr>
        <w:t xml:space="preserve"> in the use of various control tools during eradication projects</w:t>
      </w:r>
      <w:r w:rsidR="001A10B6">
        <w:rPr>
          <w:rFonts w:cs="Arial"/>
          <w:color w:val="000000"/>
        </w:rPr>
        <w:t>,</w:t>
      </w:r>
      <w:r>
        <w:rPr>
          <w:rFonts w:cs="Arial"/>
          <w:color w:val="000000"/>
        </w:rPr>
        <w:t xml:space="preserve"> </w:t>
      </w:r>
      <w:r w:rsidR="001A10B6">
        <w:rPr>
          <w:rFonts w:cs="Arial"/>
          <w:color w:val="000000"/>
        </w:rPr>
        <w:t>may</w:t>
      </w:r>
      <w:r>
        <w:rPr>
          <w:rFonts w:cs="Arial"/>
          <w:color w:val="000000"/>
        </w:rPr>
        <w:t xml:space="preserve"> be used to inform future efforts.</w:t>
      </w:r>
      <w:r w:rsidRPr="003B3C23">
        <w:rPr>
          <w:rFonts w:cs="Arial"/>
          <w:color w:val="000000"/>
        </w:rPr>
        <w:t xml:space="preserve"> </w:t>
      </w:r>
      <w:r>
        <w:rPr>
          <w:rFonts w:cs="Arial"/>
          <w:color w:val="000000"/>
        </w:rPr>
        <w:t>A</w:t>
      </w:r>
      <w:r w:rsidR="001A10B6">
        <w:rPr>
          <w:rFonts w:cs="Arial"/>
          <w:color w:val="000000"/>
        </w:rPr>
        <w:t>s mentioned previously, there is a</w:t>
      </w:r>
      <w:r w:rsidRPr="003B3C23">
        <w:rPr>
          <w:rFonts w:cs="Arial"/>
          <w:color w:val="000000"/>
        </w:rPr>
        <w:t xml:space="preserve"> need for a compilation of </w:t>
      </w:r>
      <w:r w:rsidR="00C217D3">
        <w:rPr>
          <w:rFonts w:cs="Arial"/>
          <w:color w:val="000000"/>
        </w:rPr>
        <w:t xml:space="preserve">this accumulated </w:t>
      </w:r>
      <w:r w:rsidRPr="003B3C23">
        <w:rPr>
          <w:rFonts w:cs="Arial"/>
          <w:color w:val="000000"/>
        </w:rPr>
        <w:t xml:space="preserve">experience into national best practice guidelines </w:t>
      </w:r>
      <w:r w:rsidR="001A10B6">
        <w:rPr>
          <w:rFonts w:cs="Arial"/>
          <w:color w:val="000000"/>
        </w:rPr>
        <w:t xml:space="preserve">to </w:t>
      </w:r>
      <w:r w:rsidR="00C217D3">
        <w:rPr>
          <w:rFonts w:cs="Arial"/>
          <w:color w:val="000000"/>
        </w:rPr>
        <w:t xml:space="preserve">allow </w:t>
      </w:r>
      <w:r w:rsidRPr="003B3C23">
        <w:rPr>
          <w:rFonts w:cs="Arial"/>
          <w:color w:val="000000"/>
        </w:rPr>
        <w:t xml:space="preserve">sharing </w:t>
      </w:r>
      <w:r w:rsidR="00C217D3">
        <w:rPr>
          <w:rFonts w:cs="Arial"/>
          <w:color w:val="000000"/>
        </w:rPr>
        <w:t xml:space="preserve">of </w:t>
      </w:r>
      <w:r w:rsidRPr="003B3C23">
        <w:rPr>
          <w:rFonts w:cs="Arial"/>
          <w:color w:val="000000"/>
        </w:rPr>
        <w:t>knowledge across jurisdictions in a single comprehensive package.</w:t>
      </w:r>
    </w:p>
    <w:p w:rsidR="0035729F" w:rsidRDefault="0035729F" w:rsidP="00F23421">
      <w:pPr>
        <w:rPr>
          <w:rStyle w:val="Heading3Char"/>
        </w:rPr>
      </w:pPr>
    </w:p>
    <w:p w:rsidR="0035729F" w:rsidRPr="00E7188B" w:rsidRDefault="0035729F" w:rsidP="00E7188B">
      <w:pPr>
        <w:pStyle w:val="Heading2"/>
        <w:rPr>
          <w:rStyle w:val="Heading3Char"/>
          <w:b/>
          <w:i w:val="0"/>
        </w:rPr>
      </w:pPr>
    </w:p>
    <w:p w:rsidR="0035729F" w:rsidRPr="00E7188B" w:rsidRDefault="0035729F" w:rsidP="006F7ACC">
      <w:pPr>
        <w:pStyle w:val="Heading3"/>
      </w:pPr>
      <w:bookmarkStart w:id="48" w:name="_Toc440873736"/>
      <w:r w:rsidRPr="006F7ACC">
        <w:t>3.3</w:t>
      </w:r>
      <w:r w:rsidR="00891267">
        <w:t xml:space="preserve"> </w:t>
      </w:r>
      <w:r w:rsidRPr="00E7188B">
        <w:t>– Train island residents or rangers as primary deliverers of sustained control on their islands</w:t>
      </w:r>
      <w:bookmarkEnd w:id="48"/>
    </w:p>
    <w:p w:rsidR="0035729F" w:rsidRPr="003B3C23" w:rsidRDefault="0035729F" w:rsidP="00BD0BA0">
      <w:pPr>
        <w:rPr>
          <w:rFonts w:cs="Arial"/>
          <w:lang w:val="en-US"/>
        </w:rPr>
      </w:pPr>
      <w:r w:rsidRPr="003B3C23">
        <w:rPr>
          <w:rFonts w:cs="Arial"/>
          <w:color w:val="000000"/>
        </w:rPr>
        <w:t>The training of island residents</w:t>
      </w:r>
      <w:r w:rsidR="0092640B">
        <w:rPr>
          <w:rFonts w:cs="Arial"/>
          <w:color w:val="000000"/>
        </w:rPr>
        <w:t>,</w:t>
      </w:r>
      <w:r w:rsidRPr="003B3C23">
        <w:rPr>
          <w:rFonts w:cs="Arial"/>
          <w:color w:val="000000"/>
        </w:rPr>
        <w:t xml:space="preserve"> in particular traditional owner groups</w:t>
      </w:r>
      <w:r w:rsidR="0092640B">
        <w:rPr>
          <w:rFonts w:cs="Arial"/>
          <w:color w:val="000000"/>
        </w:rPr>
        <w:t>,</w:t>
      </w:r>
      <w:r w:rsidRPr="003B3C23">
        <w:rPr>
          <w:rFonts w:cs="Arial"/>
          <w:color w:val="000000"/>
        </w:rPr>
        <w:t xml:space="preserve"> has advanced</w:t>
      </w:r>
      <w:r w:rsidR="00C217D3">
        <w:rPr>
          <w:rFonts w:cs="Arial"/>
          <w:color w:val="000000"/>
        </w:rPr>
        <w:t xml:space="preserve"> markedly</w:t>
      </w:r>
      <w:r w:rsidRPr="003B3C23">
        <w:rPr>
          <w:rFonts w:cs="Arial"/>
          <w:color w:val="000000"/>
        </w:rPr>
        <w:t xml:space="preserve"> in the past decade. </w:t>
      </w:r>
      <w:r w:rsidR="0092640B">
        <w:rPr>
          <w:rFonts w:cs="Arial"/>
          <w:color w:val="000000"/>
        </w:rPr>
        <w:t>This has been assisted by the t</w:t>
      </w:r>
      <w:r w:rsidRPr="003B3C23">
        <w:rPr>
          <w:rFonts w:cs="Arial"/>
          <w:color w:val="000000"/>
        </w:rPr>
        <w:t xml:space="preserve">raining </w:t>
      </w:r>
      <w:r w:rsidR="0092640B">
        <w:rPr>
          <w:rFonts w:cs="Arial"/>
          <w:color w:val="000000"/>
        </w:rPr>
        <w:t>provided under</w:t>
      </w:r>
      <w:r w:rsidR="0092640B" w:rsidRPr="003B3C23">
        <w:rPr>
          <w:rFonts w:cs="Arial"/>
          <w:color w:val="000000"/>
        </w:rPr>
        <w:t xml:space="preserve"> </w:t>
      </w:r>
      <w:r w:rsidRPr="003B3C23">
        <w:rPr>
          <w:rFonts w:cs="Arial"/>
          <w:color w:val="000000"/>
        </w:rPr>
        <w:t xml:space="preserve">the Australian Government’s Working on Country program </w:t>
      </w:r>
      <w:r w:rsidR="0092640B">
        <w:rPr>
          <w:rFonts w:cs="Arial"/>
          <w:color w:val="000000"/>
        </w:rPr>
        <w:t>to</w:t>
      </w:r>
      <w:r w:rsidR="006F7ACC">
        <w:rPr>
          <w:rFonts w:cs="Arial"/>
          <w:color w:val="000000"/>
        </w:rPr>
        <w:t xml:space="preserve"> </w:t>
      </w:r>
      <w:r w:rsidRPr="003B3C23">
        <w:rPr>
          <w:rFonts w:cs="Arial"/>
          <w:color w:val="000000"/>
        </w:rPr>
        <w:t xml:space="preserve">island residents and indigenous land owners to manage and monitor invasive species populations on their islands. One example of </w:t>
      </w:r>
      <w:r w:rsidR="0092640B">
        <w:rPr>
          <w:rFonts w:cs="Arial"/>
          <w:color w:val="000000"/>
        </w:rPr>
        <w:t>such training</w:t>
      </w:r>
      <w:r w:rsidRPr="003B3C23">
        <w:rPr>
          <w:rFonts w:cs="Arial"/>
          <w:color w:val="000000"/>
        </w:rPr>
        <w:t xml:space="preserve"> in the control of invasive species is the </w:t>
      </w:r>
      <w:r w:rsidR="00815C74">
        <w:rPr>
          <w:rFonts w:cs="Arial"/>
        </w:rPr>
        <w:t>L</w:t>
      </w:r>
      <w:r w:rsidRPr="003B3C23">
        <w:rPr>
          <w:rFonts w:cs="Arial"/>
        </w:rPr>
        <w:t>i-</w:t>
      </w:r>
      <w:proofErr w:type="spellStart"/>
      <w:r w:rsidRPr="003B3C23">
        <w:rPr>
          <w:rFonts w:cs="Arial"/>
        </w:rPr>
        <w:t>Anthawirriyarra</w:t>
      </w:r>
      <w:proofErr w:type="spellEnd"/>
      <w:r w:rsidRPr="003B3C23">
        <w:rPr>
          <w:rFonts w:cs="Arial"/>
        </w:rPr>
        <w:t xml:space="preserve"> Sea Rangers and </w:t>
      </w:r>
      <w:proofErr w:type="spellStart"/>
      <w:r w:rsidRPr="003B3C23">
        <w:rPr>
          <w:rFonts w:cs="Arial"/>
        </w:rPr>
        <w:t>Yanyuwa</w:t>
      </w:r>
      <w:proofErr w:type="spellEnd"/>
      <w:r w:rsidRPr="003B3C23">
        <w:rPr>
          <w:rFonts w:cs="Arial"/>
        </w:rPr>
        <w:t xml:space="preserve"> Traditional Owners groups</w:t>
      </w:r>
      <w:r w:rsidR="0092640B">
        <w:rPr>
          <w:rFonts w:cs="Arial"/>
        </w:rPr>
        <w:t xml:space="preserve">, who are </w:t>
      </w:r>
      <w:r w:rsidRPr="003B3C23">
        <w:rPr>
          <w:rFonts w:cs="Arial"/>
        </w:rPr>
        <w:t xml:space="preserve">responsible for the management of the </w:t>
      </w:r>
      <w:r w:rsidRPr="003B3C23">
        <w:rPr>
          <w:rFonts w:cs="Arial"/>
          <w:lang w:val="en-US"/>
        </w:rPr>
        <w:t xml:space="preserve">Sir Edward </w:t>
      </w:r>
      <w:proofErr w:type="spellStart"/>
      <w:r w:rsidRPr="003B3C23">
        <w:rPr>
          <w:rFonts w:cs="Arial"/>
          <w:lang w:val="en-US"/>
        </w:rPr>
        <w:t>Pellew</w:t>
      </w:r>
      <w:proofErr w:type="spellEnd"/>
      <w:r w:rsidRPr="003B3C23">
        <w:rPr>
          <w:rFonts w:cs="Arial"/>
          <w:lang w:val="en-US"/>
        </w:rPr>
        <w:t xml:space="preserve"> Islands and the </w:t>
      </w:r>
      <w:proofErr w:type="spellStart"/>
      <w:r w:rsidRPr="003B3C23">
        <w:rPr>
          <w:rFonts w:cs="Arial"/>
          <w:lang w:val="en-US"/>
        </w:rPr>
        <w:t>riverine</w:t>
      </w:r>
      <w:proofErr w:type="spellEnd"/>
      <w:r w:rsidRPr="003B3C23">
        <w:rPr>
          <w:rFonts w:cs="Arial"/>
          <w:lang w:val="en-US"/>
        </w:rPr>
        <w:t xml:space="preserve"> and coastal areas of the southwest Gulf of Carpentaria in the Northern Territory. This area of management includes </w:t>
      </w:r>
      <w:r w:rsidRPr="003B3C23">
        <w:rPr>
          <w:rFonts w:cs="Arial"/>
        </w:rPr>
        <w:t xml:space="preserve">eight large islands and more than 50 small islets and reefs </w:t>
      </w:r>
      <w:r w:rsidR="00FF29E0" w:rsidRPr="003B3C23">
        <w:rPr>
          <w:rFonts w:cs="Arial"/>
        </w:rPr>
        <w:fldChar w:fldCharType="begin"/>
      </w:r>
      <w:r w:rsidR="00DE3A5B">
        <w:rPr>
          <w:rFonts w:cs="Arial"/>
        </w:rPr>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rsidRPr="003B3C23">
        <w:rPr>
          <w:rFonts w:cs="Arial"/>
        </w:rPr>
        <w:fldChar w:fldCharType="separate"/>
      </w:r>
      <w:r w:rsidR="00DE3A5B">
        <w:rPr>
          <w:rFonts w:cs="Arial"/>
          <w:noProof/>
        </w:rPr>
        <w:t>(</w:t>
      </w:r>
      <w:hyperlink w:anchor="_ENREF_14" w:tooltip="Department of the Environment, 2014 #38" w:history="1">
        <w:r w:rsidR="004E6A23">
          <w:rPr>
            <w:rFonts w:cs="Arial"/>
            <w:noProof/>
          </w:rPr>
          <w:t>Department of the Environment, 2014b</w:t>
        </w:r>
      </w:hyperlink>
      <w:r w:rsidR="00DE3A5B">
        <w:rPr>
          <w:rFonts w:cs="Arial"/>
          <w:noProof/>
        </w:rPr>
        <w:t>)</w:t>
      </w:r>
      <w:r w:rsidR="00FF29E0" w:rsidRPr="003B3C23">
        <w:rPr>
          <w:rFonts w:cs="Arial"/>
        </w:rPr>
        <w:fldChar w:fldCharType="end"/>
      </w:r>
      <w:r w:rsidRPr="003B3C23">
        <w:rPr>
          <w:rFonts w:cs="Arial"/>
        </w:rPr>
        <w:t>.</w:t>
      </w:r>
    </w:p>
    <w:p w:rsidR="0035729F" w:rsidRPr="003B3C23" w:rsidRDefault="0035729F" w:rsidP="00BD0BA0">
      <w:pPr>
        <w:rPr>
          <w:rFonts w:cs="Arial"/>
        </w:rPr>
      </w:pPr>
      <w:r w:rsidRPr="003B3C23">
        <w:rPr>
          <w:rFonts w:cs="Arial"/>
        </w:rPr>
        <w:t>In 2011</w:t>
      </w:r>
      <w:r w:rsidR="0092640B">
        <w:rPr>
          <w:rFonts w:cs="Arial"/>
        </w:rPr>
        <w:t>,</w:t>
      </w:r>
      <w:r w:rsidRPr="003B3C23">
        <w:rPr>
          <w:rFonts w:cs="Arial"/>
        </w:rPr>
        <w:t xml:space="preserve"> the </w:t>
      </w:r>
      <w:proofErr w:type="spellStart"/>
      <w:r w:rsidRPr="003B3C23">
        <w:rPr>
          <w:rFonts w:cs="Arial"/>
        </w:rPr>
        <w:t>Yanyuwa</w:t>
      </w:r>
      <w:proofErr w:type="spellEnd"/>
      <w:r w:rsidRPr="003B3C23">
        <w:rPr>
          <w:rFonts w:cs="Arial"/>
        </w:rPr>
        <w:t xml:space="preserve"> Traditional Owners and </w:t>
      </w:r>
      <w:r w:rsidR="00815C74">
        <w:rPr>
          <w:rFonts w:cs="Arial"/>
        </w:rPr>
        <w:t>L</w:t>
      </w:r>
      <w:r w:rsidRPr="003B3C23">
        <w:rPr>
          <w:rFonts w:cs="Arial"/>
        </w:rPr>
        <w:t>i-</w:t>
      </w:r>
      <w:proofErr w:type="spellStart"/>
      <w:r w:rsidRPr="003B3C23">
        <w:rPr>
          <w:rFonts w:cs="Arial"/>
        </w:rPr>
        <w:t>Anthawirriyarra</w:t>
      </w:r>
      <w:proofErr w:type="spellEnd"/>
      <w:r w:rsidRPr="003B3C23">
        <w:rPr>
          <w:rFonts w:cs="Arial"/>
        </w:rPr>
        <w:t xml:space="preserve"> Sea Rangers commenced a cat control project on West Island to restore native flora and fauna on the 130 square kilometr</w:t>
      </w:r>
      <w:r w:rsidR="0092640B">
        <w:rPr>
          <w:rFonts w:cs="Arial"/>
        </w:rPr>
        <w:t>e</w:t>
      </w:r>
      <w:r w:rsidRPr="003B3C23">
        <w:rPr>
          <w:rFonts w:cs="Arial"/>
        </w:rPr>
        <w:t xml:space="preserve"> island. In three consecutive years since 2011</w:t>
      </w:r>
      <w:r w:rsidR="00AD7462">
        <w:rPr>
          <w:rFonts w:cs="Arial"/>
        </w:rPr>
        <w:t>,</w:t>
      </w:r>
      <w:r w:rsidRPr="003B3C23">
        <w:rPr>
          <w:rFonts w:cs="Arial"/>
        </w:rPr>
        <w:t xml:space="preserve"> this baiting program has distributed over 5000 </w:t>
      </w:r>
      <w:proofErr w:type="spellStart"/>
      <w:r w:rsidRPr="003B3C23">
        <w:rPr>
          <w:rFonts w:cs="Arial"/>
        </w:rPr>
        <w:t>Eradicat</w:t>
      </w:r>
      <w:proofErr w:type="spellEnd"/>
      <w:r w:rsidR="0048704E" w:rsidRPr="0048704E">
        <w:rPr>
          <w:rFonts w:cs="Arial"/>
          <w:sz w:val="16"/>
          <w:szCs w:val="16"/>
          <w:vertAlign w:val="superscript"/>
        </w:rPr>
        <w:t>®</w:t>
      </w:r>
      <w:r w:rsidRPr="003B3C23">
        <w:rPr>
          <w:rFonts w:cs="Arial"/>
        </w:rPr>
        <w:t xml:space="preserve"> 1080 cat baits across West Island annually via both aerial and ground distribution methods. Transects and camera traps are being used to monitor cat densities and their movements aroun</w:t>
      </w:r>
      <w:r w:rsidR="00AD7462">
        <w:rPr>
          <w:rFonts w:cs="Arial"/>
        </w:rPr>
        <w:t>d</w:t>
      </w:r>
      <w:r w:rsidRPr="003B3C23">
        <w:rPr>
          <w:rFonts w:cs="Arial"/>
        </w:rPr>
        <w:t xml:space="preserve"> the island.</w:t>
      </w:r>
      <w:r>
        <w:rPr>
          <w:rFonts w:cs="Arial"/>
        </w:rPr>
        <w:t xml:space="preserve"> </w:t>
      </w:r>
      <w:r w:rsidRPr="003B3C23">
        <w:rPr>
          <w:rFonts w:cs="Arial"/>
        </w:rPr>
        <w:t xml:space="preserve">In </w:t>
      </w:r>
      <w:r>
        <w:rPr>
          <w:rFonts w:cs="Arial"/>
        </w:rPr>
        <w:t>2011</w:t>
      </w:r>
      <w:r w:rsidR="00F3398F">
        <w:rPr>
          <w:rFonts w:cs="Arial"/>
        </w:rPr>
        <w:t>,</w:t>
      </w:r>
      <w:r w:rsidRPr="003B3C23">
        <w:rPr>
          <w:rFonts w:cs="Arial"/>
        </w:rPr>
        <w:t xml:space="preserve"> West Island encountered a season of exceptionally high rainfall and initially the baiting produced little impact on the cat population. The 2012 baiting season, however, resulted in a significant decrease in cat numbers across most areas of the island</w:t>
      </w:r>
      <w:r w:rsidR="00F3398F">
        <w:rPr>
          <w:rFonts w:cs="Arial"/>
        </w:rPr>
        <w:t>,</w:t>
      </w:r>
      <w:r w:rsidRPr="003B3C23">
        <w:rPr>
          <w:rFonts w:cs="Arial"/>
        </w:rPr>
        <w:t xml:space="preserve"> with follow</w:t>
      </w:r>
      <w:r w:rsidR="00F3398F">
        <w:rPr>
          <w:rFonts w:cs="Arial"/>
        </w:rPr>
        <w:t>-</w:t>
      </w:r>
      <w:r w:rsidRPr="003B3C23">
        <w:rPr>
          <w:rFonts w:cs="Arial"/>
        </w:rPr>
        <w:t xml:space="preserve">up baiting </w:t>
      </w:r>
      <w:r w:rsidR="00F3398F">
        <w:rPr>
          <w:rFonts w:cs="Arial"/>
        </w:rPr>
        <w:t>being undertaken</w:t>
      </w:r>
      <w:r w:rsidR="00F3398F" w:rsidRPr="003B3C23">
        <w:rPr>
          <w:rFonts w:cs="Arial"/>
        </w:rPr>
        <w:t xml:space="preserve"> </w:t>
      </w:r>
      <w:r w:rsidRPr="003B3C23">
        <w:rPr>
          <w:rFonts w:cs="Arial"/>
        </w:rPr>
        <w:t xml:space="preserve">in 2013. This ‘knockdown’ phase of the eradication programme has been declared a success and will now be followed up by a monitoring and hunting phase using intense trapping and cat detector dogs to </w:t>
      </w:r>
      <w:r w:rsidR="00F3398F">
        <w:rPr>
          <w:rFonts w:cs="Arial"/>
        </w:rPr>
        <w:t>remove</w:t>
      </w:r>
      <w:r w:rsidRPr="003B3C23">
        <w:rPr>
          <w:rFonts w:cs="Arial"/>
        </w:rPr>
        <w:t xml:space="preserve"> the remaining cat population </w:t>
      </w:r>
      <w:r w:rsidR="00FF29E0" w:rsidRPr="003B3C23">
        <w:rPr>
          <w:rFonts w:cs="Arial"/>
        </w:rPr>
        <w:fldChar w:fldCharType="begin"/>
      </w:r>
      <w:r w:rsidR="00DE3A5B">
        <w:rPr>
          <w:rFonts w:cs="Arial"/>
        </w:rPr>
        <w:instrText xml:space="preserve"> ADDIN EN.CITE &lt;EndNote&gt;&lt;Cite&gt;&lt;Author&gt;Island Arks Australia&lt;/Author&gt;&lt;Year&gt;2014&lt;/Year&gt;&lt;RecNum&gt;37&lt;/RecNum&gt;&lt;DisplayText&gt;(Island Arks Australia, 2014)&lt;/DisplayText&gt;&lt;record&gt;&lt;rec-number&gt;37&lt;/rec-number&gt;&lt;foreign-keys&gt;&lt;key app="EN" db-id="vfss2twf3z2w06ezrr3pxzrne5sx0rz05dx9"&gt;37&lt;/key&gt;&lt;/foreign-keys&gt;&lt;ref-type name="Conference Proceedings"&gt;10&lt;/ref-type&gt;&lt;contributors&gt;&lt;authors&gt;&lt;author&gt;Island Arks Australia,&lt;/author&gt;&lt;/authors&gt;&lt;secondary-authors&gt;&lt;author&gt;Ball, Derek.&lt;/author&gt;&lt;author&gt;Bryant, Sally.&lt;/author&gt;&lt;author&gt;Bell, Christian.&lt;/author&gt;&lt;author&gt;Drew, Lee.&lt;/author&gt;&lt;author&gt;Sue, Robinson.&lt;/author&gt;&lt;author&gt;Justine, Shaw.&lt;/author&gt;&lt;/secondary-authors&gt;&lt;/contributors&gt;&lt;titles&gt;&lt;title&gt;Island Arks Symposium III&lt;/title&gt;&lt;secondary-title&gt;Island Arks Symposium III&lt;/secondary-title&gt;&lt;/titles&gt;&lt;dates&gt;&lt;year&gt;2014&lt;/year&gt;&lt;pub-dates&gt;&lt;date&gt;11-13 February, 2014.&lt;/date&gt;&lt;/pub-dates&gt;&lt;/dates&gt;&lt;pub-location&gt;Hobart, Tasmania, Australia.&lt;/pub-location&gt;&lt;urls&gt;&lt;/urls&gt;&lt;/record&gt;&lt;/Cite&gt;&lt;/EndNote&gt;</w:instrText>
      </w:r>
      <w:r w:rsidR="00FF29E0" w:rsidRPr="003B3C23">
        <w:rPr>
          <w:rFonts w:cs="Arial"/>
        </w:rPr>
        <w:fldChar w:fldCharType="separate"/>
      </w:r>
      <w:r w:rsidR="00DE3A5B">
        <w:rPr>
          <w:rFonts w:cs="Arial"/>
          <w:noProof/>
        </w:rPr>
        <w:t>(</w:t>
      </w:r>
      <w:hyperlink w:anchor="_ENREF_23" w:tooltip="Island Arks Australia, 2014 #37" w:history="1">
        <w:r w:rsidR="004E6A23">
          <w:rPr>
            <w:rFonts w:cs="Arial"/>
            <w:noProof/>
          </w:rPr>
          <w:t>Island Arks Australia, 2014</w:t>
        </w:r>
      </w:hyperlink>
      <w:r w:rsidR="00DE3A5B">
        <w:rPr>
          <w:rFonts w:cs="Arial"/>
          <w:noProof/>
        </w:rPr>
        <w:t>)</w:t>
      </w:r>
      <w:r w:rsidR="00FF29E0" w:rsidRPr="003B3C23">
        <w:rPr>
          <w:rFonts w:cs="Arial"/>
        </w:rPr>
        <w:fldChar w:fldCharType="end"/>
      </w:r>
      <w:r w:rsidRPr="003B3C23">
        <w:rPr>
          <w:rFonts w:cs="Arial"/>
        </w:rPr>
        <w:t>.</w:t>
      </w:r>
      <w:r w:rsidR="00815C74">
        <w:rPr>
          <w:rFonts w:cs="Arial"/>
        </w:rPr>
        <w:t xml:space="preserve"> </w:t>
      </w:r>
      <w:r w:rsidRPr="003B3C23">
        <w:rPr>
          <w:rFonts w:cs="Arial"/>
        </w:rPr>
        <w:t>Following the reduction of the cat population on West Island</w:t>
      </w:r>
      <w:r w:rsidR="00F3398F">
        <w:rPr>
          <w:rFonts w:cs="Arial"/>
        </w:rPr>
        <w:t>,</w:t>
      </w:r>
      <w:r w:rsidRPr="003B3C23">
        <w:rPr>
          <w:rFonts w:cs="Arial"/>
        </w:rPr>
        <w:t xml:space="preserve"> ther</w:t>
      </w:r>
      <w:r w:rsidR="00C217D3">
        <w:rPr>
          <w:rFonts w:cs="Arial"/>
        </w:rPr>
        <w:t>e</w:t>
      </w:r>
      <w:r w:rsidRPr="003B3C23">
        <w:rPr>
          <w:rFonts w:cs="Arial"/>
        </w:rPr>
        <w:t xml:space="preserve"> has been increase in the population of </w:t>
      </w:r>
      <w:r w:rsidR="00F3398F">
        <w:rPr>
          <w:rFonts w:cs="Arial"/>
        </w:rPr>
        <w:t>d</w:t>
      </w:r>
      <w:r w:rsidRPr="003B3C23">
        <w:rPr>
          <w:rFonts w:cs="Arial"/>
        </w:rPr>
        <w:t xml:space="preserve">elicate </w:t>
      </w:r>
      <w:r w:rsidR="00F3398F">
        <w:rPr>
          <w:rFonts w:cs="Arial"/>
        </w:rPr>
        <w:t>m</w:t>
      </w:r>
      <w:r w:rsidRPr="003B3C23">
        <w:rPr>
          <w:rFonts w:cs="Arial"/>
        </w:rPr>
        <w:t>ice</w:t>
      </w:r>
      <w:r>
        <w:rPr>
          <w:rFonts w:cs="Arial"/>
        </w:rPr>
        <w:t xml:space="preserve"> (</w:t>
      </w:r>
      <w:proofErr w:type="spellStart"/>
      <w:r w:rsidRPr="0048297E">
        <w:rPr>
          <w:rStyle w:val="st"/>
          <w:rFonts w:cs="Arial"/>
          <w:i/>
          <w:color w:val="222222"/>
        </w:rPr>
        <w:t>Pseudomys</w:t>
      </w:r>
      <w:proofErr w:type="spellEnd"/>
      <w:r w:rsidRPr="0048297E">
        <w:rPr>
          <w:rStyle w:val="st"/>
          <w:rFonts w:cs="Arial"/>
          <w:i/>
          <w:color w:val="222222"/>
        </w:rPr>
        <w:t xml:space="preserve"> </w:t>
      </w:r>
      <w:proofErr w:type="spellStart"/>
      <w:r w:rsidRPr="0048297E">
        <w:rPr>
          <w:rStyle w:val="st"/>
          <w:rFonts w:cs="Arial"/>
          <w:i/>
          <w:color w:val="222222"/>
        </w:rPr>
        <w:t>delicatulus</w:t>
      </w:r>
      <w:proofErr w:type="spellEnd"/>
      <w:r>
        <w:rPr>
          <w:rFonts w:cs="Arial"/>
        </w:rPr>
        <w:t>) and</w:t>
      </w:r>
      <w:r w:rsidRPr="003B3C23">
        <w:rPr>
          <w:rFonts w:cs="Arial"/>
        </w:rPr>
        <w:t xml:space="preserve"> </w:t>
      </w:r>
      <w:r w:rsidR="00F3398F">
        <w:rPr>
          <w:rFonts w:cs="Arial"/>
        </w:rPr>
        <w:t>w</w:t>
      </w:r>
      <w:r w:rsidRPr="003B3C23">
        <w:rPr>
          <w:rFonts w:cs="Arial"/>
        </w:rPr>
        <w:t xml:space="preserve">ater </w:t>
      </w:r>
      <w:r w:rsidR="00F3398F">
        <w:rPr>
          <w:rFonts w:cs="Arial"/>
        </w:rPr>
        <w:t>r</w:t>
      </w:r>
      <w:r w:rsidRPr="003B3C23">
        <w:rPr>
          <w:rFonts w:cs="Arial"/>
        </w:rPr>
        <w:t>at</w:t>
      </w:r>
      <w:r w:rsidR="001A03CA">
        <w:rPr>
          <w:rFonts w:cs="Arial"/>
        </w:rPr>
        <w:t>s</w:t>
      </w:r>
      <w:r w:rsidRPr="003B3C23">
        <w:rPr>
          <w:rFonts w:cs="Arial"/>
        </w:rPr>
        <w:t xml:space="preserve"> </w:t>
      </w:r>
      <w:r>
        <w:rPr>
          <w:rFonts w:cs="Arial"/>
        </w:rPr>
        <w:t>(</w:t>
      </w:r>
      <w:proofErr w:type="spellStart"/>
      <w:r w:rsidRPr="003B3C23">
        <w:rPr>
          <w:rFonts w:cs="Arial"/>
          <w:i/>
        </w:rPr>
        <w:t>Hydromys</w:t>
      </w:r>
      <w:proofErr w:type="spellEnd"/>
      <w:r w:rsidRPr="003B3C23">
        <w:rPr>
          <w:rFonts w:cs="Arial"/>
          <w:i/>
        </w:rPr>
        <w:t xml:space="preserve"> </w:t>
      </w:r>
      <w:proofErr w:type="spellStart"/>
      <w:r w:rsidRPr="003B3C23">
        <w:rPr>
          <w:rFonts w:cs="Arial"/>
          <w:i/>
        </w:rPr>
        <w:t>chrysogaster</w:t>
      </w:r>
      <w:proofErr w:type="spellEnd"/>
      <w:r>
        <w:rPr>
          <w:rFonts w:cs="Arial"/>
        </w:rPr>
        <w:t>)</w:t>
      </w:r>
      <w:r w:rsidRPr="003B3C23">
        <w:rPr>
          <w:rFonts w:cs="Arial"/>
        </w:rPr>
        <w:t xml:space="preserve"> detected on West </w:t>
      </w:r>
      <w:r w:rsidR="00BC1580">
        <w:rPr>
          <w:rFonts w:cs="Arial"/>
        </w:rPr>
        <w:t xml:space="preserve">Island </w:t>
      </w:r>
      <w:r w:rsidRPr="003B3C23">
        <w:rPr>
          <w:rFonts w:cs="Arial"/>
        </w:rPr>
        <w:t>after a long absence from the island.</w:t>
      </w:r>
      <w:r>
        <w:rPr>
          <w:rFonts w:cs="Arial"/>
        </w:rPr>
        <w:t xml:space="preserve"> This program has allowed native rangers to learn the tools and techniques </w:t>
      </w:r>
      <w:r w:rsidR="001A03CA">
        <w:rPr>
          <w:rFonts w:cs="Arial"/>
        </w:rPr>
        <w:t xml:space="preserve">which are </w:t>
      </w:r>
      <w:r>
        <w:rPr>
          <w:rFonts w:cs="Arial"/>
        </w:rPr>
        <w:t>useful in the control and monitoring of invasive species</w:t>
      </w:r>
      <w:r w:rsidR="001A03CA">
        <w:rPr>
          <w:rFonts w:cs="Arial"/>
        </w:rPr>
        <w:t>. This knowledge and experience is expected to</w:t>
      </w:r>
      <w:r>
        <w:rPr>
          <w:rFonts w:cs="Arial"/>
        </w:rPr>
        <w:t xml:space="preserve"> assist them in </w:t>
      </w:r>
      <w:r w:rsidR="001A03CA">
        <w:rPr>
          <w:rFonts w:cs="Arial"/>
        </w:rPr>
        <w:t xml:space="preserve">future </w:t>
      </w:r>
      <w:r>
        <w:rPr>
          <w:rFonts w:cs="Arial"/>
        </w:rPr>
        <w:t xml:space="preserve">efforts </w:t>
      </w:r>
      <w:r w:rsidR="001A03CA">
        <w:rPr>
          <w:rFonts w:cs="Arial"/>
        </w:rPr>
        <w:t xml:space="preserve">for </w:t>
      </w:r>
      <w:r>
        <w:rPr>
          <w:rFonts w:cs="Arial"/>
        </w:rPr>
        <w:t>recovering native ecosystems.</w:t>
      </w:r>
    </w:p>
    <w:p w:rsidR="0035729F" w:rsidRPr="003B3C23" w:rsidRDefault="0035729F" w:rsidP="00BD0BA0">
      <w:pPr>
        <w:autoSpaceDE w:val="0"/>
        <w:autoSpaceDN w:val="0"/>
        <w:adjustRightInd w:val="0"/>
        <w:rPr>
          <w:rFonts w:cs="Arial"/>
        </w:rPr>
      </w:pPr>
      <w:r w:rsidRPr="003B3C23">
        <w:rPr>
          <w:rFonts w:cs="Arial"/>
          <w:color w:val="000000"/>
        </w:rPr>
        <w:t xml:space="preserve">Another example </w:t>
      </w:r>
      <w:r w:rsidR="005327A3">
        <w:rPr>
          <w:rFonts w:cs="Arial"/>
          <w:color w:val="000000"/>
        </w:rPr>
        <w:t>of effective invasive species control by island residents under</w:t>
      </w:r>
      <w:r w:rsidRPr="003B3C23">
        <w:rPr>
          <w:rFonts w:cs="Arial"/>
          <w:color w:val="000000"/>
        </w:rPr>
        <w:t xml:space="preserve"> the Working on Country programme is </w:t>
      </w:r>
      <w:r w:rsidR="005327A3">
        <w:rPr>
          <w:rFonts w:cs="Arial"/>
          <w:color w:val="000000"/>
        </w:rPr>
        <w:t xml:space="preserve">control efforts undertaken by </w:t>
      </w:r>
      <w:r w:rsidRPr="003B3C23">
        <w:rPr>
          <w:rFonts w:cs="Arial"/>
          <w:color w:val="000000"/>
        </w:rPr>
        <w:t xml:space="preserve">the </w:t>
      </w:r>
      <w:proofErr w:type="spellStart"/>
      <w:r w:rsidRPr="003B3C23">
        <w:rPr>
          <w:rFonts w:cs="Arial"/>
          <w:color w:val="000000"/>
        </w:rPr>
        <w:t>Bardi</w:t>
      </w:r>
      <w:proofErr w:type="spellEnd"/>
      <w:r w:rsidRPr="003B3C23">
        <w:rPr>
          <w:rFonts w:cs="Arial"/>
          <w:color w:val="000000"/>
        </w:rPr>
        <w:t xml:space="preserve"> </w:t>
      </w:r>
      <w:proofErr w:type="spellStart"/>
      <w:r w:rsidRPr="003B3C23">
        <w:rPr>
          <w:rFonts w:cs="Arial"/>
          <w:color w:val="000000"/>
        </w:rPr>
        <w:t>Jawi</w:t>
      </w:r>
      <w:proofErr w:type="spellEnd"/>
      <w:r w:rsidRPr="003B3C23">
        <w:rPr>
          <w:rFonts w:cs="Arial"/>
          <w:color w:val="000000"/>
        </w:rPr>
        <w:t xml:space="preserve"> Rangers</w:t>
      </w:r>
      <w:r>
        <w:rPr>
          <w:rFonts w:cs="Arial"/>
          <w:color w:val="000000"/>
        </w:rPr>
        <w:t>, b</w:t>
      </w:r>
      <w:r w:rsidRPr="003B3C23">
        <w:rPr>
          <w:rFonts w:cs="Arial"/>
          <w:color w:val="000000"/>
        </w:rPr>
        <w:t xml:space="preserve">ased at One Arm Point in the </w:t>
      </w:r>
      <w:r w:rsidRPr="003B3C23">
        <w:rPr>
          <w:rFonts w:cs="Arial"/>
        </w:rPr>
        <w:t xml:space="preserve">Dampier Peninsula in Western Australia, </w:t>
      </w:r>
      <w:r w:rsidR="00FF29E0" w:rsidRPr="003B3C23">
        <w:rPr>
          <w:rFonts w:cs="Arial"/>
        </w:rPr>
        <w:fldChar w:fldCharType="begin"/>
      </w:r>
      <w:r w:rsidR="00DE3A5B">
        <w:rPr>
          <w:rFonts w:cs="Arial"/>
        </w:rPr>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rsidRPr="003B3C23">
        <w:rPr>
          <w:rFonts w:cs="Arial"/>
        </w:rPr>
        <w:fldChar w:fldCharType="separate"/>
      </w:r>
      <w:r w:rsidR="00DE3A5B">
        <w:rPr>
          <w:rFonts w:cs="Arial"/>
          <w:noProof/>
        </w:rPr>
        <w:t>(</w:t>
      </w:r>
      <w:hyperlink w:anchor="_ENREF_14" w:tooltip="Department of the Environment, 2014 #38" w:history="1">
        <w:r w:rsidR="004E6A23">
          <w:rPr>
            <w:rFonts w:cs="Arial"/>
            <w:noProof/>
          </w:rPr>
          <w:t>Department of the Environment, 2014b</w:t>
        </w:r>
      </w:hyperlink>
      <w:r w:rsidR="00DE3A5B">
        <w:rPr>
          <w:rFonts w:cs="Arial"/>
          <w:noProof/>
        </w:rPr>
        <w:t>)</w:t>
      </w:r>
      <w:r w:rsidR="00FF29E0" w:rsidRPr="003B3C23">
        <w:rPr>
          <w:rFonts w:cs="Arial"/>
        </w:rPr>
        <w:fldChar w:fldCharType="end"/>
      </w:r>
      <w:r w:rsidRPr="003B3C23">
        <w:rPr>
          <w:rFonts w:cs="Arial"/>
        </w:rPr>
        <w:t xml:space="preserve">. </w:t>
      </w:r>
      <w:r>
        <w:rPr>
          <w:rFonts w:cs="Arial"/>
        </w:rPr>
        <w:t>T</w:t>
      </w:r>
      <w:r w:rsidRPr="003B3C23">
        <w:rPr>
          <w:rFonts w:cs="Arial"/>
        </w:rPr>
        <w:t xml:space="preserve">he rangers, in cooperation with the </w:t>
      </w:r>
      <w:r w:rsidR="005327A3">
        <w:rPr>
          <w:rFonts w:cs="Arial"/>
        </w:rPr>
        <w:t xml:space="preserve">Western Australian </w:t>
      </w:r>
      <w:r w:rsidRPr="003B3C23">
        <w:rPr>
          <w:rFonts w:cs="Arial"/>
        </w:rPr>
        <w:t>Parks and Wildlife Department and the Invasive Animals C</w:t>
      </w:r>
      <w:r w:rsidR="005327A3">
        <w:rPr>
          <w:rFonts w:cs="Arial"/>
        </w:rPr>
        <w:t xml:space="preserve">ooperative </w:t>
      </w:r>
      <w:r w:rsidRPr="003B3C23">
        <w:rPr>
          <w:rFonts w:cs="Arial"/>
        </w:rPr>
        <w:t>R</w:t>
      </w:r>
      <w:r w:rsidR="005327A3">
        <w:rPr>
          <w:rFonts w:cs="Arial"/>
        </w:rPr>
        <w:t xml:space="preserve">esearch </w:t>
      </w:r>
      <w:r w:rsidRPr="003B3C23">
        <w:rPr>
          <w:rFonts w:cs="Arial"/>
        </w:rPr>
        <w:t>C</w:t>
      </w:r>
      <w:r w:rsidR="005327A3">
        <w:rPr>
          <w:rFonts w:cs="Arial"/>
        </w:rPr>
        <w:t>entre</w:t>
      </w:r>
      <w:r w:rsidRPr="003B3C23">
        <w:rPr>
          <w:rFonts w:cs="Arial"/>
        </w:rPr>
        <w:t xml:space="preserve">, undertook a survey of the </w:t>
      </w:r>
      <w:r>
        <w:rPr>
          <w:rFonts w:cs="Arial"/>
        </w:rPr>
        <w:t xml:space="preserve">ship </w:t>
      </w:r>
      <w:r w:rsidRPr="003B3C23">
        <w:rPr>
          <w:rFonts w:cs="Arial"/>
        </w:rPr>
        <w:t>rat</w:t>
      </w:r>
      <w:r>
        <w:rPr>
          <w:rFonts w:cs="Arial"/>
        </w:rPr>
        <w:t xml:space="preserve"> (</w:t>
      </w:r>
      <w:proofErr w:type="spellStart"/>
      <w:r w:rsidR="00673F13" w:rsidRPr="00673F13">
        <w:rPr>
          <w:rFonts w:cs="Arial"/>
          <w:i/>
        </w:rPr>
        <w:t>Rattus</w:t>
      </w:r>
      <w:proofErr w:type="spellEnd"/>
      <w:r w:rsidR="00673F13" w:rsidRPr="00673F13">
        <w:rPr>
          <w:rFonts w:cs="Arial"/>
          <w:i/>
        </w:rPr>
        <w:t xml:space="preserve"> </w:t>
      </w:r>
      <w:proofErr w:type="spellStart"/>
      <w:r w:rsidR="00673F13" w:rsidRPr="00673F13">
        <w:rPr>
          <w:rFonts w:cs="Arial"/>
          <w:i/>
        </w:rPr>
        <w:t>rattus</w:t>
      </w:r>
      <w:proofErr w:type="spellEnd"/>
      <w:r>
        <w:rPr>
          <w:rFonts w:cs="Arial"/>
        </w:rPr>
        <w:t>)</w:t>
      </w:r>
      <w:r w:rsidRPr="003B3C23">
        <w:rPr>
          <w:rFonts w:cs="Arial"/>
        </w:rPr>
        <w:t xml:space="preserve"> population on Sunday Island</w:t>
      </w:r>
      <w:r>
        <w:rPr>
          <w:rFonts w:cs="Arial"/>
        </w:rPr>
        <w:t>/</w:t>
      </w:r>
      <w:proofErr w:type="spellStart"/>
      <w:r w:rsidRPr="003B3C23">
        <w:rPr>
          <w:rFonts w:cs="Arial"/>
        </w:rPr>
        <w:t>Iwany</w:t>
      </w:r>
      <w:proofErr w:type="spellEnd"/>
      <w:r w:rsidRPr="003B3C23">
        <w:rPr>
          <w:rFonts w:cs="Arial"/>
        </w:rPr>
        <w:t xml:space="preserve"> to determine its extent and the need for a control programme. This survey discovered that </w:t>
      </w:r>
      <w:r>
        <w:rPr>
          <w:rFonts w:cs="Arial"/>
        </w:rPr>
        <w:t>s</w:t>
      </w:r>
      <w:r w:rsidRPr="003B3C23">
        <w:rPr>
          <w:rFonts w:cs="Arial"/>
        </w:rPr>
        <w:t xml:space="preserve">hip </w:t>
      </w:r>
      <w:r>
        <w:rPr>
          <w:rFonts w:cs="Arial"/>
        </w:rPr>
        <w:t>r</w:t>
      </w:r>
      <w:r w:rsidRPr="003B3C23">
        <w:rPr>
          <w:rFonts w:cs="Arial"/>
        </w:rPr>
        <w:t>ats were entirely absent from Sunday Island (although they are believed to have been present historically)</w:t>
      </w:r>
      <w:r w:rsidR="005327A3">
        <w:rPr>
          <w:rFonts w:cs="Arial"/>
        </w:rPr>
        <w:t>,</w:t>
      </w:r>
      <w:r w:rsidRPr="003B3C23">
        <w:rPr>
          <w:rFonts w:cs="Arial"/>
        </w:rPr>
        <w:t xml:space="preserve"> </w:t>
      </w:r>
      <w:r w:rsidR="005327A3">
        <w:rPr>
          <w:rFonts w:cs="Arial"/>
        </w:rPr>
        <w:t>h</w:t>
      </w:r>
      <w:r>
        <w:rPr>
          <w:rFonts w:cs="Arial"/>
        </w:rPr>
        <w:t>owever</w:t>
      </w:r>
      <w:r w:rsidR="005327A3">
        <w:rPr>
          <w:rFonts w:cs="Arial"/>
        </w:rPr>
        <w:t>,</w:t>
      </w:r>
      <w:r w:rsidRPr="003B3C23">
        <w:rPr>
          <w:rFonts w:cs="Arial"/>
        </w:rPr>
        <w:t xml:space="preserve"> a significant population of native </w:t>
      </w:r>
      <w:r w:rsidR="005327A3">
        <w:rPr>
          <w:rFonts w:cs="Arial"/>
        </w:rPr>
        <w:t>m</w:t>
      </w:r>
      <w:r w:rsidRPr="003B3C23">
        <w:rPr>
          <w:rFonts w:cs="Arial"/>
        </w:rPr>
        <w:t>osaic-tailed rats (</w:t>
      </w:r>
      <w:proofErr w:type="spellStart"/>
      <w:r w:rsidRPr="003B3C23">
        <w:rPr>
          <w:rStyle w:val="journalabstracttitle1"/>
          <w:b w:val="0"/>
          <w:i/>
          <w:sz w:val="22"/>
          <w:szCs w:val="22"/>
        </w:rPr>
        <w:t>Melomys</w:t>
      </w:r>
      <w:proofErr w:type="spellEnd"/>
      <w:r w:rsidRPr="003B3C23">
        <w:rPr>
          <w:rStyle w:val="journalabstracttitle1"/>
          <w:b w:val="0"/>
          <w:i/>
          <w:sz w:val="22"/>
          <w:szCs w:val="22"/>
        </w:rPr>
        <w:t xml:space="preserve"> </w:t>
      </w:r>
      <w:proofErr w:type="spellStart"/>
      <w:r w:rsidRPr="003B3C23">
        <w:rPr>
          <w:rStyle w:val="journalabstracttitle1"/>
          <w:b w:val="0"/>
          <w:i/>
          <w:sz w:val="22"/>
          <w:szCs w:val="22"/>
        </w:rPr>
        <w:t>cervinipes</w:t>
      </w:r>
      <w:proofErr w:type="spellEnd"/>
      <w:r w:rsidRPr="003B3C23">
        <w:rPr>
          <w:rStyle w:val="journalabstracttitle1"/>
          <w:b w:val="0"/>
          <w:sz w:val="22"/>
          <w:szCs w:val="22"/>
        </w:rPr>
        <w:t>)</w:t>
      </w:r>
      <w:r w:rsidRPr="003B3C23">
        <w:rPr>
          <w:rStyle w:val="journalabstracttitle1"/>
        </w:rPr>
        <w:t xml:space="preserve"> </w:t>
      </w:r>
      <w:r w:rsidR="005327A3" w:rsidRPr="003B3C23">
        <w:rPr>
          <w:rFonts w:cs="Arial"/>
        </w:rPr>
        <w:t>w</w:t>
      </w:r>
      <w:r w:rsidR="005327A3">
        <w:rPr>
          <w:rFonts w:cs="Arial"/>
        </w:rPr>
        <w:t>ere</w:t>
      </w:r>
      <w:r w:rsidR="005327A3" w:rsidRPr="003B3C23">
        <w:rPr>
          <w:rFonts w:cs="Arial"/>
        </w:rPr>
        <w:t xml:space="preserve"> </w:t>
      </w:r>
      <w:r w:rsidRPr="003B3C23">
        <w:rPr>
          <w:rFonts w:cs="Arial"/>
        </w:rPr>
        <w:t>present. It was proposed that the native rats may have extirpated the invasive ship rats from the island through competition</w:t>
      </w:r>
      <w:r>
        <w:rPr>
          <w:rFonts w:cs="Arial"/>
        </w:rPr>
        <w:t xml:space="preserve"> </w:t>
      </w:r>
      <w:r w:rsidR="00FF29E0" w:rsidRPr="003B3C23">
        <w:rPr>
          <w:rFonts w:cs="Arial"/>
        </w:rPr>
        <w:fldChar w:fldCharType="begin"/>
      </w:r>
      <w:r w:rsidR="00DE3A5B">
        <w:rPr>
          <w:rFonts w:cs="Arial"/>
        </w:rPr>
        <w:instrText xml:space="preserve"> ADDIN EN.CITE &lt;EndNote&gt;&lt;Cite&gt;&lt;Author&gt;Island Arks Australia&lt;/Author&gt;&lt;Year&gt;2014&lt;/Year&gt;&lt;RecNum&gt;37&lt;/RecNum&gt;&lt;DisplayText&gt;(Island Arks Australia, 2014)&lt;/DisplayText&gt;&lt;record&gt;&lt;rec-number&gt;37&lt;/rec-number&gt;&lt;foreign-keys&gt;&lt;key app="EN" db-id="vfss2twf3z2w06ezrr3pxzrne5sx0rz05dx9"&gt;37&lt;/key&gt;&lt;/foreign-keys&gt;&lt;ref-type name="Conference Proceedings"&gt;10&lt;/ref-type&gt;&lt;contributors&gt;&lt;authors&gt;&lt;author&gt;Island Arks Australia,&lt;/author&gt;&lt;/authors&gt;&lt;secondary-authors&gt;&lt;author&gt;Ball, Derek.&lt;/author&gt;&lt;author&gt;Bryant, Sally.&lt;/author&gt;&lt;author&gt;Bell, Christian.&lt;/author&gt;&lt;author&gt;Drew, Lee.&lt;/author&gt;&lt;author&gt;Sue, Robinson.&lt;/author&gt;&lt;author&gt;Justine, Shaw.&lt;/author&gt;&lt;/secondary-authors&gt;&lt;/contributors&gt;&lt;titles&gt;&lt;title&gt;Island Arks Symposium III&lt;/title&gt;&lt;secondary-title&gt;Island Arks Symposium III&lt;/secondary-title&gt;&lt;/titles&gt;&lt;dates&gt;&lt;year&gt;2014&lt;/year&gt;&lt;pub-dates&gt;&lt;date&gt;11-13 February, 2014.&lt;/date&gt;&lt;/pub-dates&gt;&lt;/dates&gt;&lt;pub-location&gt;Hobart, Tasmania, Australia.&lt;/pub-location&gt;&lt;urls&gt;&lt;/urls&gt;&lt;/record&gt;&lt;/Cite&gt;&lt;/EndNote&gt;</w:instrText>
      </w:r>
      <w:r w:rsidR="00FF29E0" w:rsidRPr="003B3C23">
        <w:rPr>
          <w:rFonts w:cs="Arial"/>
        </w:rPr>
        <w:fldChar w:fldCharType="separate"/>
      </w:r>
      <w:r w:rsidR="00DE3A5B">
        <w:rPr>
          <w:rFonts w:cs="Arial"/>
          <w:noProof/>
        </w:rPr>
        <w:t>(</w:t>
      </w:r>
      <w:hyperlink w:anchor="_ENREF_23" w:tooltip="Island Arks Australia, 2014 #37" w:history="1">
        <w:r w:rsidR="004E6A23">
          <w:rPr>
            <w:rFonts w:cs="Arial"/>
            <w:noProof/>
          </w:rPr>
          <w:t>Island Arks Australia, 2014</w:t>
        </w:r>
      </w:hyperlink>
      <w:r w:rsidR="00DE3A5B">
        <w:rPr>
          <w:rFonts w:cs="Arial"/>
          <w:noProof/>
        </w:rPr>
        <w:t>)</w:t>
      </w:r>
      <w:r w:rsidR="00FF29E0" w:rsidRPr="003B3C23">
        <w:rPr>
          <w:rFonts w:cs="Arial"/>
        </w:rPr>
        <w:fldChar w:fldCharType="end"/>
      </w:r>
      <w:r w:rsidRPr="003B3C23">
        <w:rPr>
          <w:rFonts w:cs="Arial"/>
        </w:rPr>
        <w:t>. Whilst this activity has not involved a control programme for ship rats at this stage</w:t>
      </w:r>
      <w:r w:rsidR="000F4B42">
        <w:rPr>
          <w:rFonts w:cs="Arial"/>
        </w:rPr>
        <w:t>,</w:t>
      </w:r>
      <w:r w:rsidRPr="003B3C23">
        <w:rPr>
          <w:rFonts w:cs="Arial"/>
        </w:rPr>
        <w:t xml:space="preserve"> the survey activity and the previous invasive species work undertaken by the rangers</w:t>
      </w:r>
      <w:r w:rsidR="000F4B42">
        <w:rPr>
          <w:rFonts w:cs="Arial"/>
        </w:rPr>
        <w:t>,</w:t>
      </w:r>
      <w:r w:rsidRPr="003B3C23">
        <w:rPr>
          <w:rFonts w:cs="Arial"/>
        </w:rPr>
        <w:t xml:space="preserve"> demonstrates </w:t>
      </w:r>
      <w:r>
        <w:rPr>
          <w:rFonts w:cs="Arial"/>
        </w:rPr>
        <w:t>an understanding of introduced rodent impacts on native species</w:t>
      </w:r>
      <w:r w:rsidR="002E1317">
        <w:rPr>
          <w:rFonts w:cs="Arial"/>
        </w:rPr>
        <w:t>. It also demonstrates</w:t>
      </w:r>
      <w:r>
        <w:rPr>
          <w:rFonts w:cs="Arial"/>
        </w:rPr>
        <w:t xml:space="preserve"> the willingness </w:t>
      </w:r>
      <w:r w:rsidR="002E1317">
        <w:rPr>
          <w:rFonts w:cs="Arial"/>
        </w:rPr>
        <w:t xml:space="preserve">of land managers </w:t>
      </w:r>
      <w:r>
        <w:rPr>
          <w:rFonts w:cs="Arial"/>
        </w:rPr>
        <w:t xml:space="preserve">to seek expert training in </w:t>
      </w:r>
      <w:r w:rsidR="002E1317">
        <w:rPr>
          <w:rFonts w:cs="Arial"/>
        </w:rPr>
        <w:t xml:space="preserve">effective eradication programs i.e. </w:t>
      </w:r>
      <w:r>
        <w:rPr>
          <w:rFonts w:cs="Arial"/>
        </w:rPr>
        <w:t>the necessary tools and techniques.</w:t>
      </w:r>
    </w:p>
    <w:p w:rsidR="0035729F" w:rsidRPr="003B3C23" w:rsidRDefault="0035729F" w:rsidP="00BD0BA0">
      <w:pPr>
        <w:autoSpaceDE w:val="0"/>
        <w:autoSpaceDN w:val="0"/>
        <w:adjustRightInd w:val="0"/>
        <w:spacing w:after="0"/>
        <w:rPr>
          <w:rFonts w:cs="Arial"/>
        </w:rPr>
      </w:pPr>
    </w:p>
    <w:p w:rsidR="0035729F" w:rsidRPr="0030106B" w:rsidRDefault="002E1317" w:rsidP="00BD0BA0">
      <w:pPr>
        <w:pStyle w:val="ListBullet"/>
        <w:numPr>
          <w:ilvl w:val="0"/>
          <w:numId w:val="0"/>
        </w:numPr>
        <w:rPr>
          <w:rStyle w:val="st"/>
          <w:rFonts w:cs="Arial"/>
        </w:rPr>
      </w:pPr>
      <w:r>
        <w:rPr>
          <w:rFonts w:cs="Arial"/>
          <w:color w:val="000000"/>
        </w:rPr>
        <w:t>O</w:t>
      </w:r>
      <w:r w:rsidRPr="003B3C23">
        <w:rPr>
          <w:rFonts w:cs="Arial"/>
          <w:color w:val="000000"/>
        </w:rPr>
        <w:t xml:space="preserve">n </w:t>
      </w:r>
      <w:proofErr w:type="spellStart"/>
      <w:r w:rsidRPr="003B3C23">
        <w:rPr>
          <w:rFonts w:cs="Arial"/>
          <w:color w:val="000000"/>
        </w:rPr>
        <w:t>Mer</w:t>
      </w:r>
      <w:proofErr w:type="spellEnd"/>
      <w:r w:rsidRPr="003B3C23">
        <w:rPr>
          <w:rFonts w:cs="Arial"/>
          <w:color w:val="000000"/>
        </w:rPr>
        <w:t xml:space="preserve"> Island </w:t>
      </w:r>
      <w:r>
        <w:rPr>
          <w:rFonts w:cs="Arial"/>
          <w:color w:val="000000"/>
        </w:rPr>
        <w:t>(</w:t>
      </w:r>
      <w:r w:rsidR="00F078EC">
        <w:rPr>
          <w:rFonts w:cs="Arial"/>
          <w:color w:val="000000"/>
        </w:rPr>
        <w:t>Torres Strai</w:t>
      </w:r>
      <w:r w:rsidRPr="003B3C23">
        <w:rPr>
          <w:rFonts w:cs="Arial"/>
          <w:color w:val="000000"/>
        </w:rPr>
        <w:t>t</w:t>
      </w:r>
      <w:r>
        <w:rPr>
          <w:rFonts w:cs="Arial"/>
          <w:color w:val="000000"/>
        </w:rPr>
        <w:t>),</w:t>
      </w:r>
      <w:r w:rsidRPr="003B3C23">
        <w:rPr>
          <w:rFonts w:cs="Arial"/>
          <w:color w:val="000000"/>
        </w:rPr>
        <w:t xml:space="preserve"> </w:t>
      </w:r>
      <w:r w:rsidR="0035729F" w:rsidRPr="003B3C23">
        <w:rPr>
          <w:rFonts w:cs="Arial"/>
          <w:color w:val="000000"/>
        </w:rPr>
        <w:t xml:space="preserve">residents </w:t>
      </w:r>
      <w:r>
        <w:rPr>
          <w:rFonts w:cs="Arial"/>
          <w:color w:val="000000"/>
        </w:rPr>
        <w:t xml:space="preserve">have also </w:t>
      </w:r>
      <w:r w:rsidR="0035729F" w:rsidRPr="003B3C23">
        <w:rPr>
          <w:rFonts w:cs="Arial"/>
          <w:color w:val="000000"/>
        </w:rPr>
        <w:t>be</w:t>
      </w:r>
      <w:r>
        <w:rPr>
          <w:rFonts w:cs="Arial"/>
          <w:color w:val="000000"/>
        </w:rPr>
        <w:t>en</w:t>
      </w:r>
      <w:r w:rsidR="0035729F" w:rsidRPr="003B3C23">
        <w:rPr>
          <w:rFonts w:cs="Arial"/>
          <w:color w:val="000000"/>
        </w:rPr>
        <w:t xml:space="preserve"> involved in the control of invasive species </w:t>
      </w:r>
      <w:r>
        <w:rPr>
          <w:rFonts w:cs="Arial"/>
          <w:color w:val="000000"/>
        </w:rPr>
        <w:t>through</w:t>
      </w:r>
      <w:r w:rsidR="0035729F" w:rsidRPr="003B3C23">
        <w:rPr>
          <w:rFonts w:cs="Arial"/>
          <w:color w:val="000000"/>
        </w:rPr>
        <w:t xml:space="preserve"> eradication program</w:t>
      </w:r>
      <w:r>
        <w:rPr>
          <w:rFonts w:cs="Arial"/>
          <w:color w:val="000000"/>
        </w:rPr>
        <w:t>s</w:t>
      </w:r>
      <w:r w:rsidR="0035729F" w:rsidRPr="003B3C23">
        <w:rPr>
          <w:rFonts w:cs="Arial"/>
          <w:color w:val="000000"/>
        </w:rPr>
        <w:t xml:space="preserve"> </w:t>
      </w:r>
      <w:r>
        <w:rPr>
          <w:rFonts w:cs="Arial"/>
          <w:color w:val="000000"/>
        </w:rPr>
        <w:t xml:space="preserve">from </w:t>
      </w:r>
      <w:r w:rsidR="0035729F" w:rsidRPr="003B3C23">
        <w:rPr>
          <w:rFonts w:cs="Arial"/>
        </w:rPr>
        <w:t>December 2009 to 31 December 2012</w:t>
      </w:r>
      <w:r>
        <w:rPr>
          <w:rFonts w:cs="Arial"/>
        </w:rPr>
        <w:t xml:space="preserve"> </w:t>
      </w:r>
      <w:r w:rsidR="0035729F" w:rsidRPr="003B3C23">
        <w:rPr>
          <w:rFonts w:cs="Arial"/>
        </w:rPr>
        <w:t>under the supervision of the University of Queensland, and with funding from the</w:t>
      </w:r>
      <w:r w:rsidR="0035729F">
        <w:rPr>
          <w:rFonts w:cs="Arial"/>
        </w:rPr>
        <w:t xml:space="preserve"> Australian Government </w:t>
      </w:r>
      <w:r w:rsidR="0035729F" w:rsidRPr="003B3C23">
        <w:rPr>
          <w:rFonts w:cs="Arial"/>
        </w:rPr>
        <w:t xml:space="preserve">Caring for </w:t>
      </w:r>
      <w:r w:rsidR="00627F34">
        <w:rPr>
          <w:rFonts w:cs="Arial"/>
        </w:rPr>
        <w:t>O</w:t>
      </w:r>
      <w:r w:rsidR="0035729F" w:rsidRPr="003B3C23">
        <w:rPr>
          <w:rFonts w:cs="Arial"/>
        </w:rPr>
        <w:t>ur Country program. Th</w:t>
      </w:r>
      <w:r w:rsidR="00A641C7">
        <w:rPr>
          <w:rFonts w:cs="Arial"/>
        </w:rPr>
        <w:t>is</w:t>
      </w:r>
      <w:r w:rsidR="0035729F" w:rsidRPr="003B3C23">
        <w:rPr>
          <w:rFonts w:cs="Arial"/>
        </w:rPr>
        <w:t xml:space="preserve"> </w:t>
      </w:r>
      <w:r w:rsidR="00A641C7">
        <w:rPr>
          <w:rFonts w:cs="Arial"/>
        </w:rPr>
        <w:t>eradication program aimed to</w:t>
      </w:r>
      <w:r w:rsidR="0035729F" w:rsidRPr="003B3C23">
        <w:rPr>
          <w:rFonts w:cs="Arial"/>
        </w:rPr>
        <w:t xml:space="preserve"> eradicat</w:t>
      </w:r>
      <w:r w:rsidR="00A641C7">
        <w:rPr>
          <w:rFonts w:cs="Arial"/>
        </w:rPr>
        <w:t>e</w:t>
      </w:r>
      <w:r w:rsidR="0035729F" w:rsidRPr="003B3C23">
        <w:rPr>
          <w:rFonts w:cs="Arial"/>
        </w:rPr>
        <w:t xml:space="preserve"> ship rats</w:t>
      </w:r>
      <w:r w:rsidR="0035729F">
        <w:rPr>
          <w:rFonts w:cs="Arial"/>
        </w:rPr>
        <w:t xml:space="preserve"> (</w:t>
      </w:r>
      <w:proofErr w:type="spellStart"/>
      <w:r w:rsidR="0035729F">
        <w:rPr>
          <w:rFonts w:cs="Arial"/>
          <w:i/>
        </w:rPr>
        <w:t>Rattus</w:t>
      </w:r>
      <w:proofErr w:type="spellEnd"/>
      <w:r w:rsidR="0035729F">
        <w:rPr>
          <w:rFonts w:cs="Arial"/>
          <w:i/>
        </w:rPr>
        <w:t xml:space="preserve"> </w:t>
      </w:r>
      <w:proofErr w:type="spellStart"/>
      <w:r w:rsidR="0035729F">
        <w:rPr>
          <w:rFonts w:cs="Arial"/>
          <w:i/>
        </w:rPr>
        <w:t>rattus</w:t>
      </w:r>
      <w:proofErr w:type="spellEnd"/>
      <w:r w:rsidR="0035729F">
        <w:rPr>
          <w:rFonts w:cs="Arial"/>
        </w:rPr>
        <w:t>)</w:t>
      </w:r>
      <w:r w:rsidR="0035729F" w:rsidRPr="003B3C23">
        <w:rPr>
          <w:rFonts w:cs="Arial"/>
        </w:rPr>
        <w:t xml:space="preserve"> and house mice</w:t>
      </w:r>
      <w:r w:rsidR="0035729F">
        <w:rPr>
          <w:rFonts w:cs="Arial"/>
        </w:rPr>
        <w:t xml:space="preserve"> (</w:t>
      </w:r>
      <w:r w:rsidR="0035729F">
        <w:rPr>
          <w:rFonts w:cs="Arial"/>
          <w:i/>
        </w:rPr>
        <w:t xml:space="preserve">Mus </w:t>
      </w:r>
      <w:proofErr w:type="spellStart"/>
      <w:r w:rsidR="0035729F" w:rsidRPr="00B42516">
        <w:rPr>
          <w:rFonts w:cs="Arial"/>
          <w:i/>
        </w:rPr>
        <w:t>musculus</w:t>
      </w:r>
      <w:proofErr w:type="spellEnd"/>
      <w:r w:rsidR="0035729F" w:rsidRPr="00B42516">
        <w:rPr>
          <w:rFonts w:cs="Arial"/>
        </w:rPr>
        <w:t>)</w:t>
      </w:r>
      <w:r w:rsidR="0035729F">
        <w:rPr>
          <w:rFonts w:cs="Arial"/>
        </w:rPr>
        <w:t xml:space="preserve"> </w:t>
      </w:r>
      <w:r w:rsidR="0035729F" w:rsidRPr="00B42516">
        <w:rPr>
          <w:rFonts w:cs="Arial"/>
        </w:rPr>
        <w:t>from</w:t>
      </w:r>
      <w:r w:rsidR="0035729F" w:rsidRPr="003B3C23">
        <w:rPr>
          <w:rFonts w:cs="Arial"/>
        </w:rPr>
        <w:t xml:space="preserve"> </w:t>
      </w:r>
      <w:proofErr w:type="spellStart"/>
      <w:r w:rsidR="0035729F" w:rsidRPr="003B3C23">
        <w:rPr>
          <w:rFonts w:cs="Arial"/>
        </w:rPr>
        <w:t>Mer</w:t>
      </w:r>
      <w:proofErr w:type="spellEnd"/>
      <w:r w:rsidR="0035729F" w:rsidRPr="003B3C23">
        <w:rPr>
          <w:rFonts w:cs="Arial"/>
        </w:rPr>
        <w:t xml:space="preserve"> Island. The project used bait stations strategically placed around settled or disturbed areas of the island </w:t>
      </w:r>
      <w:r w:rsidR="00A641C7">
        <w:rPr>
          <w:rFonts w:cs="Arial"/>
        </w:rPr>
        <w:t xml:space="preserve">— </w:t>
      </w:r>
      <w:r w:rsidR="0035729F" w:rsidRPr="003B3C23">
        <w:rPr>
          <w:rFonts w:cs="Arial"/>
        </w:rPr>
        <w:t>these areas were determined to have the highest density of the non-native</w:t>
      </w:r>
      <w:r w:rsidR="00627F34">
        <w:rPr>
          <w:rFonts w:cs="Arial"/>
        </w:rPr>
        <w:t xml:space="preserve"> rat</w:t>
      </w:r>
      <w:r w:rsidR="0035729F" w:rsidRPr="003B3C23">
        <w:rPr>
          <w:rFonts w:cs="Arial"/>
        </w:rPr>
        <w:t xml:space="preserve"> species, with the native </w:t>
      </w:r>
      <w:r w:rsidR="0030106B">
        <w:rPr>
          <w:rFonts w:cs="Arial"/>
        </w:rPr>
        <w:t xml:space="preserve"> </w:t>
      </w:r>
      <w:r w:rsidR="00A641C7">
        <w:rPr>
          <w:rFonts w:cs="Arial"/>
        </w:rPr>
        <w:t>g</w:t>
      </w:r>
      <w:r w:rsidR="0035729F" w:rsidRPr="003B3C23">
        <w:rPr>
          <w:rFonts w:cs="Arial"/>
        </w:rPr>
        <w:t>rassland</w:t>
      </w:r>
      <w:r w:rsidR="00BC1580">
        <w:rPr>
          <w:rFonts w:cs="Arial"/>
        </w:rPr>
        <w:t xml:space="preserve"> </w:t>
      </w:r>
      <w:proofErr w:type="spellStart"/>
      <w:r w:rsidR="00A641C7">
        <w:rPr>
          <w:rFonts w:cs="Arial"/>
        </w:rPr>
        <w:t>m</w:t>
      </w:r>
      <w:r w:rsidR="0035729F">
        <w:rPr>
          <w:rFonts w:cs="Arial"/>
        </w:rPr>
        <w:t>elomys</w:t>
      </w:r>
      <w:proofErr w:type="spellEnd"/>
      <w:r w:rsidR="0035729F" w:rsidRPr="003B3C23">
        <w:rPr>
          <w:rFonts w:cs="Arial"/>
        </w:rPr>
        <w:t xml:space="preserve"> (</w:t>
      </w:r>
      <w:proofErr w:type="spellStart"/>
      <w:r w:rsidR="0035729F" w:rsidRPr="003B3C23">
        <w:rPr>
          <w:rStyle w:val="st"/>
          <w:rFonts w:cs="Arial"/>
          <w:i/>
          <w:color w:val="222222"/>
        </w:rPr>
        <w:t>Melomys</w:t>
      </w:r>
      <w:proofErr w:type="spellEnd"/>
      <w:r w:rsidR="0035729F" w:rsidRPr="003B3C23">
        <w:rPr>
          <w:rStyle w:val="st"/>
          <w:rFonts w:cs="Arial"/>
          <w:i/>
          <w:color w:val="222222"/>
        </w:rPr>
        <w:t xml:space="preserve"> </w:t>
      </w:r>
      <w:proofErr w:type="spellStart"/>
      <w:r w:rsidR="0035729F" w:rsidRPr="003B3C23">
        <w:rPr>
          <w:rStyle w:val="st"/>
          <w:rFonts w:cs="Arial"/>
          <w:i/>
          <w:color w:val="222222"/>
        </w:rPr>
        <w:t>burtoni</w:t>
      </w:r>
      <w:proofErr w:type="spellEnd"/>
      <w:r w:rsidR="0035729F" w:rsidRPr="003B3C23">
        <w:rPr>
          <w:rStyle w:val="st"/>
          <w:rFonts w:cs="Arial"/>
          <w:color w:val="222222"/>
        </w:rPr>
        <w:t>) extirpating the invasive species from the less disturbed natural habitat.</w:t>
      </w:r>
      <w:r w:rsidR="0035729F">
        <w:rPr>
          <w:rStyle w:val="st"/>
          <w:rFonts w:cs="Arial"/>
          <w:color w:val="222222"/>
        </w:rPr>
        <w:t xml:space="preserve"> </w:t>
      </w:r>
      <w:r w:rsidR="0035729F" w:rsidRPr="003B3C23">
        <w:rPr>
          <w:rStyle w:val="st"/>
          <w:rFonts w:cs="Arial"/>
          <w:color w:val="222222"/>
        </w:rPr>
        <w:t>In total</w:t>
      </w:r>
      <w:r w:rsidR="00A641C7">
        <w:rPr>
          <w:rStyle w:val="st"/>
          <w:rFonts w:cs="Arial"/>
          <w:color w:val="222222"/>
        </w:rPr>
        <w:t>,</w:t>
      </w:r>
      <w:r w:rsidR="0035729F" w:rsidRPr="003B3C23">
        <w:rPr>
          <w:rStyle w:val="st"/>
          <w:rFonts w:cs="Arial"/>
          <w:color w:val="222222"/>
        </w:rPr>
        <w:t xml:space="preserve"> the island was subject to </w:t>
      </w:r>
      <w:r w:rsidR="00A641C7">
        <w:rPr>
          <w:rStyle w:val="st"/>
          <w:rFonts w:cs="Arial"/>
          <w:color w:val="222222"/>
        </w:rPr>
        <w:t>nine</w:t>
      </w:r>
      <w:r w:rsidR="0035729F" w:rsidRPr="003B3C23">
        <w:rPr>
          <w:rStyle w:val="st"/>
          <w:rFonts w:cs="Arial"/>
          <w:color w:val="222222"/>
        </w:rPr>
        <w:t xml:space="preserve"> rounds of baiting over the </w:t>
      </w:r>
      <w:r w:rsidR="00A641C7">
        <w:rPr>
          <w:rStyle w:val="st"/>
          <w:rFonts w:cs="Arial"/>
          <w:color w:val="222222"/>
        </w:rPr>
        <w:t>four</w:t>
      </w:r>
      <w:r w:rsidR="0035729F" w:rsidRPr="003B3C23">
        <w:rPr>
          <w:rStyle w:val="st"/>
          <w:rFonts w:cs="Arial"/>
          <w:color w:val="222222"/>
        </w:rPr>
        <w:t xml:space="preserve"> year project</w:t>
      </w:r>
      <w:r w:rsidR="00A641C7">
        <w:rPr>
          <w:rStyle w:val="st"/>
          <w:rFonts w:cs="Arial"/>
          <w:color w:val="222222"/>
        </w:rPr>
        <w:t>,</w:t>
      </w:r>
      <w:r w:rsidR="0035729F" w:rsidRPr="003B3C23">
        <w:rPr>
          <w:rStyle w:val="st"/>
          <w:rFonts w:cs="Arial"/>
          <w:color w:val="222222"/>
        </w:rPr>
        <w:t xml:space="preserve"> with the eradication </w:t>
      </w:r>
      <w:r w:rsidR="00A641C7" w:rsidRPr="003B3C23">
        <w:rPr>
          <w:rStyle w:val="st"/>
          <w:rFonts w:cs="Arial"/>
          <w:color w:val="222222"/>
        </w:rPr>
        <w:t>de</w:t>
      </w:r>
      <w:r w:rsidR="00A641C7">
        <w:rPr>
          <w:rStyle w:val="st"/>
          <w:rFonts w:cs="Arial"/>
          <w:color w:val="222222"/>
        </w:rPr>
        <w:t>emed</w:t>
      </w:r>
      <w:r w:rsidR="00A641C7" w:rsidRPr="003B3C23">
        <w:rPr>
          <w:rStyle w:val="st"/>
          <w:rFonts w:cs="Arial"/>
          <w:color w:val="222222"/>
        </w:rPr>
        <w:t xml:space="preserve"> </w:t>
      </w:r>
      <w:r w:rsidR="0035729F" w:rsidRPr="003B3C23">
        <w:rPr>
          <w:rStyle w:val="st"/>
          <w:rFonts w:cs="Arial"/>
          <w:color w:val="222222"/>
        </w:rPr>
        <w:t xml:space="preserve">a preliminary success at the end of this period. </w:t>
      </w:r>
    </w:p>
    <w:p w:rsidR="0035729F" w:rsidRPr="003B3C23" w:rsidRDefault="0035729F" w:rsidP="00BD0BA0">
      <w:pPr>
        <w:pStyle w:val="ListBullet"/>
        <w:numPr>
          <w:ilvl w:val="0"/>
          <w:numId w:val="0"/>
        </w:numPr>
        <w:rPr>
          <w:rFonts w:cs="Arial"/>
          <w:color w:val="000000"/>
        </w:rPr>
      </w:pPr>
      <w:r w:rsidRPr="003B3C23">
        <w:rPr>
          <w:rStyle w:val="st"/>
          <w:rFonts w:cs="Arial"/>
          <w:color w:val="222222"/>
        </w:rPr>
        <w:t xml:space="preserve">During the course of the </w:t>
      </w:r>
      <w:proofErr w:type="spellStart"/>
      <w:r w:rsidR="006E7607">
        <w:rPr>
          <w:rStyle w:val="st"/>
          <w:rFonts w:cs="Arial"/>
          <w:color w:val="222222"/>
        </w:rPr>
        <w:t>Mer</w:t>
      </w:r>
      <w:proofErr w:type="spellEnd"/>
      <w:r w:rsidR="006E7607">
        <w:rPr>
          <w:rStyle w:val="st"/>
          <w:rFonts w:cs="Arial"/>
          <w:color w:val="222222"/>
        </w:rPr>
        <w:t xml:space="preserve"> Island </w:t>
      </w:r>
      <w:r w:rsidRPr="003B3C23">
        <w:rPr>
          <w:rStyle w:val="st"/>
          <w:rFonts w:cs="Arial"/>
          <w:color w:val="222222"/>
        </w:rPr>
        <w:t>project</w:t>
      </w:r>
      <w:r w:rsidR="006E7607">
        <w:rPr>
          <w:rStyle w:val="st"/>
          <w:rFonts w:cs="Arial"/>
          <w:color w:val="222222"/>
        </w:rPr>
        <w:t>,</w:t>
      </w:r>
      <w:r w:rsidRPr="003B3C23">
        <w:rPr>
          <w:rStyle w:val="st"/>
          <w:rFonts w:cs="Arial"/>
          <w:color w:val="222222"/>
        </w:rPr>
        <w:t xml:space="preserve"> the staff were assisted by both members of the </w:t>
      </w:r>
      <w:r w:rsidRPr="003B3C23">
        <w:rPr>
          <w:rFonts w:cs="Arial"/>
        </w:rPr>
        <w:t xml:space="preserve">Torres Strait Island Regional Council and the </w:t>
      </w:r>
      <w:proofErr w:type="spellStart"/>
      <w:r w:rsidRPr="003B3C23">
        <w:rPr>
          <w:rFonts w:cs="Arial"/>
        </w:rPr>
        <w:t>Mer</w:t>
      </w:r>
      <w:proofErr w:type="spellEnd"/>
      <w:r w:rsidRPr="003B3C23">
        <w:rPr>
          <w:rFonts w:cs="Arial"/>
        </w:rPr>
        <w:t xml:space="preserve"> Island </w:t>
      </w:r>
      <w:r w:rsidR="006E7607">
        <w:rPr>
          <w:rFonts w:cs="Arial"/>
        </w:rPr>
        <w:t>r</w:t>
      </w:r>
      <w:r w:rsidRPr="003B3C23">
        <w:rPr>
          <w:rFonts w:cs="Arial"/>
        </w:rPr>
        <w:t>angers</w:t>
      </w:r>
      <w:r w:rsidR="006E7607">
        <w:rPr>
          <w:rFonts w:cs="Arial"/>
        </w:rPr>
        <w:t>;</w:t>
      </w:r>
      <w:r w:rsidRPr="003B3C23">
        <w:rPr>
          <w:rFonts w:cs="Arial"/>
        </w:rPr>
        <w:t xml:space="preserve"> all of whom were involved in the baiting and received training in rodent pest biology and management from the project team </w:t>
      </w:r>
      <w:r w:rsidR="00FF29E0" w:rsidRPr="003B3C23">
        <w:rPr>
          <w:rFonts w:cs="Arial"/>
        </w:rPr>
        <w:fldChar w:fldCharType="begin"/>
      </w:r>
      <w:r w:rsidR="00DE3A5B">
        <w:rPr>
          <w:rFonts w:cs="Arial"/>
        </w:rPr>
        <w:instrText xml:space="preserve"> ADDIN EN.CITE &lt;EndNote&gt;&lt;Cite&gt;&lt;Author&gt;Leung&lt;/Author&gt;&lt;Year&gt;2013&lt;/Year&gt;&lt;RecNum&gt;45&lt;/RecNum&gt;&lt;DisplayText&gt;(Leung, 2013)&lt;/DisplayText&gt;&lt;record&gt;&lt;rec-number&gt;45&lt;/rec-number&gt;&lt;foreign-keys&gt;&lt;key app="EN" db-id="vfss2twf3z2w06ezrr3pxzrne5sx0rz05dx9"&gt;45&lt;/key&gt;&lt;/foreign-keys&gt;&lt;ref-type name="Government Document"&gt;46&lt;/ref-type&gt;&lt;contributors&gt;&lt;authors&gt;&lt;author&gt;Leung, Luke&lt;/author&gt;&lt;/authors&gt;&lt;secondary-authors&gt;&lt;author&gt;Caring for Our Country program, Department of Agriculture, Fisheries and Forestry,&lt;/author&gt;&lt;/secondary-authors&gt;&lt;/contributors&gt;&lt;auth-address&gt;School of Animal Studies, The University of Queensland, Gatton Qld 4343 Australia&lt;/auth-address&gt;&lt;titles&gt;&lt;title&gt;Final Project Report - Eradication of exotic rodents on Mer Island Torres Strait&lt;/title&gt;&lt;/titles&gt;&lt;pages&gt;9&lt;/pages&gt;&lt;dates&gt;&lt;year&gt;2013&lt;/year&gt;&lt;/dates&gt;&lt;pub-location&gt;University of Queensland,&lt;/pub-location&gt;&lt;urls&gt;&lt;/urls&gt;&lt;/record&gt;&lt;/Cite&gt;&lt;/EndNote&gt;</w:instrText>
      </w:r>
      <w:r w:rsidR="00FF29E0" w:rsidRPr="003B3C23">
        <w:rPr>
          <w:rFonts w:cs="Arial"/>
        </w:rPr>
        <w:fldChar w:fldCharType="separate"/>
      </w:r>
      <w:r w:rsidR="00DE3A5B">
        <w:rPr>
          <w:rFonts w:cs="Arial"/>
          <w:noProof/>
        </w:rPr>
        <w:t>(</w:t>
      </w:r>
      <w:hyperlink w:anchor="_ENREF_29" w:tooltip="Leung, 2013 #45" w:history="1">
        <w:r w:rsidR="004E6A23">
          <w:rPr>
            <w:rFonts w:cs="Arial"/>
            <w:noProof/>
          </w:rPr>
          <w:t>Leung, 2013</w:t>
        </w:r>
      </w:hyperlink>
      <w:r w:rsidR="00DE3A5B">
        <w:rPr>
          <w:rFonts w:cs="Arial"/>
          <w:noProof/>
        </w:rPr>
        <w:t>)</w:t>
      </w:r>
      <w:r w:rsidR="00FF29E0" w:rsidRPr="003B3C23">
        <w:rPr>
          <w:rFonts w:cs="Arial"/>
        </w:rPr>
        <w:fldChar w:fldCharType="end"/>
      </w:r>
      <w:r w:rsidRPr="003B3C23">
        <w:rPr>
          <w:rFonts w:cs="Arial"/>
        </w:rPr>
        <w:t>. This training and exposure should assist these staff and rangers in conducting their own management actions for invasive species</w:t>
      </w:r>
      <w:r w:rsidR="006E7607">
        <w:rPr>
          <w:rFonts w:cs="Arial"/>
        </w:rPr>
        <w:t>,</w:t>
      </w:r>
      <w:r w:rsidRPr="003B3C23">
        <w:rPr>
          <w:rFonts w:cs="Arial"/>
        </w:rPr>
        <w:t xml:space="preserve"> </w:t>
      </w:r>
      <w:r w:rsidR="0030106B">
        <w:rPr>
          <w:rFonts w:cs="Arial"/>
        </w:rPr>
        <w:t>including</w:t>
      </w:r>
      <w:r w:rsidR="0030106B" w:rsidRPr="003B3C23">
        <w:rPr>
          <w:rFonts w:cs="Arial"/>
        </w:rPr>
        <w:t xml:space="preserve"> </w:t>
      </w:r>
      <w:r w:rsidRPr="003B3C23">
        <w:rPr>
          <w:rFonts w:cs="Arial"/>
        </w:rPr>
        <w:t>invasive rodents</w:t>
      </w:r>
      <w:r w:rsidR="006E7607">
        <w:rPr>
          <w:rFonts w:cs="Arial"/>
        </w:rPr>
        <w:t>,</w:t>
      </w:r>
      <w:r w:rsidRPr="003B3C23">
        <w:rPr>
          <w:rFonts w:cs="Arial"/>
        </w:rPr>
        <w:t xml:space="preserve"> in the future.</w:t>
      </w:r>
    </w:p>
    <w:p w:rsidR="0035729F" w:rsidRPr="003B3C23" w:rsidRDefault="0035729F" w:rsidP="00BD0BA0">
      <w:pPr>
        <w:autoSpaceDE w:val="0"/>
        <w:autoSpaceDN w:val="0"/>
        <w:adjustRightInd w:val="0"/>
        <w:rPr>
          <w:rFonts w:cs="Arial"/>
          <w:color w:val="000000"/>
        </w:rPr>
      </w:pPr>
      <w:r w:rsidRPr="003B3C23">
        <w:rPr>
          <w:rFonts w:cs="Arial"/>
          <w:color w:val="000000"/>
        </w:rPr>
        <w:t>A final example of island residents contributing to the sustained control of invasive species on island</w:t>
      </w:r>
      <w:r w:rsidR="00F255F4">
        <w:rPr>
          <w:rFonts w:cs="Arial"/>
          <w:color w:val="000000"/>
        </w:rPr>
        <w:t>s</w:t>
      </w:r>
      <w:r w:rsidRPr="003B3C23">
        <w:rPr>
          <w:rFonts w:cs="Arial"/>
          <w:color w:val="000000"/>
        </w:rPr>
        <w:t xml:space="preserve"> is </w:t>
      </w:r>
      <w:r w:rsidR="00F255F4">
        <w:rPr>
          <w:rFonts w:cs="Arial"/>
          <w:color w:val="000000"/>
        </w:rPr>
        <w:t xml:space="preserve">the control </w:t>
      </w:r>
      <w:r w:rsidR="00F255F4" w:rsidRPr="003B3C23">
        <w:rPr>
          <w:rFonts w:cs="Arial"/>
          <w:color w:val="000000"/>
        </w:rPr>
        <w:t xml:space="preserve">of ship rats and mice </w:t>
      </w:r>
      <w:r w:rsidR="00F255F4">
        <w:rPr>
          <w:rFonts w:cs="Arial"/>
          <w:color w:val="000000"/>
        </w:rPr>
        <w:t xml:space="preserve">by </w:t>
      </w:r>
      <w:r w:rsidRPr="003B3C23">
        <w:rPr>
          <w:rFonts w:cs="Arial"/>
          <w:color w:val="000000"/>
        </w:rPr>
        <w:t xml:space="preserve">residents of Lord Howe Island. These control efforts have taken place since the 1950s in and around both the settled areas of this island and in the </w:t>
      </w:r>
      <w:r w:rsidR="00CF3858">
        <w:rPr>
          <w:rFonts w:cs="Arial"/>
          <w:color w:val="000000"/>
        </w:rPr>
        <w:t xml:space="preserve">now-closed </w:t>
      </w:r>
      <w:r w:rsidRPr="003B3C23">
        <w:rPr>
          <w:rFonts w:cs="Arial"/>
          <w:color w:val="000000"/>
        </w:rPr>
        <w:t xml:space="preserve">kentia palm plantations on the island. The baits used are a mixture of </w:t>
      </w:r>
      <w:proofErr w:type="spellStart"/>
      <w:r w:rsidRPr="003B3C23">
        <w:rPr>
          <w:rFonts w:cs="Arial"/>
          <w:color w:val="000000"/>
        </w:rPr>
        <w:t>warfarin</w:t>
      </w:r>
      <w:proofErr w:type="spellEnd"/>
      <w:r w:rsidRPr="003B3C23">
        <w:rPr>
          <w:rFonts w:cs="Arial"/>
          <w:color w:val="000000"/>
        </w:rPr>
        <w:t xml:space="preserve"> and </w:t>
      </w:r>
      <w:proofErr w:type="spellStart"/>
      <w:r w:rsidRPr="003B3C23">
        <w:rPr>
          <w:rFonts w:cs="Arial"/>
          <w:color w:val="000000"/>
        </w:rPr>
        <w:t>brodifacoum</w:t>
      </w:r>
      <w:proofErr w:type="spellEnd"/>
      <w:r w:rsidRPr="003B3C23">
        <w:rPr>
          <w:rFonts w:cs="Arial"/>
          <w:color w:val="000000"/>
        </w:rPr>
        <w:t xml:space="preserve"> dispersed throughout approximately 1000 bait stations across the palm plantation, the palm nursery and the main settlement. All efforts involve island residents who are engaged by either the Lord Howe Island Board or on a volunteer basis</w:t>
      </w:r>
      <w:r w:rsidR="00CF3858">
        <w:rPr>
          <w:rFonts w:cs="Arial"/>
          <w:color w:val="000000"/>
        </w:rPr>
        <w:t>. These participants</w:t>
      </w:r>
      <w:r>
        <w:rPr>
          <w:rFonts w:cs="Arial"/>
          <w:color w:val="000000"/>
        </w:rPr>
        <w:t xml:space="preserve"> have been trained</w:t>
      </w:r>
      <w:r w:rsidRPr="003B3C23">
        <w:rPr>
          <w:rFonts w:cs="Arial"/>
          <w:color w:val="000000"/>
        </w:rPr>
        <w:t xml:space="preserve"> to distribute </w:t>
      </w:r>
      <w:r w:rsidR="00CF3858">
        <w:rPr>
          <w:rFonts w:cs="Arial"/>
          <w:color w:val="000000"/>
        </w:rPr>
        <w:t>and maintain</w:t>
      </w:r>
      <w:r w:rsidRPr="003B3C23">
        <w:rPr>
          <w:rFonts w:cs="Arial"/>
          <w:color w:val="000000"/>
        </w:rPr>
        <w:t xml:space="preserve"> bait stations </w:t>
      </w:r>
      <w:r w:rsidR="00CF3858">
        <w:rPr>
          <w:rFonts w:cs="Arial"/>
          <w:color w:val="000000"/>
        </w:rPr>
        <w:t>to</w:t>
      </w:r>
      <w:r>
        <w:rPr>
          <w:rFonts w:cs="Arial"/>
          <w:color w:val="000000"/>
        </w:rPr>
        <w:t xml:space="preserve"> control invasive rodents over a broad area. These volunteers are </w:t>
      </w:r>
      <w:r w:rsidRPr="003B3C23">
        <w:rPr>
          <w:rFonts w:cs="Arial"/>
          <w:color w:val="000000"/>
        </w:rPr>
        <w:t xml:space="preserve">a good </w:t>
      </w:r>
      <w:r>
        <w:rPr>
          <w:rFonts w:cs="Arial"/>
          <w:color w:val="000000"/>
        </w:rPr>
        <w:t>example</w:t>
      </w:r>
      <w:r w:rsidRPr="003B3C23">
        <w:rPr>
          <w:rFonts w:cs="Arial"/>
          <w:color w:val="000000"/>
        </w:rPr>
        <w:t xml:space="preserve"> of local people</w:t>
      </w:r>
      <w:r>
        <w:rPr>
          <w:rFonts w:cs="Arial"/>
          <w:color w:val="000000"/>
        </w:rPr>
        <w:t xml:space="preserve"> being </w:t>
      </w:r>
      <w:r w:rsidRPr="003B3C23">
        <w:rPr>
          <w:rFonts w:cs="Arial"/>
          <w:color w:val="000000"/>
        </w:rPr>
        <w:t>utilis</w:t>
      </w:r>
      <w:r>
        <w:rPr>
          <w:rFonts w:cs="Arial"/>
          <w:color w:val="000000"/>
        </w:rPr>
        <w:t>ed</w:t>
      </w:r>
      <w:r w:rsidRPr="003B3C23">
        <w:rPr>
          <w:rFonts w:cs="Arial"/>
          <w:color w:val="000000"/>
        </w:rPr>
        <w:t xml:space="preserve"> to deliver a control program for invasive </w:t>
      </w:r>
      <w:r>
        <w:rPr>
          <w:rFonts w:cs="Arial"/>
          <w:color w:val="000000"/>
        </w:rPr>
        <w:t xml:space="preserve">rodent </w:t>
      </w:r>
      <w:r w:rsidRPr="003B3C23">
        <w:rPr>
          <w:rFonts w:cs="Arial"/>
          <w:color w:val="000000"/>
        </w:rPr>
        <w:t>species.</w:t>
      </w:r>
    </w:p>
    <w:p w:rsidR="0035729F" w:rsidRPr="003B3C23" w:rsidRDefault="0035729F" w:rsidP="00F23421">
      <w:pPr>
        <w:pStyle w:val="ListBullet"/>
        <w:numPr>
          <w:ilvl w:val="0"/>
          <w:numId w:val="0"/>
        </w:numPr>
        <w:ind w:left="369" w:hanging="369"/>
        <w:rPr>
          <w:rFonts w:cs="Arial"/>
          <w:color w:val="000000"/>
        </w:rPr>
      </w:pPr>
    </w:p>
    <w:p w:rsidR="0035729F" w:rsidRPr="003B3C23" w:rsidRDefault="0035729F" w:rsidP="00F23421">
      <w:pPr>
        <w:pStyle w:val="Heading2"/>
      </w:pPr>
      <w:bookmarkStart w:id="49" w:name="_Toc385319209"/>
      <w:bookmarkStart w:id="50" w:name="_Toc440873737"/>
      <w:r w:rsidRPr="003B3C23">
        <w:t>Performance indicators</w:t>
      </w:r>
      <w:bookmarkEnd w:id="49"/>
      <w:bookmarkEnd w:id="50"/>
    </w:p>
    <w:p w:rsidR="0035729F" w:rsidRPr="00E7188B" w:rsidRDefault="0035729F" w:rsidP="006F7ACC">
      <w:pPr>
        <w:pStyle w:val="Heading4"/>
      </w:pPr>
      <w:r w:rsidRPr="00E7188B">
        <w:t>A users’ manual is produced to identify the technical options and their best use for purpose to sustain control of exotic rodents on islands</w:t>
      </w:r>
    </w:p>
    <w:p w:rsidR="0035729F" w:rsidRPr="003B3C23" w:rsidRDefault="0035729F" w:rsidP="00F23421">
      <w:pPr>
        <w:autoSpaceDE w:val="0"/>
        <w:autoSpaceDN w:val="0"/>
        <w:adjustRightInd w:val="0"/>
        <w:spacing w:after="0" w:line="240" w:lineRule="auto"/>
        <w:rPr>
          <w:rFonts w:cs="Arial"/>
          <w:i/>
        </w:rPr>
      </w:pPr>
    </w:p>
    <w:p w:rsidR="0035729F" w:rsidRPr="003B3C23" w:rsidRDefault="0035729F" w:rsidP="00E563F8">
      <w:pPr>
        <w:autoSpaceDE w:val="0"/>
        <w:autoSpaceDN w:val="0"/>
        <w:adjustRightInd w:val="0"/>
        <w:rPr>
          <w:rFonts w:cs="Arial"/>
        </w:rPr>
      </w:pPr>
      <w:r w:rsidRPr="003B3C23">
        <w:rPr>
          <w:rFonts w:cs="Arial"/>
        </w:rPr>
        <w:t>This performance indicator</w:t>
      </w:r>
      <w:r w:rsidR="00FE0E26">
        <w:rPr>
          <w:rFonts w:cs="Arial"/>
        </w:rPr>
        <w:t xml:space="preserve"> focuses on the development of</w:t>
      </w:r>
      <w:r w:rsidRPr="003B3C23">
        <w:rPr>
          <w:rFonts w:cs="Arial"/>
        </w:rPr>
        <w:t xml:space="preserve"> a technical best practice manual for the </w:t>
      </w:r>
      <w:r w:rsidR="00FE0E26">
        <w:rPr>
          <w:rFonts w:cs="Arial"/>
        </w:rPr>
        <w:t xml:space="preserve">control of rodents </w:t>
      </w:r>
      <w:r w:rsidRPr="003B3C23">
        <w:rPr>
          <w:rFonts w:cs="Arial"/>
        </w:rPr>
        <w:t>us</w:t>
      </w:r>
      <w:r w:rsidR="00FE0E26">
        <w:rPr>
          <w:rFonts w:cs="Arial"/>
        </w:rPr>
        <w:t>ing</w:t>
      </w:r>
      <w:r w:rsidRPr="003B3C23">
        <w:rPr>
          <w:rFonts w:cs="Arial"/>
        </w:rPr>
        <w:t xml:space="preserve"> toxic baits and other control tools on islands</w:t>
      </w:r>
      <w:r w:rsidR="00FE0E26">
        <w:rPr>
          <w:rFonts w:cs="Arial"/>
        </w:rPr>
        <w:t xml:space="preserve"> — this manual</w:t>
      </w:r>
      <w:r w:rsidRPr="003B3C23">
        <w:rPr>
          <w:rFonts w:cs="Arial"/>
        </w:rPr>
        <w:t xml:space="preserve"> </w:t>
      </w:r>
      <w:r w:rsidR="00FE0E26">
        <w:rPr>
          <w:rFonts w:cs="Arial"/>
        </w:rPr>
        <w:t xml:space="preserve">is </w:t>
      </w:r>
      <w:r w:rsidRPr="003B3C23">
        <w:rPr>
          <w:rFonts w:cs="Arial"/>
        </w:rPr>
        <w:t xml:space="preserve">yet </w:t>
      </w:r>
      <w:r w:rsidR="00FE0E26">
        <w:rPr>
          <w:rFonts w:cs="Arial"/>
        </w:rPr>
        <w:t xml:space="preserve">to </w:t>
      </w:r>
      <w:r w:rsidRPr="003B3C23">
        <w:rPr>
          <w:rFonts w:cs="Arial"/>
        </w:rPr>
        <w:t xml:space="preserve">be produced. </w:t>
      </w:r>
      <w:r w:rsidR="00CC052F">
        <w:rPr>
          <w:rFonts w:cs="Arial"/>
        </w:rPr>
        <w:t>T</w:t>
      </w:r>
      <w:r w:rsidRPr="003B3C23">
        <w:rPr>
          <w:rFonts w:cs="Arial"/>
        </w:rPr>
        <w:t xml:space="preserve">he </w:t>
      </w:r>
      <w:r w:rsidR="00CC052F">
        <w:rPr>
          <w:rFonts w:cs="Arial"/>
        </w:rPr>
        <w:t xml:space="preserve">current </w:t>
      </w:r>
      <w:r w:rsidRPr="003B3C23">
        <w:rPr>
          <w:rFonts w:cs="Arial"/>
        </w:rPr>
        <w:t xml:space="preserve">process for developing a new eradication project or pest control plan, including the selection of the appropriate control techniques and their application, is to consult the current literature </w:t>
      </w:r>
      <w:r w:rsidR="00CC052F">
        <w:rPr>
          <w:rFonts w:cs="Arial"/>
        </w:rPr>
        <w:t>and expert opinions in order</w:t>
      </w:r>
      <w:r w:rsidRPr="003B3C23">
        <w:rPr>
          <w:rFonts w:cs="Arial"/>
        </w:rPr>
        <w:t xml:space="preserve"> construct a draft plan. By using both the previous experience available in the literature</w:t>
      </w:r>
      <w:r w:rsidR="00F66559">
        <w:rPr>
          <w:rFonts w:cs="Arial"/>
        </w:rPr>
        <w:t>,</w:t>
      </w:r>
      <w:r w:rsidRPr="003B3C23">
        <w:rPr>
          <w:rFonts w:cs="Arial"/>
        </w:rPr>
        <w:t xml:space="preserve"> and consulting with island eradication</w:t>
      </w:r>
      <w:r w:rsidR="00F66559">
        <w:rPr>
          <w:rFonts w:cs="Arial"/>
        </w:rPr>
        <w:t xml:space="preserve"> experts</w:t>
      </w:r>
      <w:r w:rsidRPr="003B3C23">
        <w:rPr>
          <w:rFonts w:cs="Arial"/>
        </w:rPr>
        <w:t>, control procedures</w:t>
      </w:r>
      <w:r w:rsidR="00F66559">
        <w:rPr>
          <w:rFonts w:cs="Arial"/>
        </w:rPr>
        <w:t>,</w:t>
      </w:r>
      <w:r w:rsidRPr="003B3C23">
        <w:rPr>
          <w:rFonts w:cs="Arial"/>
        </w:rPr>
        <w:t xml:space="preserve"> and techniques</w:t>
      </w:r>
      <w:r w:rsidR="00F66559">
        <w:rPr>
          <w:rFonts w:cs="Arial"/>
        </w:rPr>
        <w:t>,</w:t>
      </w:r>
      <w:r w:rsidRPr="003B3C23">
        <w:rPr>
          <w:rFonts w:cs="Arial"/>
        </w:rPr>
        <w:t xml:space="preserve"> it </w:t>
      </w:r>
      <w:r>
        <w:rPr>
          <w:rFonts w:cs="Arial"/>
        </w:rPr>
        <w:t xml:space="preserve">has been </w:t>
      </w:r>
      <w:r w:rsidRPr="003B3C23">
        <w:rPr>
          <w:rFonts w:cs="Arial"/>
        </w:rPr>
        <w:t>possible to draft effective plan</w:t>
      </w:r>
      <w:r>
        <w:rPr>
          <w:rFonts w:cs="Arial"/>
        </w:rPr>
        <w:t>s in the past</w:t>
      </w:r>
      <w:r w:rsidRPr="003B3C23">
        <w:rPr>
          <w:rFonts w:cs="Arial"/>
        </w:rPr>
        <w:t xml:space="preserve"> to carry out conservation projects of this kind. </w:t>
      </w:r>
    </w:p>
    <w:p w:rsidR="0035729F" w:rsidRPr="003B3C23" w:rsidRDefault="0035729F" w:rsidP="00E563F8">
      <w:pPr>
        <w:autoSpaceDE w:val="0"/>
        <w:autoSpaceDN w:val="0"/>
        <w:adjustRightInd w:val="0"/>
        <w:rPr>
          <w:rFonts w:cs="Arial"/>
        </w:rPr>
      </w:pPr>
      <w:r w:rsidRPr="003B3C23">
        <w:rPr>
          <w:rFonts w:cs="Arial"/>
        </w:rPr>
        <w:t xml:space="preserve">A good example of this is the Macquarie Island Eradication Plan which was drafted by the then Tasmanian Department of Primary Industries and Water and revised in consultation with Dr. Andrew Burbidge (WA Threatened Species Scientific Committee) and a number of other advisors from </w:t>
      </w:r>
      <w:r w:rsidR="00F66559">
        <w:rPr>
          <w:rFonts w:cs="Arial"/>
        </w:rPr>
        <w:t xml:space="preserve">the </w:t>
      </w:r>
      <w:r w:rsidRPr="003B3C23">
        <w:rPr>
          <w:rFonts w:cs="Arial"/>
        </w:rPr>
        <w:t xml:space="preserve">Tasmania Parks and Wildlife </w:t>
      </w:r>
      <w:r w:rsidR="00F66559">
        <w:rPr>
          <w:rFonts w:cs="Arial"/>
        </w:rPr>
        <w:t>S</w:t>
      </w:r>
      <w:r w:rsidRPr="003B3C23">
        <w:rPr>
          <w:rFonts w:cs="Arial"/>
        </w:rPr>
        <w:t>ervice, Australia</w:t>
      </w:r>
      <w:r w:rsidR="00F66559">
        <w:rPr>
          <w:rFonts w:cs="Arial"/>
        </w:rPr>
        <w:t>n</w:t>
      </w:r>
      <w:r w:rsidRPr="003B3C23">
        <w:rPr>
          <w:rFonts w:cs="Arial"/>
        </w:rPr>
        <w:t xml:space="preserve"> Antarctic Division and the Invasive </w:t>
      </w:r>
      <w:r w:rsidR="00B15E42">
        <w:rPr>
          <w:rFonts w:cs="Arial"/>
        </w:rPr>
        <w:t>A</w:t>
      </w:r>
      <w:r w:rsidRPr="003B3C23">
        <w:rPr>
          <w:rFonts w:cs="Arial"/>
        </w:rPr>
        <w:t xml:space="preserve">nimals CRC  </w:t>
      </w:r>
      <w:r w:rsidR="00FF29E0" w:rsidRPr="003B3C23">
        <w:rPr>
          <w:rFonts w:cs="Arial"/>
        </w:rPr>
        <w:fldChar w:fldCharType="begin"/>
      </w:r>
      <w:r w:rsidR="00DE3A5B">
        <w:rPr>
          <w:rFonts w:cs="Arial"/>
        </w:rPr>
        <w:instrText xml:space="preserve"> ADDIN EN.CITE &lt;EndNote&gt;&lt;Cite&gt;&lt;Author&gt;Tasmanian Parks and Wildlife Service&lt;/Author&gt;&lt;Year&gt;2010a&lt;/Year&gt;&lt;RecNum&gt;48&lt;/RecNum&gt;&lt;DisplayText&gt;(Tasmanian Parks and Wildlife Service, 2010a)&lt;/DisplayText&gt;&lt;record&gt;&lt;rec-number&gt;48&lt;/rec-number&gt;&lt;foreign-keys&gt;&lt;key app="EN" db-id="vfss2twf3z2w06ezrr3pxzrne5sx0rz05dx9"&gt;48&lt;/key&gt;&lt;/foreign-keys&gt;&lt;ref-type name="Government Document"&gt;46&lt;/ref-type&gt;&lt;contributors&gt;&lt;authors&gt;&lt;author&gt;Tasmanian Parks and Wildlife Service,  &lt;/author&gt;&lt;/authors&gt;&lt;secondary-authors&gt;&lt;author&gt;Department of Primary Industries, Parks, Water and Environment&lt;/author&gt;&lt;/secondary-authors&gt;&lt;/contributors&gt;&lt;titles&gt;&lt;title&gt;Macquarie Island Pest Eradication Plan Part A – Overview&lt;/title&gt;&lt;/titles&gt;&lt;keywords&gt;&lt;keyword&gt;Macquarie Island, invasive species, eradication, management, conservation, restoration.&lt;/keyword&gt;&lt;/keywords&gt;&lt;dates&gt;&lt;year&gt;2010a&lt;/year&gt;&lt;/dates&gt;&lt;pub-location&gt;Hobart, Tasmania.&amp;#xD;&lt;/pub-location&gt;&lt;publisher&gt;Tasmania Parkes and Wildlife Service&lt;/publisher&gt;&lt;urls&gt;&lt;related-urls&gt;&lt;url&gt;http://www.stors.tas.gov.au/au-7-0037-00705&lt;/url&gt;&lt;/related-urls&gt;&lt;/urls&gt;&lt;/record&gt;&lt;/Cite&gt;&lt;/EndNote&gt;</w:instrText>
      </w:r>
      <w:r w:rsidR="00FF29E0" w:rsidRPr="003B3C23">
        <w:rPr>
          <w:rFonts w:cs="Arial"/>
        </w:rPr>
        <w:fldChar w:fldCharType="separate"/>
      </w:r>
      <w:r w:rsidR="00DE3A5B">
        <w:rPr>
          <w:rFonts w:cs="Arial"/>
          <w:noProof/>
        </w:rPr>
        <w:t>(</w:t>
      </w:r>
      <w:hyperlink w:anchor="_ENREF_44" w:tooltip="Tasmanian Parks and Wildlife Service, 2010a #48" w:history="1">
        <w:r w:rsidR="004E6A23">
          <w:rPr>
            <w:rFonts w:cs="Arial"/>
            <w:noProof/>
          </w:rPr>
          <w:t>Tasmanian Parks and Wildlife Service, 2010a</w:t>
        </w:r>
      </w:hyperlink>
      <w:r w:rsidR="00DE3A5B">
        <w:rPr>
          <w:rFonts w:cs="Arial"/>
          <w:noProof/>
        </w:rPr>
        <w:t>)</w:t>
      </w:r>
      <w:r w:rsidR="00FF29E0" w:rsidRPr="003B3C23">
        <w:rPr>
          <w:rFonts w:cs="Arial"/>
        </w:rPr>
        <w:fldChar w:fldCharType="end"/>
      </w:r>
      <w:r w:rsidRPr="003B3C23">
        <w:rPr>
          <w:rFonts w:cs="Arial"/>
        </w:rPr>
        <w:t xml:space="preserve">. </w:t>
      </w:r>
    </w:p>
    <w:p w:rsidR="0035729F" w:rsidRPr="003B3C23" w:rsidRDefault="0035729F" w:rsidP="00E563F8">
      <w:pPr>
        <w:autoSpaceDE w:val="0"/>
        <w:autoSpaceDN w:val="0"/>
        <w:adjustRightInd w:val="0"/>
        <w:rPr>
          <w:rFonts w:cs="Arial"/>
        </w:rPr>
      </w:pPr>
      <w:r w:rsidRPr="003B3C23">
        <w:rPr>
          <w:rFonts w:cs="Arial"/>
        </w:rPr>
        <w:t>This process has proven to be a sound way to produce a plan for the eradication or control of an invasive species and can ultimately be very successful (as was the case with Macquarie Island). However</w:t>
      </w:r>
      <w:r w:rsidR="00F66559">
        <w:rPr>
          <w:rFonts w:cs="Arial"/>
        </w:rPr>
        <w:t>,</w:t>
      </w:r>
      <w:r w:rsidRPr="003B3C23">
        <w:rPr>
          <w:rFonts w:cs="Arial"/>
        </w:rPr>
        <w:t xml:space="preserve"> </w:t>
      </w:r>
      <w:r>
        <w:rPr>
          <w:rFonts w:cs="Arial"/>
        </w:rPr>
        <w:t>in order to ensure that all</w:t>
      </w:r>
      <w:r w:rsidRPr="003B3C23">
        <w:rPr>
          <w:rFonts w:cs="Arial"/>
        </w:rPr>
        <w:t xml:space="preserve"> technical and logistical options for eradication or control </w:t>
      </w:r>
      <w:r>
        <w:rPr>
          <w:rFonts w:cs="Arial"/>
        </w:rPr>
        <w:t>are considered</w:t>
      </w:r>
      <w:r w:rsidR="00F66559">
        <w:rPr>
          <w:rFonts w:cs="Arial"/>
        </w:rPr>
        <w:t>,</w:t>
      </w:r>
      <w:r>
        <w:rPr>
          <w:rFonts w:cs="Arial"/>
        </w:rPr>
        <w:t xml:space="preserve"> it would be advisable to consult as widely as possible</w:t>
      </w:r>
      <w:r w:rsidRPr="003B3C23">
        <w:rPr>
          <w:rFonts w:cs="Arial"/>
        </w:rPr>
        <w:t xml:space="preserve"> </w:t>
      </w:r>
      <w:r>
        <w:rPr>
          <w:rFonts w:cs="Arial"/>
        </w:rPr>
        <w:t>and to incorporate ideas and techniques from previous projects</w:t>
      </w:r>
      <w:r w:rsidR="00F66559">
        <w:rPr>
          <w:rFonts w:cs="Arial"/>
        </w:rPr>
        <w:t>,</w:t>
      </w:r>
      <w:r>
        <w:rPr>
          <w:rFonts w:cs="Arial"/>
        </w:rPr>
        <w:t xml:space="preserve"> where applicable</w:t>
      </w:r>
      <w:r w:rsidRPr="003B3C23">
        <w:rPr>
          <w:rFonts w:cs="Arial"/>
        </w:rPr>
        <w:t xml:space="preserve">. </w:t>
      </w:r>
      <w:r>
        <w:rPr>
          <w:rFonts w:cs="Arial"/>
        </w:rPr>
        <w:t>Therefore, while eradication and control projects can be developed through expert consultation alone,</w:t>
      </w:r>
      <w:r w:rsidRPr="003B3C23">
        <w:rPr>
          <w:rFonts w:cs="Arial"/>
        </w:rPr>
        <w:t xml:space="preserve"> a resource such as a manual or summary document detailing the control and eradication techniques currently in use and the different situations in which they are effective (and the literature to demonstrate this) could be a useful resource for land managers</w:t>
      </w:r>
      <w:r>
        <w:rPr>
          <w:rFonts w:cs="Arial"/>
        </w:rPr>
        <w:t xml:space="preserve"> in addition to expert advice</w:t>
      </w:r>
      <w:r w:rsidR="005710B5">
        <w:rPr>
          <w:rFonts w:cs="Arial"/>
        </w:rPr>
        <w:t>.</w:t>
      </w:r>
      <w:r w:rsidRPr="003B3C23">
        <w:rPr>
          <w:rFonts w:cs="Arial"/>
        </w:rPr>
        <w:t xml:space="preserve"> </w:t>
      </w:r>
      <w:r w:rsidR="005710B5">
        <w:rPr>
          <w:rFonts w:cs="Arial"/>
        </w:rPr>
        <w:t>This could</w:t>
      </w:r>
      <w:r w:rsidR="005710B5" w:rsidRPr="003B3C23">
        <w:rPr>
          <w:rFonts w:cs="Arial"/>
        </w:rPr>
        <w:t xml:space="preserve"> </w:t>
      </w:r>
      <w:r w:rsidRPr="003B3C23">
        <w:rPr>
          <w:rFonts w:cs="Arial"/>
        </w:rPr>
        <w:t>act as a sound starting point for the development of a new eradication or control plan.</w:t>
      </w:r>
      <w:r>
        <w:rPr>
          <w:rFonts w:cs="Arial"/>
        </w:rPr>
        <w:t xml:space="preserve"> A good example of such a resource</w:t>
      </w:r>
      <w:r w:rsidR="005710B5">
        <w:rPr>
          <w:rFonts w:cs="Arial"/>
        </w:rPr>
        <w:t xml:space="preserve"> that is currently in use</w:t>
      </w:r>
      <w:r>
        <w:rPr>
          <w:rFonts w:cs="Arial"/>
        </w:rPr>
        <w:t xml:space="preserve"> is the ‘</w:t>
      </w:r>
      <w:r w:rsidR="00673F13" w:rsidRPr="00673F13">
        <w:rPr>
          <w:rFonts w:cs="Arial"/>
          <w:i/>
        </w:rPr>
        <w:t>Resource Kit for Rodent and Cat Eradication</w:t>
      </w:r>
      <w:r>
        <w:rPr>
          <w:rFonts w:cs="Arial"/>
        </w:rPr>
        <w:t xml:space="preserve">’ produced by the Pacific Islands Initiative and published online </w:t>
      </w:r>
      <w:r w:rsidR="00FF29E0">
        <w:rPr>
          <w:rFonts w:cs="Arial"/>
        </w:rPr>
        <w:fldChar w:fldCharType="begin"/>
      </w:r>
      <w:r w:rsidR="00DE3A5B">
        <w:rPr>
          <w:rFonts w:cs="Arial"/>
        </w:rPr>
        <w:instrText xml:space="preserve"> ADDIN EN.CITE &lt;EndNote&gt;&lt;Cite&gt;&lt;Author&gt;Pacific Islands Initiative&lt;/Author&gt;&lt;Year&gt;2011&lt;/Year&gt;&lt;RecNum&gt;68&lt;/RecNum&gt;&lt;DisplayText&gt;(Pacific Islands Initiative, 2011)&lt;/DisplayText&gt;&lt;record&gt;&lt;rec-number&gt;68&lt;/rec-number&gt;&lt;foreign-keys&gt;&lt;key app="EN" db-id="vfss2twf3z2w06ezrr3pxzrne5sx0rz05dx9"&gt;68&lt;/key&gt;&lt;/foreign-keys&gt;&lt;ref-type name="Online Database"&gt;45&lt;/ref-type&gt;&lt;contributors&gt;&lt;authors&gt;&lt;author&gt;Pacific Islands Initiative,&lt;/author&gt;&lt;/authors&gt;&lt;/contributors&gt;&lt;titles&gt;&lt;title&gt;Resource Kit for Rodent and Cat Eradication&lt;/title&gt;&lt;/titles&gt;&lt;edition&gt;2011&lt;/edition&gt;&lt;dates&gt;&lt;year&gt;2011&lt;/year&gt;&lt;pub-dates&gt;&lt;date&gt;16 April 2015&lt;/date&gt;&lt;/pub-dates&gt;&lt;/dates&gt;&lt;publisher&gt;Pacific Islands Initiative,&lt;/publisher&gt;&lt;urls&gt;&lt;related-urls&gt;&lt;url&gt;http://rce.pacificinvasivesinitiative.org/intro/index.html&lt;/url&gt;&lt;/related-urls&gt;&lt;/urls&gt;&lt;/record&gt;&lt;/Cite&gt;&lt;/EndNote&gt;</w:instrText>
      </w:r>
      <w:r w:rsidR="00FF29E0">
        <w:rPr>
          <w:rFonts w:cs="Arial"/>
        </w:rPr>
        <w:fldChar w:fldCharType="separate"/>
      </w:r>
      <w:r w:rsidR="00DE3A5B">
        <w:rPr>
          <w:rFonts w:cs="Arial"/>
          <w:noProof/>
        </w:rPr>
        <w:t>(</w:t>
      </w:r>
      <w:hyperlink w:anchor="_ENREF_36" w:tooltip="Pacific Islands Initiative, 2011 #68" w:history="1">
        <w:r w:rsidR="004E6A23">
          <w:rPr>
            <w:rFonts w:cs="Arial"/>
            <w:noProof/>
          </w:rPr>
          <w:t>Pacific Islands Initiative, 2011</w:t>
        </w:r>
      </w:hyperlink>
      <w:r w:rsidR="00DE3A5B">
        <w:rPr>
          <w:rFonts w:cs="Arial"/>
          <w:noProof/>
        </w:rPr>
        <w:t>)</w:t>
      </w:r>
      <w:r w:rsidR="00FF29E0">
        <w:rPr>
          <w:rFonts w:cs="Arial"/>
        </w:rPr>
        <w:fldChar w:fldCharType="end"/>
      </w:r>
      <w:r>
        <w:rPr>
          <w:rFonts w:cs="Arial"/>
        </w:rPr>
        <w:t xml:space="preserve">. This extensive resource deals with the complete process of setting up and organising, implementing and evaluating a control or eradication project. </w:t>
      </w:r>
    </w:p>
    <w:p w:rsidR="0035729F" w:rsidRPr="003B3C23" w:rsidRDefault="0035729F" w:rsidP="00E563F8">
      <w:pPr>
        <w:autoSpaceDE w:val="0"/>
        <w:autoSpaceDN w:val="0"/>
        <w:adjustRightInd w:val="0"/>
        <w:rPr>
          <w:rFonts w:cs="Arial"/>
        </w:rPr>
      </w:pPr>
      <w:r w:rsidRPr="003B3C23">
        <w:rPr>
          <w:rFonts w:cs="Arial"/>
        </w:rPr>
        <w:t>In the context of chemical control agents, the information on which agents are registered and may be used for the eradication and control of invasive rodent species is available from many different sources</w:t>
      </w:r>
      <w:r w:rsidR="005710B5">
        <w:rPr>
          <w:rFonts w:cs="Arial"/>
        </w:rPr>
        <w:t>. These</w:t>
      </w:r>
      <w:r w:rsidRPr="003B3C23">
        <w:rPr>
          <w:rFonts w:cs="Arial"/>
        </w:rPr>
        <w:t xml:space="preserve"> includ</w:t>
      </w:r>
      <w:r w:rsidR="005710B5">
        <w:rPr>
          <w:rFonts w:cs="Arial"/>
        </w:rPr>
        <w:t>e</w:t>
      </w:r>
      <w:r w:rsidRPr="003B3C23">
        <w:rPr>
          <w:rFonts w:cs="Arial"/>
        </w:rPr>
        <w:t xml:space="preserve"> the NSW DPI publication ‘</w:t>
      </w:r>
      <w:r w:rsidR="00673F13" w:rsidRPr="00673F13">
        <w:rPr>
          <w:rFonts w:cs="Arial"/>
          <w:bCs/>
          <w:i/>
        </w:rPr>
        <w:t>Pesticides used in the Management of Vertebrate Pests in Australia: A Review</w:t>
      </w:r>
      <w:r w:rsidRPr="003B3C23">
        <w:rPr>
          <w:rFonts w:cs="Arial"/>
          <w:bCs/>
        </w:rPr>
        <w:t>’</w:t>
      </w:r>
      <w:r w:rsidRPr="003B3C23">
        <w:rPr>
          <w:rFonts w:cs="Arial"/>
        </w:rPr>
        <w:t xml:space="preserve"> </w:t>
      </w:r>
      <w:r w:rsidR="00FF29E0" w:rsidRPr="003B3C23">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rPr>
        <w:fldChar w:fldCharType="separate"/>
      </w:r>
      <w:r w:rsidR="00DE3A5B">
        <w:rPr>
          <w:rFonts w:cs="Arial"/>
          <w:noProof/>
        </w:rPr>
        <w:t>(</w:t>
      </w:r>
      <w:hyperlink w:anchor="_ENREF_32" w:tooltip="McLeod, 2013 #29" w:history="1">
        <w:r w:rsidR="004E6A23">
          <w:rPr>
            <w:rFonts w:cs="Arial"/>
            <w:noProof/>
          </w:rPr>
          <w:t>McLeod and Saunders, 2013</w:t>
        </w:r>
      </w:hyperlink>
      <w:r w:rsidR="00DE3A5B">
        <w:rPr>
          <w:rFonts w:cs="Arial"/>
          <w:noProof/>
        </w:rPr>
        <w:t>)</w:t>
      </w:r>
      <w:r w:rsidR="00FF29E0" w:rsidRPr="003B3C23">
        <w:rPr>
          <w:rFonts w:cs="Arial"/>
        </w:rPr>
        <w:fldChar w:fldCharType="end"/>
      </w:r>
      <w:r w:rsidRPr="003B3C23">
        <w:rPr>
          <w:rFonts w:cs="Arial"/>
        </w:rPr>
        <w:t xml:space="preserve"> and the APVMA’s databases of registered chemicals and permits. </w:t>
      </w:r>
      <w:r>
        <w:rPr>
          <w:rFonts w:cs="Arial"/>
        </w:rPr>
        <w:t>While t</w:t>
      </w:r>
      <w:r w:rsidRPr="003B3C23">
        <w:rPr>
          <w:rFonts w:cs="Arial"/>
        </w:rPr>
        <w:t xml:space="preserve">hese are useful resources for land managers and project leaders designing control programs, </w:t>
      </w:r>
      <w:r>
        <w:rPr>
          <w:rFonts w:cs="Arial"/>
        </w:rPr>
        <w:t>they</w:t>
      </w:r>
      <w:r w:rsidRPr="003B3C23">
        <w:rPr>
          <w:rFonts w:cs="Arial"/>
        </w:rPr>
        <w:t xml:space="preserve"> do not identify the</w:t>
      </w:r>
      <w:r>
        <w:rPr>
          <w:rFonts w:cs="Arial"/>
        </w:rPr>
        <w:t xml:space="preserve"> best practice</w:t>
      </w:r>
      <w:r w:rsidRPr="003B3C23">
        <w:rPr>
          <w:rFonts w:cs="Arial"/>
        </w:rPr>
        <w:t xml:space="preserve"> use of these chemicals in the context of broad-scale control or eradication projects</w:t>
      </w:r>
      <w:r w:rsidR="005710B5">
        <w:rPr>
          <w:rFonts w:cs="Arial"/>
        </w:rPr>
        <w:t xml:space="preserve"> for rodents</w:t>
      </w:r>
      <w:r w:rsidRPr="003B3C23">
        <w:rPr>
          <w:rFonts w:cs="Arial"/>
        </w:rPr>
        <w:t xml:space="preserve">. Additionally, there are a number of different options for the application of toxic baits such as </w:t>
      </w:r>
      <w:proofErr w:type="spellStart"/>
      <w:r w:rsidRPr="003B3C23">
        <w:rPr>
          <w:rFonts w:cs="Arial"/>
        </w:rPr>
        <w:t>brodifacoum</w:t>
      </w:r>
      <w:proofErr w:type="spellEnd"/>
      <w:r w:rsidRPr="003B3C23">
        <w:rPr>
          <w:rFonts w:cs="Arial"/>
        </w:rPr>
        <w:t xml:space="preserve">, </w:t>
      </w:r>
      <w:proofErr w:type="spellStart"/>
      <w:r w:rsidRPr="003B3C23">
        <w:rPr>
          <w:rFonts w:cs="Arial"/>
        </w:rPr>
        <w:t>difenocoum</w:t>
      </w:r>
      <w:proofErr w:type="spellEnd"/>
      <w:r w:rsidRPr="003B3C23">
        <w:rPr>
          <w:rFonts w:cs="Arial"/>
        </w:rPr>
        <w:t xml:space="preserve"> and </w:t>
      </w:r>
      <w:proofErr w:type="spellStart"/>
      <w:r w:rsidRPr="003B3C23">
        <w:rPr>
          <w:rFonts w:cs="Arial"/>
        </w:rPr>
        <w:t>bromadialone</w:t>
      </w:r>
      <w:proofErr w:type="spellEnd"/>
      <w:r w:rsidRPr="003B3C23">
        <w:rPr>
          <w:rFonts w:cs="Arial"/>
        </w:rPr>
        <w:t xml:space="preserve"> (which are the most proven and prevalent baits used in eradication and control projects</w:t>
      </w:r>
      <w:r w:rsidR="005710B5">
        <w:rPr>
          <w:rFonts w:cs="Arial"/>
        </w:rPr>
        <w:t xml:space="preserve"> to date</w:t>
      </w:r>
      <w:r w:rsidRPr="003B3C23">
        <w:rPr>
          <w:rFonts w:cs="Arial"/>
        </w:rPr>
        <w:t xml:space="preserve">) when controlling rodents in differing situations and these methods have been applied across a number of different projects. These include grain pellets distributed by either hand or mechanical means </w:t>
      </w:r>
      <w:r>
        <w:rPr>
          <w:rFonts w:cs="Arial"/>
        </w:rPr>
        <w:t>(e.g. Macquarie Island and</w:t>
      </w:r>
      <w:r w:rsidRPr="003B3C23">
        <w:rPr>
          <w:rFonts w:cs="Arial"/>
        </w:rPr>
        <w:t xml:space="preserve"> Montague Island)</w:t>
      </w:r>
      <w:r>
        <w:rPr>
          <w:rFonts w:cs="Arial"/>
        </w:rPr>
        <w:t xml:space="preserve"> and</w:t>
      </w:r>
      <w:r w:rsidRPr="003B3C23">
        <w:rPr>
          <w:rFonts w:cs="Arial"/>
        </w:rPr>
        <w:t xml:space="preserve"> wax blocks</w:t>
      </w:r>
      <w:r w:rsidR="005710B5">
        <w:rPr>
          <w:rFonts w:cs="Arial"/>
        </w:rPr>
        <w:t>;</w:t>
      </w:r>
      <w:r>
        <w:rPr>
          <w:rFonts w:cs="Arial"/>
        </w:rPr>
        <w:t xml:space="preserve"> </w:t>
      </w:r>
      <w:r w:rsidR="005710B5">
        <w:rPr>
          <w:rFonts w:cs="Arial"/>
        </w:rPr>
        <w:t>b</w:t>
      </w:r>
      <w:r w:rsidRPr="003B3C23">
        <w:rPr>
          <w:rFonts w:cs="Arial"/>
        </w:rPr>
        <w:t>ait stations which are more weather resistant than the standard grain pellets and are designed to exclude non-target animals of a certain size from taking the contents (</w:t>
      </w:r>
      <w:r>
        <w:rPr>
          <w:rFonts w:cs="Arial"/>
        </w:rPr>
        <w:t>e.g</w:t>
      </w:r>
      <w:r w:rsidRPr="006F7ACC">
        <w:rPr>
          <w:rFonts w:cs="Arial"/>
        </w:rPr>
        <w:t xml:space="preserve">. </w:t>
      </w:r>
      <w:proofErr w:type="spellStart"/>
      <w:r w:rsidRPr="006F7ACC">
        <w:rPr>
          <w:rFonts w:cs="Arial"/>
        </w:rPr>
        <w:t>Mer</w:t>
      </w:r>
      <w:proofErr w:type="spellEnd"/>
      <w:r w:rsidRPr="006F7ACC">
        <w:rPr>
          <w:rFonts w:cs="Arial"/>
        </w:rPr>
        <w:t xml:space="preserve"> Island</w:t>
      </w:r>
      <w:r>
        <w:rPr>
          <w:rFonts w:cs="Arial"/>
        </w:rPr>
        <w:t xml:space="preserve"> and Norfolk I</w:t>
      </w:r>
      <w:r w:rsidRPr="003B3C23">
        <w:rPr>
          <w:rFonts w:cs="Arial"/>
        </w:rPr>
        <w:t>sl</w:t>
      </w:r>
      <w:r>
        <w:rPr>
          <w:rFonts w:cs="Arial"/>
        </w:rPr>
        <w:t>and)</w:t>
      </w:r>
      <w:r w:rsidR="00F66559">
        <w:rPr>
          <w:rFonts w:cs="Arial"/>
        </w:rPr>
        <w:t xml:space="preserve">; </w:t>
      </w:r>
      <w:r w:rsidR="00257011">
        <w:rPr>
          <w:rFonts w:cs="Arial"/>
        </w:rPr>
        <w:t>and</w:t>
      </w:r>
      <w:r>
        <w:rPr>
          <w:rFonts w:cs="Arial"/>
        </w:rPr>
        <w:t xml:space="preserve"> </w:t>
      </w:r>
      <w:r w:rsidR="005710B5">
        <w:rPr>
          <w:rFonts w:cs="Arial"/>
        </w:rPr>
        <w:t>p</w:t>
      </w:r>
      <w:r w:rsidRPr="003B3C23">
        <w:rPr>
          <w:rFonts w:cs="Arial"/>
        </w:rPr>
        <w:t xml:space="preserve">aste and other soft baits, which have generally only been utilised in domestic situations due to a lack of durability in outdoor applications </w:t>
      </w:r>
      <w:r w:rsidR="00FF29E0" w:rsidRPr="003B3C23">
        <w:rPr>
          <w:rFonts w:cs="Arial"/>
        </w:rPr>
        <w:fldChar w:fldCharType="begin"/>
      </w:r>
      <w:r w:rsidR="00DE3A5B">
        <w:rPr>
          <w:rFonts w:cs="Arial"/>
        </w:rPr>
        <w:instrText xml:space="preserve"> ADDIN EN.CITE &lt;EndNote&gt;&lt;Cite&gt;&lt;Author&gt;APVMA&lt;/Author&gt;&lt;Year&gt;2014&lt;/Year&gt;&lt;RecNum&gt;30&lt;/RecNum&gt;&lt;DisplayText&gt;(APVMA, 2014)&lt;/DisplayText&gt;&lt;record&gt;&lt;rec-number&gt;30&lt;/rec-number&gt;&lt;foreign-keys&gt;&lt;key app="EN" db-id="vfss2twf3z2w06ezrr3pxzrne5sx0rz05dx9"&gt;30&lt;/key&gt;&lt;/foreign-keys&gt;&lt;ref-type name="Web Page"&gt;12&lt;/ref-type&gt;&lt;contributors&gt;&lt;authors&gt;&lt;author&gt;APVMA&lt;/author&gt;&lt;/authors&gt;&lt;/contributors&gt;&lt;titles&gt;&lt;title&gt;Permits database&lt;/title&gt;&lt;/titles&gt;&lt;volume&gt;2014&lt;/volume&gt;&lt;number&gt;14/04/01&lt;/number&gt;&lt;dates&gt;&lt;year&gt;2014&lt;/year&gt;&lt;/dates&gt;&lt;pub-location&gt;Australia&lt;/pub-location&gt;&lt;publisher&gt;Australian Pesticides and Veterinary Medicines Authority, Australia&lt;/publisher&gt;&lt;urls&gt;&lt;related-urls&gt;&lt;url&gt;http://www.apvma.gov.au/&lt;/url&gt;&lt;/related-urls&gt;&lt;/urls&gt;&lt;/record&gt;&lt;/Cite&gt;&lt;/EndNote&gt;</w:instrText>
      </w:r>
      <w:r w:rsidR="00FF29E0" w:rsidRPr="003B3C23">
        <w:rPr>
          <w:rFonts w:cs="Arial"/>
        </w:rPr>
        <w:fldChar w:fldCharType="separate"/>
      </w:r>
      <w:r w:rsidR="00DE3A5B">
        <w:rPr>
          <w:rFonts w:cs="Arial"/>
          <w:noProof/>
        </w:rPr>
        <w:t>(</w:t>
      </w:r>
      <w:hyperlink w:anchor="_ENREF_2" w:tooltip="APVMA, 2014 #30" w:history="1">
        <w:r w:rsidR="004E6A23">
          <w:rPr>
            <w:rFonts w:cs="Arial"/>
            <w:noProof/>
          </w:rPr>
          <w:t>APVMA, 2014</w:t>
        </w:r>
      </w:hyperlink>
      <w:r w:rsidR="00DE3A5B">
        <w:rPr>
          <w:rFonts w:cs="Arial"/>
          <w:noProof/>
        </w:rPr>
        <w:t>)</w:t>
      </w:r>
      <w:r w:rsidR="00FF29E0" w:rsidRPr="003B3C23">
        <w:rPr>
          <w:rFonts w:cs="Arial"/>
        </w:rPr>
        <w:fldChar w:fldCharType="end"/>
      </w:r>
      <w:r w:rsidRPr="003B3C23">
        <w:rPr>
          <w:rFonts w:cs="Arial"/>
        </w:rPr>
        <w:t xml:space="preserve">. These application methods have been discussed in the literature to a degree, e.g. </w:t>
      </w:r>
      <w:r w:rsidR="00FF29E0" w:rsidRPr="003B3C23">
        <w:rPr>
          <w:rFonts w:cs="Arial"/>
        </w:rPr>
        <w:fldChar w:fldCharType="begin"/>
      </w:r>
      <w:r w:rsidR="004E6A23">
        <w:rPr>
          <w:rFonts w:cs="Arial"/>
        </w:rPr>
        <w:instrText xml:space="preserve"> ADDIN EN.CITE &lt;EndNote&gt;&lt;Cite&gt;&lt;Author&gt;Howald&lt;/Author&gt;&lt;Year&gt;2007&lt;/Year&gt;&lt;RecNum&gt;9&lt;/RecNum&gt;&lt;DisplayText&gt;(Howald et al., 2007)&lt;/DisplayText&gt;&lt;record&gt;&lt;rec-number&gt;9&lt;/rec-number&gt;&lt;foreign-keys&gt;&lt;key app="EN" db-id="vfss2twf3z2w06ezrr3pxzrne5sx0rz05dx9"&gt;9&lt;/key&gt;&lt;/foreign-keys&gt;&lt;ref-type name="Journal Article"&gt;17&lt;/ref-type&gt;&lt;contributors&gt;&lt;authors&gt;&lt;author&gt;Howald, Gregg&lt;/author&gt;&lt;author&gt;Donlan, C. Josh&lt;/author&gt;&lt;author&gt;GalvÁN,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Islands&amp;#xD;Erradicación de Roedores Invasores de Islas&lt;/title&gt;&lt;secondary-title&gt;Conservation Biology&lt;/secondary-title&gt;&lt;/titles&gt;&lt;periodical&gt;&lt;full-title&gt;Conservation Biology&lt;/full-title&gt;&lt;/periodical&gt;&lt;pages&gt;1258-1268&lt;/pages&gt;&lt;volume&gt;21&lt;/volume&gt;&lt;number&gt;5&lt;/number&gt;&lt;keywords&gt;&lt;keyword&gt;eradication&lt;/keyword&gt;&lt;keyword&gt;invasive species&lt;/keyword&gt;&lt;keyword&gt;island conservation&lt;/keyword&gt;&lt;keyword&gt;Mus musculus&lt;/keyword&gt;&lt;keyword&gt;Rattus rattus&lt;/keyword&gt;&lt;keyword&gt;Rattus norvegicus&lt;/keyword&gt;&lt;keyword&gt;Rattus exulans&lt;/keyword&gt;&lt;keyword&gt;conservación de islas&lt;/keyword&gt;&lt;keyword&gt;erradicación&lt;/keyword&gt;&lt;keyword&gt;especies invasoras&lt;/keyword&gt;&lt;/keywords&gt;&lt;dates&gt;&lt;year&gt;2007&lt;/year&gt;&lt;/dates&gt;&lt;publisher&gt;Blackwell Publishing Inc&lt;/publisher&gt;&lt;isbn&gt;1523-1739&lt;/isbn&gt;&lt;urls&gt;&lt;related-urls&gt;&lt;url&gt;http://dx.doi.org/10.1111/j.1523-1739.2007.00755.x&lt;/url&gt;&lt;/related-urls&gt;&lt;/urls&gt;&lt;electronic-resource-num&gt;10.1111/j.1523-1739.2007.00755.x&lt;/electronic-resource-num&gt;&lt;/record&gt;&lt;/Cite&gt;&lt;/EndNote&gt;</w:instrText>
      </w:r>
      <w:r w:rsidR="00FF29E0" w:rsidRPr="003B3C23">
        <w:rPr>
          <w:rFonts w:cs="Arial"/>
        </w:rPr>
        <w:fldChar w:fldCharType="separate"/>
      </w:r>
      <w:r w:rsidR="004E6A23">
        <w:rPr>
          <w:rFonts w:cs="Arial"/>
          <w:noProof/>
        </w:rPr>
        <w:t>(</w:t>
      </w:r>
      <w:hyperlink w:anchor="_ENREF_22" w:tooltip="Howald, 2007 #9" w:history="1">
        <w:r w:rsidR="004E6A23">
          <w:rPr>
            <w:rFonts w:cs="Arial"/>
            <w:noProof/>
          </w:rPr>
          <w:t xml:space="preserve">Howald </w:t>
        </w:r>
        <w:r w:rsidR="004E6A23" w:rsidRPr="000F1AD6">
          <w:rPr>
            <w:rFonts w:cs="Arial"/>
            <w:noProof/>
          </w:rPr>
          <w:t>et al</w:t>
        </w:r>
        <w:r w:rsidR="004E6A23">
          <w:rPr>
            <w:rFonts w:cs="Arial"/>
            <w:noProof/>
          </w:rPr>
          <w:t>., 2007</w:t>
        </w:r>
      </w:hyperlink>
      <w:r w:rsidR="004E6A23">
        <w:rPr>
          <w:rFonts w:cs="Arial"/>
          <w:noProof/>
        </w:rPr>
        <w:t>)</w:t>
      </w:r>
      <w:r w:rsidR="00FF29E0" w:rsidRPr="003B3C23">
        <w:rPr>
          <w:rFonts w:cs="Arial"/>
        </w:rPr>
        <w:fldChar w:fldCharType="end"/>
      </w:r>
      <w:r w:rsidRPr="003B3C23">
        <w:rPr>
          <w:rFonts w:cs="Arial"/>
        </w:rPr>
        <w:t>, but the full breadth of information on this subject</w:t>
      </w:r>
      <w:r w:rsidR="004F31CB">
        <w:rPr>
          <w:rFonts w:cs="Arial"/>
        </w:rPr>
        <w:t>,</w:t>
      </w:r>
      <w:r w:rsidRPr="003B3C23">
        <w:rPr>
          <w:rFonts w:cs="Arial"/>
        </w:rPr>
        <w:t xml:space="preserve"> and the practical approaches to applying the techniques</w:t>
      </w:r>
      <w:r w:rsidR="004F31CB">
        <w:rPr>
          <w:rFonts w:cs="Arial"/>
        </w:rPr>
        <w:t>,</w:t>
      </w:r>
      <w:r w:rsidRPr="003B3C23">
        <w:rPr>
          <w:rFonts w:cs="Arial"/>
        </w:rPr>
        <w:t xml:space="preserve"> have not been condensed into a single resource of the kind proposed in this performance indicator.</w:t>
      </w:r>
    </w:p>
    <w:p w:rsidR="0035729F" w:rsidRDefault="0035729F" w:rsidP="00E563F8">
      <w:pPr>
        <w:autoSpaceDE w:val="0"/>
        <w:autoSpaceDN w:val="0"/>
        <w:adjustRightInd w:val="0"/>
        <w:rPr>
          <w:rFonts w:cs="Arial"/>
        </w:rPr>
      </w:pPr>
      <w:r w:rsidRPr="003B3C23">
        <w:rPr>
          <w:rFonts w:cs="Arial"/>
        </w:rPr>
        <w:t>Therefore, information on available toxic baits and the different methods of their application for conservation projects is available and has been discussed in the literature on this subject</w:t>
      </w:r>
      <w:r w:rsidR="00257011">
        <w:rPr>
          <w:rFonts w:cs="Arial"/>
        </w:rPr>
        <w:t>.</w:t>
      </w:r>
      <w:r w:rsidRPr="003B3C23">
        <w:rPr>
          <w:rFonts w:cs="Arial"/>
        </w:rPr>
        <w:t xml:space="preserve"> </w:t>
      </w:r>
      <w:r w:rsidR="00257011">
        <w:rPr>
          <w:rFonts w:cs="Arial"/>
        </w:rPr>
        <w:t>W</w:t>
      </w:r>
      <w:r w:rsidRPr="003B3C23">
        <w:rPr>
          <w:rFonts w:cs="Arial"/>
        </w:rPr>
        <w:t>hat has not been compiled into a concise resource to</w:t>
      </w:r>
      <w:r w:rsidR="006F7ACC">
        <w:rPr>
          <w:rFonts w:cs="Arial"/>
        </w:rPr>
        <w:t xml:space="preserve"> </w:t>
      </w:r>
      <w:r w:rsidRPr="003B3C23">
        <w:rPr>
          <w:rFonts w:cs="Arial"/>
        </w:rPr>
        <w:t xml:space="preserve">date is the accumulated knowledge and expertise of land managers and conservationists with </w:t>
      </w:r>
      <w:r w:rsidR="0046711F">
        <w:rPr>
          <w:rFonts w:cs="Arial"/>
        </w:rPr>
        <w:t xml:space="preserve">field </w:t>
      </w:r>
      <w:r w:rsidRPr="003B3C23">
        <w:rPr>
          <w:rFonts w:cs="Arial"/>
        </w:rPr>
        <w:t xml:space="preserve">experience on what baits and baiting strategies are best implemented in differing circumstances and the best practice use of these tools and techniques. A resource such as this </w:t>
      </w:r>
      <w:r w:rsidR="0046711F">
        <w:rPr>
          <w:rFonts w:cs="Arial"/>
        </w:rPr>
        <w:t>would</w:t>
      </w:r>
      <w:r w:rsidR="0046711F" w:rsidRPr="003B3C23">
        <w:rPr>
          <w:rFonts w:cs="Arial"/>
        </w:rPr>
        <w:t xml:space="preserve"> </w:t>
      </w:r>
      <w:r w:rsidRPr="003B3C23">
        <w:rPr>
          <w:rFonts w:cs="Arial"/>
        </w:rPr>
        <w:t xml:space="preserve">allow land managers to maximise the benefits to islands upon which these tools are used to control or eradicate invasive species. </w:t>
      </w:r>
    </w:p>
    <w:p w:rsidR="0035729F" w:rsidRPr="003B3C23" w:rsidRDefault="0035729F" w:rsidP="00F23421">
      <w:pPr>
        <w:autoSpaceDE w:val="0"/>
        <w:autoSpaceDN w:val="0"/>
        <w:adjustRightInd w:val="0"/>
        <w:spacing w:after="0" w:line="240" w:lineRule="auto"/>
        <w:rPr>
          <w:rFonts w:cs="Arial"/>
        </w:rPr>
      </w:pPr>
    </w:p>
    <w:p w:rsidR="0035729F" w:rsidRPr="003B3C23" w:rsidRDefault="0035729F" w:rsidP="00F23421">
      <w:pPr>
        <w:pStyle w:val="Heading2"/>
      </w:pPr>
      <w:bookmarkStart w:id="51" w:name="_Toc440873738"/>
      <w:r w:rsidRPr="003B3C23">
        <w:t>Conclusion</w:t>
      </w:r>
      <w:bookmarkEnd w:id="51"/>
    </w:p>
    <w:p w:rsidR="0035729F" w:rsidRPr="003B3C23" w:rsidRDefault="0035729F" w:rsidP="00F23421">
      <w:pPr>
        <w:pStyle w:val="ListBullet"/>
        <w:numPr>
          <w:ilvl w:val="0"/>
          <w:numId w:val="0"/>
        </w:numPr>
        <w:rPr>
          <w:rFonts w:cs="Arial"/>
        </w:rPr>
      </w:pPr>
      <w:r w:rsidRPr="003B3C23">
        <w:rPr>
          <w:rFonts w:cs="Arial"/>
        </w:rPr>
        <w:t xml:space="preserve">A review of toxins for vertebrate pests </w:t>
      </w:r>
      <w:r>
        <w:rPr>
          <w:rFonts w:cs="Arial"/>
        </w:rPr>
        <w:t>has been</w:t>
      </w:r>
      <w:r w:rsidRPr="003B3C23">
        <w:rPr>
          <w:rFonts w:cs="Arial"/>
        </w:rPr>
        <w:t xml:space="preserve"> produced by the NSW Department of Primary industries</w:t>
      </w:r>
      <w:r w:rsidR="00C76C95">
        <w:rPr>
          <w:rFonts w:cs="Arial"/>
        </w:rPr>
        <w:t xml:space="preserve"> (DPI)</w:t>
      </w:r>
      <w:r w:rsidRPr="003B3C23">
        <w:rPr>
          <w:rFonts w:cs="Arial"/>
        </w:rPr>
        <w:t xml:space="preserve"> </w:t>
      </w:r>
      <w:r w:rsidR="00FF29E0" w:rsidRPr="003B3C23">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rPr>
        <w:fldChar w:fldCharType="separate"/>
      </w:r>
      <w:r w:rsidR="00DE3A5B">
        <w:rPr>
          <w:rFonts w:cs="Arial"/>
          <w:noProof/>
        </w:rPr>
        <w:t>(</w:t>
      </w:r>
      <w:hyperlink w:anchor="_ENREF_32" w:tooltip="McLeod, 2013 #29" w:history="1">
        <w:r w:rsidR="004E6A23">
          <w:rPr>
            <w:rFonts w:cs="Arial"/>
            <w:noProof/>
          </w:rPr>
          <w:t>McLeod and Saunders, 2013</w:t>
        </w:r>
      </w:hyperlink>
      <w:r w:rsidR="00DE3A5B">
        <w:rPr>
          <w:rFonts w:cs="Arial"/>
          <w:noProof/>
        </w:rPr>
        <w:t>)</w:t>
      </w:r>
      <w:r w:rsidR="00FF29E0" w:rsidRPr="003B3C23">
        <w:rPr>
          <w:rFonts w:cs="Arial"/>
        </w:rPr>
        <w:fldChar w:fldCharType="end"/>
      </w:r>
      <w:r w:rsidR="004F31CB">
        <w:rPr>
          <w:rFonts w:cs="Arial"/>
        </w:rPr>
        <w:t>.</w:t>
      </w:r>
      <w:r>
        <w:rPr>
          <w:rFonts w:cs="Arial"/>
        </w:rPr>
        <w:t xml:space="preserve"> </w:t>
      </w:r>
      <w:r w:rsidR="004F31CB">
        <w:rPr>
          <w:rFonts w:cs="Arial"/>
        </w:rPr>
        <w:t>A</w:t>
      </w:r>
      <w:r w:rsidRPr="003B3C23">
        <w:rPr>
          <w:rFonts w:cs="Arial"/>
        </w:rPr>
        <w:t>lthough this document is not specific to rodents</w:t>
      </w:r>
      <w:r>
        <w:rPr>
          <w:rFonts w:cs="Arial"/>
        </w:rPr>
        <w:t>,</w:t>
      </w:r>
      <w:r w:rsidRPr="003B3C23">
        <w:rPr>
          <w:rFonts w:cs="Arial"/>
        </w:rPr>
        <w:t xml:space="preserve"> it contains information on all the chemical control agents currently registered for vertebrate pest control (see Table 3.1</w:t>
      </w:r>
      <w:r>
        <w:rPr>
          <w:rFonts w:cs="Arial"/>
        </w:rPr>
        <w:t xml:space="preserve"> for excerpts from this paper relating to rodents</w:t>
      </w:r>
      <w:r w:rsidRPr="003B3C23">
        <w:rPr>
          <w:rFonts w:cs="Arial"/>
        </w:rPr>
        <w:t>).</w:t>
      </w:r>
    </w:p>
    <w:p w:rsidR="0035729F" w:rsidRPr="003B3C23" w:rsidRDefault="0035729F" w:rsidP="00F23421">
      <w:pPr>
        <w:pStyle w:val="ListBullet"/>
        <w:numPr>
          <w:ilvl w:val="0"/>
          <w:numId w:val="0"/>
        </w:numPr>
        <w:rPr>
          <w:rFonts w:cs="Arial"/>
        </w:rPr>
      </w:pPr>
      <w:r w:rsidRPr="003B3C23">
        <w:rPr>
          <w:rFonts w:cs="Arial"/>
        </w:rPr>
        <w:t>While no trial</w:t>
      </w:r>
      <w:r w:rsidR="00B15E42">
        <w:rPr>
          <w:rFonts w:cs="Arial"/>
        </w:rPr>
        <w:t>s</w:t>
      </w:r>
      <w:r w:rsidRPr="003B3C23">
        <w:rPr>
          <w:rFonts w:cs="Arial"/>
        </w:rPr>
        <w:t xml:space="preserve"> to test for best practice use of the above to</w:t>
      </w:r>
      <w:r>
        <w:rPr>
          <w:rFonts w:cs="Arial"/>
        </w:rPr>
        <w:t>xins</w:t>
      </w:r>
      <w:r w:rsidRPr="003B3C23">
        <w:rPr>
          <w:rFonts w:cs="Arial"/>
        </w:rPr>
        <w:t xml:space="preserve"> have been conducted, accumulated experience and expertise during the various </w:t>
      </w:r>
      <w:r w:rsidR="004F31CB">
        <w:rPr>
          <w:rFonts w:cs="Arial"/>
        </w:rPr>
        <w:t xml:space="preserve">attempted </w:t>
      </w:r>
      <w:r w:rsidRPr="003B3C23">
        <w:rPr>
          <w:rFonts w:cs="Arial"/>
        </w:rPr>
        <w:t xml:space="preserve">eradication projects </w:t>
      </w:r>
      <w:r w:rsidR="00C76C95">
        <w:rPr>
          <w:rFonts w:cs="Arial"/>
        </w:rPr>
        <w:t>over</w:t>
      </w:r>
      <w:r w:rsidRPr="003B3C23">
        <w:rPr>
          <w:rFonts w:cs="Arial"/>
        </w:rPr>
        <w:t xml:space="preserve"> the past five years exist</w:t>
      </w:r>
      <w:r w:rsidR="00C76C95">
        <w:rPr>
          <w:rFonts w:cs="Arial"/>
        </w:rPr>
        <w:t>s</w:t>
      </w:r>
      <w:r>
        <w:rPr>
          <w:rFonts w:cs="Arial"/>
        </w:rPr>
        <w:t>.</w:t>
      </w:r>
      <w:r w:rsidRPr="003B3C23">
        <w:rPr>
          <w:rFonts w:cs="Arial"/>
        </w:rPr>
        <w:t xml:space="preserve"> </w:t>
      </w:r>
      <w:r>
        <w:rPr>
          <w:rFonts w:cs="Arial"/>
        </w:rPr>
        <w:t>It would be useful to capture this accumulated knowledge into a best practice guidelines document as proposed under Action 1.3 of this review.</w:t>
      </w:r>
    </w:p>
    <w:p w:rsidR="0035729F" w:rsidRPr="003B3C23" w:rsidRDefault="0035729F" w:rsidP="00F23421">
      <w:pPr>
        <w:pStyle w:val="ListBullet"/>
        <w:numPr>
          <w:ilvl w:val="0"/>
          <w:numId w:val="0"/>
        </w:numPr>
        <w:rPr>
          <w:rFonts w:cs="Arial"/>
        </w:rPr>
      </w:pPr>
      <w:r w:rsidRPr="003B3C23">
        <w:rPr>
          <w:rFonts w:cs="Arial"/>
        </w:rPr>
        <w:t xml:space="preserve">Training of island residents as rangers and land managers has progressed through the Working on Country </w:t>
      </w:r>
      <w:r w:rsidR="00DA136D" w:rsidRPr="003B3C23">
        <w:rPr>
          <w:rFonts w:cs="Arial"/>
        </w:rPr>
        <w:t>program</w:t>
      </w:r>
      <w:r w:rsidR="0046711F">
        <w:rPr>
          <w:rFonts w:cs="Arial"/>
        </w:rPr>
        <w:t xml:space="preserve"> amongst other examples</w:t>
      </w:r>
      <w:r w:rsidR="00DA136D" w:rsidRPr="003B3C23">
        <w:rPr>
          <w:rFonts w:cs="Arial"/>
        </w:rPr>
        <w:t xml:space="preserve">. </w:t>
      </w:r>
      <w:r w:rsidRPr="003B3C23">
        <w:rPr>
          <w:rFonts w:cs="Arial"/>
        </w:rPr>
        <w:t xml:space="preserve">Continued support </w:t>
      </w:r>
      <w:r w:rsidR="00B15E42">
        <w:rPr>
          <w:rFonts w:cs="Arial"/>
        </w:rPr>
        <w:t>by</w:t>
      </w:r>
      <w:r w:rsidR="00B15E42" w:rsidRPr="003B3C23">
        <w:rPr>
          <w:rFonts w:cs="Arial"/>
        </w:rPr>
        <w:t xml:space="preserve"> </w:t>
      </w:r>
      <w:r w:rsidRPr="003B3C23">
        <w:rPr>
          <w:rFonts w:cs="Arial"/>
        </w:rPr>
        <w:t xml:space="preserve">the Working on Country program and other programs and initiatives of this sort would be beneficial to island communities </w:t>
      </w:r>
      <w:r w:rsidR="00C76C95">
        <w:rPr>
          <w:rFonts w:cs="Arial"/>
        </w:rPr>
        <w:t>to</w:t>
      </w:r>
      <w:r w:rsidR="00C76C95" w:rsidRPr="003B3C23">
        <w:rPr>
          <w:rFonts w:cs="Arial"/>
        </w:rPr>
        <w:t xml:space="preserve"> </w:t>
      </w:r>
      <w:r w:rsidRPr="003B3C23">
        <w:rPr>
          <w:rFonts w:cs="Arial"/>
        </w:rPr>
        <w:t>continue to increase capacity of island residents to manage their island</w:t>
      </w:r>
      <w:r>
        <w:rPr>
          <w:rFonts w:cs="Arial"/>
        </w:rPr>
        <w:t>’</w:t>
      </w:r>
      <w:r w:rsidRPr="003B3C23">
        <w:rPr>
          <w:rFonts w:cs="Arial"/>
        </w:rPr>
        <w:t>s environment and achieve sustained control of rodent pests.</w:t>
      </w:r>
    </w:p>
    <w:p w:rsidR="0035729F" w:rsidRDefault="0035729F" w:rsidP="00FB70BF">
      <w:r w:rsidRPr="003B3C23">
        <w:rPr>
          <w:rFonts w:cs="Arial"/>
        </w:rPr>
        <w:t>Looking forward, if a revised T</w:t>
      </w:r>
      <w:r>
        <w:rPr>
          <w:rFonts w:cs="Arial"/>
        </w:rPr>
        <w:t xml:space="preserve">hreat </w:t>
      </w:r>
      <w:r w:rsidRPr="003B3C23">
        <w:rPr>
          <w:rFonts w:cs="Arial"/>
        </w:rPr>
        <w:t>A</w:t>
      </w:r>
      <w:r>
        <w:rPr>
          <w:rFonts w:cs="Arial"/>
        </w:rPr>
        <w:t xml:space="preserve">batement </w:t>
      </w:r>
      <w:r w:rsidRPr="003B3C23">
        <w:rPr>
          <w:rFonts w:cs="Arial"/>
        </w:rPr>
        <w:t>P</w:t>
      </w:r>
      <w:r>
        <w:rPr>
          <w:rFonts w:cs="Arial"/>
        </w:rPr>
        <w:t>lan</w:t>
      </w:r>
      <w:r w:rsidRPr="003B3C23">
        <w:rPr>
          <w:rFonts w:cs="Arial"/>
        </w:rPr>
        <w:t xml:space="preserve"> is written, it should be possible to incorporate the information from the </w:t>
      </w:r>
      <w:r w:rsidR="00D83B1A">
        <w:rPr>
          <w:rFonts w:cs="Arial"/>
        </w:rPr>
        <w:t>NSW D</w:t>
      </w:r>
      <w:r w:rsidR="00C76C95">
        <w:rPr>
          <w:rFonts w:cs="Arial"/>
        </w:rPr>
        <w:t>PI</w:t>
      </w:r>
      <w:r w:rsidR="00D83B1A">
        <w:rPr>
          <w:rFonts w:cs="Arial"/>
        </w:rPr>
        <w:t xml:space="preserve"> </w:t>
      </w:r>
      <w:r w:rsidRPr="003B3C23">
        <w:rPr>
          <w:rFonts w:cs="Arial"/>
        </w:rPr>
        <w:t xml:space="preserve">review of chemical control tools </w:t>
      </w:r>
      <w:r w:rsidR="00FF29E0" w:rsidRPr="003B3C23">
        <w:rPr>
          <w:rFonts w:cs="Arial"/>
        </w:rPr>
        <w:fldChar w:fldCharType="begin"/>
      </w:r>
      <w:r w:rsidR="00DE3A5B">
        <w:rPr>
          <w:rFonts w:cs="Arial"/>
        </w:rPr>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3B3C23">
        <w:rPr>
          <w:rFonts w:cs="Arial"/>
        </w:rPr>
        <w:fldChar w:fldCharType="separate"/>
      </w:r>
      <w:r w:rsidR="00DE3A5B">
        <w:rPr>
          <w:rFonts w:cs="Arial"/>
          <w:noProof/>
        </w:rPr>
        <w:t>(</w:t>
      </w:r>
      <w:hyperlink w:anchor="_ENREF_32" w:tooltip="McLeod, 2013 #29" w:history="1">
        <w:r w:rsidR="004E6A23">
          <w:rPr>
            <w:rFonts w:cs="Arial"/>
            <w:noProof/>
          </w:rPr>
          <w:t>McLeod and Saunders, 2013</w:t>
        </w:r>
      </w:hyperlink>
      <w:r w:rsidR="00DE3A5B">
        <w:rPr>
          <w:rFonts w:cs="Arial"/>
          <w:noProof/>
        </w:rPr>
        <w:t>)</w:t>
      </w:r>
      <w:r w:rsidR="00FF29E0" w:rsidRPr="003B3C23">
        <w:rPr>
          <w:rFonts w:cs="Arial"/>
        </w:rPr>
        <w:fldChar w:fldCharType="end"/>
      </w:r>
      <w:r w:rsidRPr="003B3C23">
        <w:rPr>
          <w:rFonts w:cs="Arial"/>
        </w:rPr>
        <w:t xml:space="preserve"> and the accumulated experience from various eradication projects in the best use of these tools into the best practice guidelines </w:t>
      </w:r>
      <w:r w:rsidR="0046711F" w:rsidRPr="003B3C23">
        <w:rPr>
          <w:rFonts w:cs="Arial"/>
        </w:rPr>
        <w:t>document</w:t>
      </w:r>
      <w:r w:rsidR="0046711F">
        <w:rPr>
          <w:rFonts w:cs="Arial"/>
        </w:rPr>
        <w:t xml:space="preserve"> as</w:t>
      </w:r>
      <w:r w:rsidR="00D83B1A">
        <w:rPr>
          <w:rFonts w:cs="Arial"/>
        </w:rPr>
        <w:t xml:space="preserve"> </w:t>
      </w:r>
      <w:r w:rsidRPr="003B3C23">
        <w:rPr>
          <w:rFonts w:cs="Arial"/>
        </w:rPr>
        <w:t xml:space="preserve">proposed in Action 1.3 of the 2009 TAP. </w:t>
      </w:r>
      <w:r>
        <w:rPr>
          <w:rFonts w:cs="Arial"/>
        </w:rPr>
        <w:t>T</w:t>
      </w:r>
      <w:r w:rsidRPr="003B3C23">
        <w:rPr>
          <w:rFonts w:cs="Arial"/>
        </w:rPr>
        <w:t xml:space="preserve">he successful Working on Country program </w:t>
      </w:r>
      <w:r>
        <w:rPr>
          <w:rFonts w:cs="Arial"/>
        </w:rPr>
        <w:t>has demonstrated the value in training island residents to become land managers</w:t>
      </w:r>
      <w:r w:rsidRPr="003B3C23">
        <w:rPr>
          <w:rFonts w:cs="Arial"/>
        </w:rPr>
        <w:t xml:space="preserve"> </w:t>
      </w:r>
      <w:r>
        <w:rPr>
          <w:rFonts w:cs="Arial"/>
        </w:rPr>
        <w:t xml:space="preserve">and it may be of benefit to </w:t>
      </w:r>
      <w:r w:rsidRPr="003B3C23">
        <w:rPr>
          <w:rFonts w:cs="Arial"/>
        </w:rPr>
        <w:t xml:space="preserve">encourage the uptake and expansion of the </w:t>
      </w:r>
      <w:r w:rsidR="00E13E78" w:rsidRPr="003B3C23">
        <w:rPr>
          <w:rFonts w:cs="Arial"/>
        </w:rPr>
        <w:t xml:space="preserve">island residents </w:t>
      </w:r>
      <w:r w:rsidRPr="003B3C23">
        <w:rPr>
          <w:rFonts w:cs="Arial"/>
        </w:rPr>
        <w:t>training in other areas</w:t>
      </w:r>
      <w:r w:rsidR="00E13E78">
        <w:rPr>
          <w:rFonts w:cs="Arial"/>
        </w:rPr>
        <w:t>,</w:t>
      </w:r>
      <w:r>
        <w:rPr>
          <w:rFonts w:cs="Arial"/>
        </w:rPr>
        <w:t xml:space="preserve"> including rodent eradication</w:t>
      </w:r>
      <w:r w:rsidRPr="003B3C23">
        <w:rPr>
          <w:rFonts w:cs="Arial"/>
        </w:rPr>
        <w:t>. These measures should contribute to maintaining an effective level of expertise in sustained control.</w:t>
      </w:r>
      <w:r w:rsidR="00B15E42" w:rsidRPr="003B3C23" w:rsidDel="00B15E42">
        <w:rPr>
          <w:rFonts w:cs="Arial"/>
        </w:rPr>
        <w:t xml:space="preserve"> </w:t>
      </w:r>
    </w:p>
    <w:p w:rsidR="00B15E42" w:rsidRDefault="00B15E42" w:rsidP="00FB70BF"/>
    <w:p w:rsidR="00725059" w:rsidRDefault="00725059">
      <w:pPr>
        <w:spacing w:after="0" w:line="240" w:lineRule="auto"/>
      </w:pPr>
      <w:r>
        <w:br w:type="page"/>
      </w:r>
    </w:p>
    <w:p w:rsidR="00B15E42" w:rsidRDefault="00B15E42" w:rsidP="00FB70BF">
      <w:pPr>
        <w:sectPr w:rsidR="00B15E42" w:rsidSect="00FB70BF">
          <w:footerReference w:type="first" r:id="rId14"/>
          <w:type w:val="continuous"/>
          <w:pgSz w:w="11906" w:h="16838" w:code="9"/>
          <w:pgMar w:top="1418" w:right="1276" w:bottom="567" w:left="1418" w:header="425" w:footer="425" w:gutter="0"/>
          <w:cols w:space="708"/>
          <w:titlePg/>
          <w:docGrid w:linePitch="360"/>
        </w:sectPr>
      </w:pPr>
    </w:p>
    <w:p w:rsidR="0035729F" w:rsidRPr="00134A35" w:rsidRDefault="0035729F" w:rsidP="00F23421">
      <w:pPr>
        <w:pStyle w:val="Heading1"/>
      </w:pPr>
      <w:bookmarkStart w:id="52" w:name="_Toc440873739"/>
      <w:r w:rsidRPr="00134A35">
        <w:t>Action Group Four</w:t>
      </w:r>
      <w:r w:rsidR="001D2BB1">
        <w:t xml:space="preserve"> of the 2009 TAP</w:t>
      </w:r>
      <w:bookmarkEnd w:id="52"/>
    </w:p>
    <w:p w:rsidR="0035729F" w:rsidRDefault="0035729F" w:rsidP="00E33B62">
      <w:pPr>
        <w:rPr>
          <w:b/>
        </w:rPr>
      </w:pPr>
      <w:r w:rsidRPr="00E33B62">
        <w:rPr>
          <w:b/>
          <w:bCs/>
          <w:color w:val="000000"/>
          <w:lang w:eastAsia="en-AU"/>
        </w:rPr>
        <w:t>3</w:t>
      </w:r>
      <w:r w:rsidRPr="00E33B62">
        <w:rPr>
          <w:b/>
        </w:rPr>
        <w:t xml:space="preserve">.3.4 Actions to prevent invasion or reinvasion </w:t>
      </w:r>
    </w:p>
    <w:p w:rsidR="00E33B62" w:rsidRPr="00E33B62" w:rsidRDefault="00E33B62" w:rsidP="00E33B62">
      <w:pPr>
        <w:rPr>
          <w:b/>
        </w:rPr>
      </w:pPr>
      <w:r>
        <w:t>The 2009 TAP stated;</w:t>
      </w:r>
    </w:p>
    <w:p w:rsidR="0035729F" w:rsidRPr="00153149" w:rsidRDefault="0035729F" w:rsidP="00F23421">
      <w:pPr>
        <w:autoSpaceDE w:val="0"/>
        <w:autoSpaceDN w:val="0"/>
        <w:adjustRightInd w:val="0"/>
        <w:spacing w:after="250" w:line="253" w:lineRule="atLeast"/>
        <w:ind w:right="632"/>
        <w:rPr>
          <w:rFonts w:cs="Arial"/>
          <w:color w:val="000000"/>
        </w:rPr>
      </w:pPr>
      <w:r w:rsidRPr="00153149">
        <w:rPr>
          <w:rFonts w:cs="Arial"/>
          <w:color w:val="000000"/>
        </w:rPr>
        <w:t xml:space="preserve">There is a need to apply appropriate management to reduce the risks of invasion or reinvasion of islands by exotic rodents and to detect and deal with any failures of this management. </w:t>
      </w:r>
      <w:r w:rsidR="008347EE">
        <w:rPr>
          <w:rFonts w:cs="Arial"/>
          <w:color w:val="000000"/>
        </w:rPr>
        <w:t>I</w:t>
      </w:r>
      <w:r w:rsidRPr="00153149">
        <w:rPr>
          <w:rFonts w:cs="Arial"/>
          <w:color w:val="000000"/>
        </w:rPr>
        <w:t>n the absence of data on these risks, costs</w:t>
      </w:r>
      <w:r w:rsidR="008347EE">
        <w:rPr>
          <w:rFonts w:cs="Arial"/>
          <w:color w:val="000000"/>
        </w:rPr>
        <w:t>,</w:t>
      </w:r>
      <w:r w:rsidRPr="00153149">
        <w:rPr>
          <w:rFonts w:cs="Arial"/>
          <w:color w:val="000000"/>
        </w:rPr>
        <w:t xml:space="preserve"> and consequences</w:t>
      </w:r>
      <w:r w:rsidR="008347EE">
        <w:rPr>
          <w:rFonts w:cs="Arial"/>
          <w:color w:val="000000"/>
        </w:rPr>
        <w:t>,</w:t>
      </w:r>
      <w:r w:rsidRPr="00153149">
        <w:rPr>
          <w:rFonts w:cs="Arial"/>
          <w:color w:val="000000"/>
        </w:rPr>
        <w:t xml:space="preserve"> it is unclear how to intervene in an optimal way. </w:t>
      </w:r>
      <w:r w:rsidR="005B4B5D" w:rsidRPr="00153149">
        <w:rPr>
          <w:rFonts w:cs="Arial"/>
          <w:color w:val="000000"/>
        </w:rPr>
        <w:t xml:space="preserve">The actions in this objective aim to develop appropriate procedures that can be applied and monitored in ways to clarify best-practice border management and responses to incursions on islands with different risk and consequence profiles. </w:t>
      </w:r>
    </w:p>
    <w:tbl>
      <w:tblPr>
        <w:tblW w:w="0" w:type="auto"/>
        <w:tblBorders>
          <w:top w:val="nil"/>
          <w:left w:val="nil"/>
          <w:bottom w:val="nil"/>
          <w:right w:val="nil"/>
        </w:tblBorders>
        <w:tblLayout w:type="fixed"/>
        <w:tblLook w:val="0000"/>
      </w:tblPr>
      <w:tblGrid>
        <w:gridCol w:w="5520"/>
        <w:gridCol w:w="3602"/>
      </w:tblGrid>
      <w:tr w:rsidR="0035729F" w:rsidRPr="005B4B5D" w:rsidTr="00F23421">
        <w:trPr>
          <w:trHeight w:val="197"/>
        </w:trPr>
        <w:tc>
          <w:tcPr>
            <w:tcW w:w="5520" w:type="dxa"/>
            <w:tcBorders>
              <w:top w:val="single" w:sz="6" w:space="0" w:color="000000"/>
              <w:left w:val="single" w:sz="4" w:space="0" w:color="000000"/>
              <w:bottom w:val="single" w:sz="4" w:space="0" w:color="000000"/>
              <w:right w:val="single" w:sz="4" w:space="0" w:color="000000"/>
            </w:tcBorders>
            <w:vAlign w:val="center"/>
          </w:tcPr>
          <w:p w:rsidR="0035729F" w:rsidRPr="005B4B5D" w:rsidRDefault="005B4B5D" w:rsidP="00F23421">
            <w:pPr>
              <w:autoSpaceDE w:val="0"/>
              <w:autoSpaceDN w:val="0"/>
              <w:adjustRightInd w:val="0"/>
              <w:spacing w:after="0" w:line="240" w:lineRule="auto"/>
              <w:rPr>
                <w:rFonts w:cs="Arial"/>
                <w:b/>
                <w:color w:val="000000"/>
              </w:rPr>
            </w:pPr>
            <w:r w:rsidRPr="005B4B5D">
              <w:rPr>
                <w:rFonts w:cs="Arial"/>
                <w:b/>
                <w:color w:val="000000"/>
              </w:rPr>
              <w:t>Actions to prevent invasion or re-invasion</w:t>
            </w:r>
          </w:p>
        </w:tc>
        <w:tc>
          <w:tcPr>
            <w:tcW w:w="3602" w:type="dxa"/>
            <w:tcBorders>
              <w:top w:val="single" w:sz="6" w:space="0" w:color="000000"/>
              <w:left w:val="single" w:sz="4" w:space="0" w:color="000000"/>
              <w:bottom w:val="single" w:sz="4" w:space="0" w:color="000000"/>
              <w:right w:val="single" w:sz="4" w:space="0" w:color="000000"/>
            </w:tcBorders>
            <w:vAlign w:val="center"/>
          </w:tcPr>
          <w:p w:rsidR="0035729F" w:rsidRPr="005B4B5D" w:rsidRDefault="0035729F" w:rsidP="00F23421">
            <w:pPr>
              <w:autoSpaceDE w:val="0"/>
              <w:autoSpaceDN w:val="0"/>
              <w:adjustRightInd w:val="0"/>
              <w:spacing w:after="0" w:line="240" w:lineRule="auto"/>
              <w:rPr>
                <w:rFonts w:cs="Arial"/>
                <w:b/>
                <w:color w:val="000000"/>
              </w:rPr>
            </w:pPr>
            <w:r w:rsidRPr="005B4B5D">
              <w:rPr>
                <w:rFonts w:cs="Arial"/>
                <w:b/>
                <w:color w:val="000000"/>
              </w:rPr>
              <w:t xml:space="preserve">Priority and timeframe </w:t>
            </w:r>
          </w:p>
        </w:tc>
      </w:tr>
      <w:tr w:rsidR="0035729F" w:rsidRPr="00153149"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4.1 Develop generic contingency plans for reaction to any new rodent invasions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short term </w:t>
            </w:r>
          </w:p>
        </w:tc>
      </w:tr>
      <w:tr w:rsidR="0035729F" w:rsidRPr="00153149"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4.2 Apply quarantine systems on rodent-free islands and where eradication is achieved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ongoing </w:t>
            </w:r>
          </w:p>
        </w:tc>
      </w:tr>
      <w:tr w:rsidR="0035729F" w:rsidRPr="00153149"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4.3 Develop island-specific contingency capabilities for islands at high risk of invasion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short term </w:t>
            </w:r>
          </w:p>
        </w:tc>
      </w:tr>
      <w:tr w:rsidR="0035729F" w:rsidRPr="00153149"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4.4 Reduce risk of rodents gaining access to key vessels at key ports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Medium priority, medium term </w:t>
            </w:r>
          </w:p>
        </w:tc>
      </w:tr>
      <w:tr w:rsidR="0035729F" w:rsidRPr="00153149" w:rsidTr="00F23421">
        <w:trPr>
          <w:trHeight w:val="390"/>
        </w:trPr>
        <w:tc>
          <w:tcPr>
            <w:tcW w:w="5520"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4.5 Identify and reduce the frequency of rodent infestation on key Australian vessels, i.e. those regularly berthing on priority islands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Medium priority, medium term </w:t>
            </w:r>
          </w:p>
        </w:tc>
      </w:tr>
      <w:tr w:rsidR="0035729F" w:rsidRPr="00153149" w:rsidTr="00F23421">
        <w:trPr>
          <w:trHeight w:val="276"/>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4.6 Survey rodent species and prevalence on foreign boats that present risks to Australian islands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Medium priority, short term </w:t>
            </w:r>
          </w:p>
        </w:tc>
      </w:tr>
      <w:tr w:rsidR="0035729F" w:rsidRPr="00153149" w:rsidTr="00F23421">
        <w:trPr>
          <w:trHeight w:val="503"/>
        </w:trPr>
        <w:tc>
          <w:tcPr>
            <w:tcW w:w="5520"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4.7 Develop and test on-island prophylactic (e.g. permanent bait stations at high-risk sites) and reactive (e.g. surveillance and prompt control after any detection of rodents) strategies to detect and deal with incursions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short term and ongoing </w:t>
            </w:r>
          </w:p>
        </w:tc>
      </w:tr>
      <w:tr w:rsidR="0035729F" w:rsidRPr="00153149" w:rsidTr="00F23421">
        <w:trPr>
          <w:trHeight w:val="275"/>
        </w:trPr>
        <w:tc>
          <w:tcPr>
            <w:tcW w:w="5520" w:type="dxa"/>
            <w:tcBorders>
              <w:top w:val="single" w:sz="4" w:space="0" w:color="000000"/>
              <w:left w:val="single" w:sz="4" w:space="0" w:color="000000"/>
              <w:bottom w:val="single" w:sz="4"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4.8 Develop fast response capabilities to react to shipwrecks on priority islands </w:t>
            </w:r>
          </w:p>
        </w:tc>
        <w:tc>
          <w:tcPr>
            <w:tcW w:w="3602" w:type="dxa"/>
            <w:tcBorders>
              <w:top w:val="single" w:sz="4" w:space="0" w:color="000000"/>
              <w:left w:val="single" w:sz="4" w:space="0" w:color="000000"/>
              <w:bottom w:val="single" w:sz="4"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short term </w:t>
            </w:r>
          </w:p>
        </w:tc>
      </w:tr>
      <w:tr w:rsidR="0035729F" w:rsidRPr="00153149" w:rsidTr="00F23421">
        <w:trPr>
          <w:trHeight w:val="277"/>
        </w:trPr>
        <w:tc>
          <w:tcPr>
            <w:tcW w:w="5520" w:type="dxa"/>
            <w:tcBorders>
              <w:top w:val="single" w:sz="4" w:space="0" w:color="000000"/>
              <w:left w:val="single" w:sz="4" w:space="0" w:color="000000"/>
              <w:bottom w:val="single" w:sz="6" w:space="0" w:color="000000"/>
              <w:right w:val="single" w:sz="4" w:space="0" w:color="000000"/>
            </w:tcBorders>
            <w:vAlign w:val="center"/>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4.9 Actively involve island residents and ship owners in the management of incursion risks </w:t>
            </w:r>
          </w:p>
        </w:tc>
        <w:tc>
          <w:tcPr>
            <w:tcW w:w="3602" w:type="dxa"/>
            <w:tcBorders>
              <w:top w:val="single" w:sz="4" w:space="0" w:color="000000"/>
              <w:left w:val="single" w:sz="4" w:space="0" w:color="000000"/>
              <w:bottom w:val="single" w:sz="6" w:space="0" w:color="000000"/>
              <w:right w:val="single" w:sz="4" w:space="0" w:color="000000"/>
            </w:tcBorders>
          </w:tcPr>
          <w:p w:rsidR="0035729F" w:rsidRPr="00153149" w:rsidRDefault="0035729F" w:rsidP="00F23421">
            <w:pPr>
              <w:autoSpaceDE w:val="0"/>
              <w:autoSpaceDN w:val="0"/>
              <w:adjustRightInd w:val="0"/>
              <w:spacing w:after="0" w:line="240" w:lineRule="auto"/>
              <w:rPr>
                <w:rFonts w:cs="Arial"/>
                <w:color w:val="000000"/>
                <w:sz w:val="20"/>
                <w:szCs w:val="20"/>
              </w:rPr>
            </w:pPr>
            <w:r w:rsidRPr="00153149">
              <w:rPr>
                <w:rFonts w:cs="Arial"/>
                <w:color w:val="000000"/>
                <w:sz w:val="20"/>
                <w:szCs w:val="20"/>
              </w:rPr>
              <w:t xml:space="preserve">High priority, long term </w:t>
            </w:r>
          </w:p>
        </w:tc>
      </w:tr>
    </w:tbl>
    <w:p w:rsidR="005B4B5D" w:rsidRDefault="005B4B5D" w:rsidP="00F23421">
      <w:pPr>
        <w:pStyle w:val="Heading2"/>
      </w:pPr>
    </w:p>
    <w:p w:rsidR="0035729F" w:rsidRDefault="0035729F" w:rsidP="00F23421">
      <w:pPr>
        <w:pStyle w:val="Heading2"/>
      </w:pPr>
      <w:bookmarkStart w:id="53" w:name="_Toc440873740"/>
      <w:r>
        <w:t>Current state of actions</w:t>
      </w:r>
      <w:bookmarkEnd w:id="53"/>
      <w:r>
        <w:t xml:space="preserve"> </w:t>
      </w:r>
    </w:p>
    <w:p w:rsidR="0035729F" w:rsidRDefault="0035729F" w:rsidP="00F23421">
      <w:pPr>
        <w:pStyle w:val="CM20"/>
        <w:spacing w:after="250" w:line="256" w:lineRule="atLeast"/>
        <w:rPr>
          <w:color w:val="000000"/>
          <w:sz w:val="22"/>
          <w:szCs w:val="22"/>
        </w:rPr>
      </w:pPr>
      <w:r>
        <w:rPr>
          <w:color w:val="000000"/>
          <w:sz w:val="22"/>
          <w:szCs w:val="22"/>
        </w:rPr>
        <w:t xml:space="preserve">There are overseas and Australian models for order management actions, but all are </w:t>
      </w:r>
      <w:r w:rsidR="00537212">
        <w:rPr>
          <w:color w:val="000000"/>
          <w:sz w:val="22"/>
          <w:szCs w:val="22"/>
        </w:rPr>
        <w:t xml:space="preserve">still </w:t>
      </w:r>
      <w:r>
        <w:rPr>
          <w:color w:val="000000"/>
          <w:sz w:val="22"/>
          <w:szCs w:val="22"/>
        </w:rPr>
        <w:t>work</w:t>
      </w:r>
      <w:r w:rsidR="00537212">
        <w:rPr>
          <w:color w:val="000000"/>
          <w:sz w:val="22"/>
          <w:szCs w:val="22"/>
        </w:rPr>
        <w:t>s</w:t>
      </w:r>
      <w:r>
        <w:rPr>
          <w:color w:val="000000"/>
          <w:sz w:val="22"/>
          <w:szCs w:val="22"/>
        </w:rPr>
        <w:t xml:space="preserve"> in progress. For example, Lord Howe and Christmas </w:t>
      </w:r>
      <w:r w:rsidR="00537212">
        <w:rPr>
          <w:color w:val="000000"/>
          <w:sz w:val="22"/>
          <w:szCs w:val="22"/>
        </w:rPr>
        <w:t>I</w:t>
      </w:r>
      <w:r>
        <w:rPr>
          <w:color w:val="000000"/>
          <w:sz w:val="22"/>
          <w:szCs w:val="22"/>
        </w:rPr>
        <w:t xml:space="preserve">slands have quarantine strategies that include rodents (which would become critical if the extant rodents were eradicated). </w:t>
      </w:r>
    </w:p>
    <w:p w:rsidR="0035729F" w:rsidRDefault="0035729F" w:rsidP="00F23421">
      <w:pPr>
        <w:pStyle w:val="CM20"/>
        <w:spacing w:after="250" w:line="253" w:lineRule="atLeast"/>
        <w:ind w:right="372"/>
        <w:rPr>
          <w:color w:val="000000"/>
          <w:sz w:val="22"/>
          <w:szCs w:val="22"/>
        </w:rPr>
      </w:pPr>
      <w:r>
        <w:rPr>
          <w:color w:val="000000"/>
          <w:sz w:val="22"/>
          <w:szCs w:val="22"/>
        </w:rPr>
        <w:t>The managers of Barrow Island (free of exotic rodents) are developing a formal detection and search protocol for invasive species to reduce risks and improve responses</w:t>
      </w:r>
      <w:r w:rsidR="00537212">
        <w:rPr>
          <w:color w:val="000000"/>
          <w:sz w:val="22"/>
          <w:szCs w:val="22"/>
        </w:rPr>
        <w:t>. This is</w:t>
      </w:r>
      <w:r>
        <w:rPr>
          <w:color w:val="000000"/>
          <w:sz w:val="22"/>
          <w:szCs w:val="22"/>
        </w:rPr>
        <w:t xml:space="preserve"> as a consequence of the planned influx of shipping and aircraft to service the new oil and gas facilities being established on the island. </w:t>
      </w:r>
    </w:p>
    <w:p w:rsidR="0035729F" w:rsidRDefault="0035729F" w:rsidP="00F23421">
      <w:pPr>
        <w:pStyle w:val="CM6"/>
        <w:ind w:right="127"/>
        <w:rPr>
          <w:sz w:val="22"/>
          <w:szCs w:val="22"/>
        </w:rPr>
      </w:pPr>
      <w:r>
        <w:rPr>
          <w:color w:val="000000"/>
          <w:sz w:val="22"/>
          <w:szCs w:val="22"/>
        </w:rPr>
        <w:t>The use of genetic tools to identify individual animals, their parentage, discrete populations, as well as a mark-recapture method to assess population size</w:t>
      </w:r>
      <w:r w:rsidR="00537212">
        <w:rPr>
          <w:color w:val="000000"/>
          <w:sz w:val="22"/>
          <w:szCs w:val="22"/>
        </w:rPr>
        <w:t>,</w:t>
      </w:r>
      <w:r>
        <w:rPr>
          <w:color w:val="000000"/>
          <w:sz w:val="22"/>
          <w:szCs w:val="22"/>
        </w:rPr>
        <w:t xml:space="preserve"> allows managers to quantify some aspects of invasion risk to direct and optimise management options. </w:t>
      </w:r>
    </w:p>
    <w:p w:rsidR="005B4B5D" w:rsidRPr="005B4B5D" w:rsidRDefault="005B4B5D" w:rsidP="005B4B5D">
      <w:pPr>
        <w:pStyle w:val="Default"/>
      </w:pPr>
    </w:p>
    <w:p w:rsidR="0035729F" w:rsidRDefault="0035729F" w:rsidP="00F23421">
      <w:pPr>
        <w:pStyle w:val="Heading2"/>
      </w:pPr>
      <w:bookmarkStart w:id="54" w:name="_Toc440873741"/>
      <w:r>
        <w:t>Performance indicators</w:t>
      </w:r>
      <w:bookmarkEnd w:id="54"/>
      <w:r>
        <w:t xml:space="preserve"> </w:t>
      </w:r>
    </w:p>
    <w:p w:rsidR="0035729F" w:rsidRPr="002B630C" w:rsidRDefault="00673F13" w:rsidP="00F23421">
      <w:pPr>
        <w:pStyle w:val="ListBullet"/>
        <w:numPr>
          <w:ilvl w:val="0"/>
          <w:numId w:val="7"/>
        </w:numPr>
        <w:rPr>
          <w:i/>
        </w:rPr>
      </w:pPr>
      <w:r w:rsidRPr="00673F13">
        <w:rPr>
          <w:i/>
        </w:rPr>
        <w:t xml:space="preserve">Contingency quarantine and response plans for all islands are in place as part of feasibility studies or quarantine plans for high priority rodent-free islands. </w:t>
      </w:r>
    </w:p>
    <w:p w:rsidR="00A92FBB" w:rsidRPr="002B630C" w:rsidRDefault="00673F13" w:rsidP="00F23421">
      <w:pPr>
        <w:pStyle w:val="ListBullet"/>
        <w:numPr>
          <w:ilvl w:val="0"/>
          <w:numId w:val="7"/>
        </w:numPr>
        <w:rPr>
          <w:i/>
        </w:rPr>
      </w:pPr>
      <w:r w:rsidRPr="00673F13">
        <w:rPr>
          <w:i/>
        </w:rPr>
        <w:t xml:space="preserve"> Infestation rates on key Australian and foreign vessels are measured.</w:t>
      </w:r>
    </w:p>
    <w:p w:rsidR="00B257B2" w:rsidRDefault="00B257B2" w:rsidP="00F23421">
      <w:pPr>
        <w:pStyle w:val="Heading2"/>
        <w:rPr>
          <w:i/>
        </w:rPr>
      </w:pPr>
    </w:p>
    <w:p w:rsidR="0035729F" w:rsidRPr="00504143" w:rsidRDefault="0035729F" w:rsidP="00F23421">
      <w:pPr>
        <w:pStyle w:val="Heading2"/>
      </w:pPr>
      <w:bookmarkStart w:id="55" w:name="_Toc440873742"/>
      <w:r w:rsidRPr="00504143">
        <w:t>Assessment of Progress</w:t>
      </w:r>
      <w:bookmarkEnd w:id="55"/>
    </w:p>
    <w:p w:rsidR="0035729F" w:rsidRPr="002F323B" w:rsidRDefault="0035729F" w:rsidP="002F323B">
      <w:pPr>
        <w:pStyle w:val="Heading3"/>
      </w:pPr>
      <w:bookmarkStart w:id="56" w:name="_Toc440873743"/>
      <w:r w:rsidRPr="002F323B">
        <w:t>4.1 – Develop generic contingency plans for reaction to any new rodent invasions</w:t>
      </w:r>
      <w:bookmarkEnd w:id="56"/>
    </w:p>
    <w:p w:rsidR="0035729F" w:rsidRDefault="0035729F" w:rsidP="002F323B">
      <w:pPr>
        <w:pStyle w:val="ListBullet"/>
        <w:numPr>
          <w:ilvl w:val="0"/>
          <w:numId w:val="0"/>
        </w:numPr>
        <w:ind w:left="369"/>
      </w:pPr>
      <w:r>
        <w:t xml:space="preserve">Although a number of individual island eradication projects have produced contingency plans for invasion or reinvasion of islands by rodents, there is </w:t>
      </w:r>
      <w:r w:rsidR="003942FA">
        <w:t xml:space="preserve">no </w:t>
      </w:r>
      <w:r>
        <w:t>indication in the literature that generic plans have been created to act as a template for responses to new rodent invasions. Specific contingencies for rodent invasions have been</w:t>
      </w:r>
      <w:r w:rsidR="00E53DE7">
        <w:t>,</w:t>
      </w:r>
      <w:r>
        <w:t xml:space="preserve"> or will be</w:t>
      </w:r>
      <w:r w:rsidR="00E53DE7">
        <w:t>,</w:t>
      </w:r>
      <w:r>
        <w:t xml:space="preserve"> incorporated into broader quarantine plans for individual islands such as </w:t>
      </w:r>
      <w:r w:rsidRPr="00AB16C1">
        <w:t>Barrow Island,</w:t>
      </w:r>
      <w:r>
        <w:t xml:space="preserve"> Lord Howe Island and Macquarie Island. Some details of these projects and the measures th</w:t>
      </w:r>
      <w:r w:rsidR="00E53DE7">
        <w:t>at</w:t>
      </w:r>
      <w:r>
        <w:t xml:space="preserve"> have </w:t>
      </w:r>
      <w:r w:rsidR="00E53DE7">
        <w:t xml:space="preserve">been </w:t>
      </w:r>
      <w:r>
        <w:t xml:space="preserve">put in place to combat rodent incursions are </w:t>
      </w:r>
      <w:r w:rsidR="00482754">
        <w:t>examined</w:t>
      </w:r>
      <w:r>
        <w:t xml:space="preserve"> below</w:t>
      </w:r>
      <w:r w:rsidR="00E53DE7">
        <w:t>. These</w:t>
      </w:r>
      <w:r>
        <w:t xml:space="preserve"> show that there is sufficient prior experience in </w:t>
      </w:r>
      <w:r w:rsidR="007B1059">
        <w:t xml:space="preserve">various institutions in </w:t>
      </w:r>
      <w:r>
        <w:t>Australia to produce effective measures to prevent the invasion or reinvasion of priority islands by rodents.</w:t>
      </w:r>
      <w:r w:rsidR="007B1059">
        <w:t xml:space="preserve"> </w:t>
      </w:r>
    </w:p>
    <w:p w:rsidR="0035729F" w:rsidRDefault="00B257B2" w:rsidP="00B257B2">
      <w:pPr>
        <w:pStyle w:val="ListBullet"/>
        <w:numPr>
          <w:ilvl w:val="0"/>
          <w:numId w:val="0"/>
        </w:numPr>
        <w:ind w:left="369"/>
      </w:pPr>
      <w:r>
        <w:t>The</w:t>
      </w:r>
      <w:r w:rsidR="0035729F">
        <w:t xml:space="preserve"> Macquarie Island Eradication Project to control ship rats, house mice and rabbits, </w:t>
      </w:r>
      <w:r w:rsidR="00E53DE7">
        <w:t xml:space="preserve">ran </w:t>
      </w:r>
      <w:r w:rsidR="0035729F">
        <w:t>between 2010 and 2014</w:t>
      </w:r>
      <w:r>
        <w:t xml:space="preserve">, </w:t>
      </w:r>
      <w:r w:rsidR="0035729F">
        <w:t>with the island being declared pest free in April 2014.</w:t>
      </w:r>
      <w:r>
        <w:t xml:space="preserve"> </w:t>
      </w:r>
      <w:r w:rsidR="0035729F">
        <w:t xml:space="preserve">Since the conclusion of the </w:t>
      </w:r>
      <w:r>
        <w:t>project</w:t>
      </w:r>
      <w:r w:rsidR="0035729F">
        <w:t xml:space="preserve">, the negotiations for a </w:t>
      </w:r>
      <w:proofErr w:type="spellStart"/>
      <w:r w:rsidR="0035729F">
        <w:t>biosecurity</w:t>
      </w:r>
      <w:proofErr w:type="spellEnd"/>
      <w:r w:rsidR="0035729F">
        <w:t xml:space="preserve"> plan for the island have been underway between the Tasmanian Parks and Wildlife </w:t>
      </w:r>
      <w:r w:rsidR="00E53DE7">
        <w:t>S</w:t>
      </w:r>
      <w:r w:rsidR="0035729F">
        <w:t xml:space="preserve">ervice and the Australian Antarctic Division (AAD). This document aims to formalise the procedures currently in place to regulate the movement of cargo and visitors on and off the island and the ships used to transport this cargo to the island. </w:t>
      </w:r>
      <w:r w:rsidR="007B1059">
        <w:t>This</w:t>
      </w:r>
      <w:r w:rsidR="0035729F">
        <w:t xml:space="preserve"> plan will manage the potential </w:t>
      </w:r>
      <w:proofErr w:type="spellStart"/>
      <w:r w:rsidR="0035729F">
        <w:t>biosecurity</w:t>
      </w:r>
      <w:proofErr w:type="spellEnd"/>
      <w:r w:rsidR="0035729F">
        <w:t xml:space="preserve"> risks these activities may pose to the islands ecosystem, such as the introduction or reintroduction of invasive </w:t>
      </w:r>
      <w:r w:rsidR="007B1059">
        <w:t>species</w:t>
      </w:r>
      <w:r w:rsidR="0035729F">
        <w:t xml:space="preserve"> to the island. The plan will also likely include measures to contain and eradicate any new incursion onto the island by pest animals or weeds, however</w:t>
      </w:r>
      <w:r w:rsidR="00E53DE7">
        <w:t>,</w:t>
      </w:r>
      <w:r w:rsidR="0035729F">
        <w:t xml:space="preserve"> these details are still under negotiation.</w:t>
      </w:r>
    </w:p>
    <w:p w:rsidR="00954D8A" w:rsidRDefault="0035729F" w:rsidP="002F323B">
      <w:pPr>
        <w:pStyle w:val="ListBullet"/>
        <w:numPr>
          <w:ilvl w:val="0"/>
          <w:numId w:val="0"/>
        </w:numPr>
        <w:ind w:left="369"/>
      </w:pPr>
      <w:r>
        <w:t xml:space="preserve">Currently, the AAD has a number of </w:t>
      </w:r>
      <w:r w:rsidR="007B1059">
        <w:t>s</w:t>
      </w:r>
      <w:r>
        <w:t xml:space="preserve">tandard </w:t>
      </w:r>
      <w:r w:rsidR="007B1059">
        <w:t>o</w:t>
      </w:r>
      <w:r>
        <w:t xml:space="preserve">perating </w:t>
      </w:r>
      <w:r w:rsidR="007B1059">
        <w:t>p</w:t>
      </w:r>
      <w:r>
        <w:t xml:space="preserve">rocedures for </w:t>
      </w:r>
      <w:proofErr w:type="spellStart"/>
      <w:r w:rsidRPr="00CC5A26">
        <w:rPr>
          <w:rFonts w:cs="Arial"/>
        </w:rPr>
        <w:t>biosecurity</w:t>
      </w:r>
      <w:proofErr w:type="spellEnd"/>
      <w:r w:rsidRPr="00CC5A26">
        <w:rPr>
          <w:rFonts w:cs="Arial"/>
        </w:rPr>
        <w:t xml:space="preserve"> screening and processing</w:t>
      </w:r>
      <w:r w:rsidRPr="00092F5F">
        <w:rPr>
          <w:rFonts w:cs="Arial"/>
        </w:rPr>
        <w:t xml:space="preserve"> </w:t>
      </w:r>
      <w:r>
        <w:t>in place</w:t>
      </w:r>
      <w:r w:rsidR="007B1059">
        <w:t>.</w:t>
      </w:r>
      <w:r>
        <w:t xml:space="preserve"> </w:t>
      </w:r>
      <w:r w:rsidR="007B1059">
        <w:t>These procedures</w:t>
      </w:r>
      <w:r>
        <w:t xml:space="preserve"> act to control the incursion risks in place of a specific plan for the island. However</w:t>
      </w:r>
      <w:r w:rsidR="00E53DE7">
        <w:t>,</w:t>
      </w:r>
      <w:r>
        <w:t xml:space="preserve"> the goal of producing a </w:t>
      </w:r>
      <w:proofErr w:type="spellStart"/>
      <w:r>
        <w:t>biosecurity</w:t>
      </w:r>
      <w:proofErr w:type="spellEnd"/>
      <w:r>
        <w:t xml:space="preserve"> plan tailored to the island and its circumstances is still considered to be of high importance to both the Tasmanian Parks and Wildlife Service and the AAD</w:t>
      </w:r>
      <w:r w:rsidR="00E53DE7">
        <w:t xml:space="preserve"> —</w:t>
      </w:r>
      <w:r>
        <w:t>the current procedures deal only with preventing the introduction of invasive species to the island through the movement of materials and personnel to the island</w:t>
      </w:r>
      <w:r w:rsidR="007B1059">
        <w:t>.</w:t>
      </w:r>
      <w:r>
        <w:t xml:space="preserve"> </w:t>
      </w:r>
      <w:r w:rsidR="007B1059">
        <w:t xml:space="preserve">It </w:t>
      </w:r>
      <w:r>
        <w:t xml:space="preserve">does not detail any contingencies in the event of an incursion of a pest species (such as rats or mice). Once this </w:t>
      </w:r>
      <w:proofErr w:type="spellStart"/>
      <w:r>
        <w:t>biosecurity</w:t>
      </w:r>
      <w:proofErr w:type="spellEnd"/>
      <w:r>
        <w:t xml:space="preserve"> plan is published</w:t>
      </w:r>
      <w:r w:rsidR="00E53DE7">
        <w:t>,</w:t>
      </w:r>
      <w:r>
        <w:t xml:space="preserve"> it could act as a useful template for other islands wishing to put into place a similar plan with contingencies dealing with pest animal invasion.</w:t>
      </w:r>
    </w:p>
    <w:p w:rsidR="0035729F" w:rsidRDefault="0035729F" w:rsidP="002F323B">
      <w:pPr>
        <w:pStyle w:val="ListBullet"/>
        <w:numPr>
          <w:ilvl w:val="0"/>
          <w:numId w:val="0"/>
        </w:numPr>
        <w:ind w:left="369"/>
      </w:pPr>
      <w:r>
        <w:t xml:space="preserve">Another example of contingency planning for reinvasion is the quarantine system on Barrow Island, which lies off the coast of Western Australia’s Pilbara region and has long been recognised as one of the most significant refuges in this state for a </w:t>
      </w:r>
      <w:r w:rsidR="0054076D">
        <w:t xml:space="preserve">selection </w:t>
      </w:r>
      <w:r>
        <w:t xml:space="preserve">of native flora and fauna. </w:t>
      </w:r>
    </w:p>
    <w:p w:rsidR="0035729F" w:rsidRDefault="0035729F" w:rsidP="002F323B">
      <w:pPr>
        <w:pStyle w:val="ListBullet"/>
        <w:numPr>
          <w:ilvl w:val="0"/>
          <w:numId w:val="0"/>
        </w:numPr>
        <w:ind w:left="369"/>
      </w:pPr>
      <w:r>
        <w:t xml:space="preserve">In 1964 the energy company Chevron Australia began oil drilling operations on the island and its surrounds and has continued this activity for over 50 years. The latest project approval associated with the island and Chevron </w:t>
      </w:r>
      <w:proofErr w:type="gramStart"/>
      <w:r>
        <w:t>Australia,</w:t>
      </w:r>
      <w:proofErr w:type="gramEnd"/>
      <w:r>
        <w:t xml:space="preserve"> is the Gorgon LNG project, one of the largest liquid natural gas extraction projects in the world, and the largest of its type in Australia. As part of </w:t>
      </w:r>
      <w:r w:rsidR="00E53DE7">
        <w:t xml:space="preserve">its </w:t>
      </w:r>
      <w:r>
        <w:t xml:space="preserve">compliance with approval conditions </w:t>
      </w:r>
      <w:r w:rsidR="00E53DE7">
        <w:t>set</w:t>
      </w:r>
      <w:r>
        <w:t xml:space="preserve"> by both the state government of Western Australia and the Australian Government, strict quarantine measures have been put in place by Chevron to reduce the risk of the introduction of </w:t>
      </w:r>
      <w:r w:rsidR="00F06DBD">
        <w:t>non-indigenous</w:t>
      </w:r>
      <w:r>
        <w:t xml:space="preserve"> species to the island through its activities </w:t>
      </w:r>
      <w:r w:rsidR="00FF29E0">
        <w:fldChar w:fldCharType="begin"/>
      </w:r>
      <w:r w:rsidR="00DE3A5B">
        <w:instrText xml:space="preserve"> ADDIN EN.CITE &lt;EndNote&gt;&lt;Cite&gt;&lt;Author&gt;Chevron Australia&lt;/Author&gt;&lt;Year&gt;2010&lt;/Year&gt;&lt;RecNum&gt;57&lt;/RecNum&gt;&lt;DisplayText&gt;(Chevron Australia, 2010)&lt;/DisplayText&gt;&lt;record&gt;&lt;rec-number&gt;57&lt;/rec-number&gt;&lt;foreign-keys&gt;&lt;key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Ltd&lt;/publisher&gt;&lt;urls&gt;&lt;/urls&gt;&lt;/record&gt;&lt;/Cite&gt;&lt;/EndNote&gt;</w:instrText>
      </w:r>
      <w:r w:rsidR="00FF29E0">
        <w:fldChar w:fldCharType="separate"/>
      </w:r>
      <w:r w:rsidR="00DE3A5B">
        <w:rPr>
          <w:noProof/>
        </w:rPr>
        <w:t>(</w:t>
      </w:r>
      <w:hyperlink w:anchor="_ENREF_10" w:tooltip="Chevron Australia, 2010 #57" w:history="1">
        <w:r w:rsidR="004E6A23">
          <w:rPr>
            <w:noProof/>
          </w:rPr>
          <w:t>Chevron Australia, 2010</w:t>
        </w:r>
      </w:hyperlink>
      <w:r w:rsidR="00DE3A5B">
        <w:rPr>
          <w:noProof/>
        </w:rPr>
        <w:t>)</w:t>
      </w:r>
      <w:r w:rsidR="00FF29E0">
        <w:fldChar w:fldCharType="end"/>
      </w:r>
      <w:r>
        <w:t>.</w:t>
      </w:r>
    </w:p>
    <w:p w:rsidR="0035729F" w:rsidRDefault="0035729F" w:rsidP="002F323B">
      <w:pPr>
        <w:pStyle w:val="ListBullet"/>
        <w:numPr>
          <w:ilvl w:val="0"/>
          <w:numId w:val="0"/>
        </w:numPr>
        <w:ind w:left="369"/>
      </w:pPr>
      <w:r>
        <w:t>This quarantine system which incorporates inspections of all vessels, personnel and cargo coming onto the island</w:t>
      </w:r>
      <w:r w:rsidR="00C939EA">
        <w:t>,</w:t>
      </w:r>
      <w:r>
        <w:t xml:space="preserve"> also includes a surveillance and monitoring system to detect any </w:t>
      </w:r>
      <w:r w:rsidR="00F06DBD">
        <w:t>non-indigenous</w:t>
      </w:r>
      <w:r>
        <w:t xml:space="preserve"> species. Ship rats are considered to be a high risk species and are specifically targeted under the system using techniques such as hair traps, baited chew cards, ink pad tracks, cage traps and remote camera traps</w:t>
      </w:r>
      <w:r w:rsidR="00C939EA">
        <w:t>,</w:t>
      </w:r>
      <w:r>
        <w:t xml:space="preserve"> as well as surveys by qualified personnel. These surveillance methods also target specific areas on the island that are the most likely to act as the point of entry for an incursion, such as the ports and barge landing sites, the main settlement and the gas plant</w:t>
      </w:r>
      <w:r w:rsidR="00C939EA">
        <w:t>. This helps</w:t>
      </w:r>
      <w:r>
        <w:t xml:space="preserve"> to concentrate the surveillance resources </w:t>
      </w:r>
      <w:r w:rsidR="00C939EA">
        <w:t xml:space="preserve">to </w:t>
      </w:r>
      <w:r>
        <w:t xml:space="preserve">the areas of greatest risk. The purpose of these multiple surveillance techniques is to allow for the rapid detection of any </w:t>
      </w:r>
      <w:r w:rsidR="00F06DBD">
        <w:t>non-indigenous</w:t>
      </w:r>
      <w:r>
        <w:t xml:space="preserve"> species and allow effective eradication measures to be applied while the population of the invasive species is still low </w:t>
      </w:r>
      <w:r w:rsidR="00FF29E0">
        <w:fldChar w:fldCharType="begin"/>
      </w:r>
      <w:r w:rsidR="00DE3A5B">
        <w:instrText xml:space="preserve"> ADDIN EN.CITE &lt;EndNote&gt;&lt;Cite&gt;&lt;Author&gt;Jarrad&lt;/Author&gt;&lt;Year&gt;2011a&lt;/Year&gt;&lt;RecNum&gt;52&lt;/RecNum&gt;&lt;DisplayText&gt;(Jarrad et al., 2011a)&lt;/DisplayText&gt;&lt;record&gt;&lt;rec-number&gt;52&lt;/rec-number&gt;&lt;foreign-keys&gt;&lt;key app="EN" db-id="vfss2twf3z2w06ezrr3pxzrne5sx0rz05dx9"&gt;52&lt;/key&gt;&lt;/foreign-keys&gt;&lt;ref-type name="Journal Article"&gt;17&lt;/ref-type&gt;&lt;contributors&gt;&lt;authors&gt;&lt;author&gt;Jarrad, Frith C.&lt;/author&gt;&lt;author&gt;Barrett, Susan.&lt;/author&gt;&lt;author&gt;Murray, Justine.&lt;/author&gt;&lt;author&gt;Parkes, John.&lt;/author&gt;&lt;author&gt;Stoklosa, Richard.&lt;/author&gt;&lt;author&gt;Mengersen, Kerrie.&lt;/author&gt;&lt;author&gt;Whittle, Peter.&lt;/author&gt;&lt;/authors&gt;&lt;/contributors&gt;&lt;titles&gt;&lt;title&gt;Improved design method for biosecurity surveillance and early detection of non-indigenous rats&lt;/title&gt;&lt;secondary-title&gt;New Zealand Journal of Ecology &lt;/secondary-title&gt;&lt;/titles&gt;&lt;periodical&gt;&lt;full-title&gt;New Zealand Journal of Ecology&lt;/full-title&gt;&lt;/periodical&gt;&lt;pages&gt;132-144&lt;/pages&gt;&lt;volume&gt; 35&lt;/volume&gt;&lt;number&gt;2&lt;/number&gt;&lt;edition&gt;1 March 2010&lt;/edition&gt;&lt;keywords&gt;&lt;keyword&gt;Island conservation&lt;/keyword&gt;&lt;keyword&gt;Western Australia&lt;/keyword&gt;&lt;keyword&gt;rodent eradication&lt;/keyword&gt;&lt;keyword&gt;Quarantine&lt;/keyword&gt;&lt;keyword&gt;Barrow Island&lt;/keyword&gt;&lt;keyword&gt;Risk Analysis&lt;/keyword&gt;&lt;/keywords&gt;&lt;dates&gt;&lt;year&gt;2011a&lt;/year&gt;&lt;/dates&gt;&lt;urls&gt;&lt;/urls&gt;&lt;/record&gt;&lt;/Cite&gt;&lt;/EndNote&gt;</w:instrText>
      </w:r>
      <w:r w:rsidR="00FF29E0">
        <w:fldChar w:fldCharType="separate"/>
      </w:r>
      <w:r w:rsidR="00DE3A5B">
        <w:rPr>
          <w:noProof/>
        </w:rPr>
        <w:t>(</w:t>
      </w:r>
      <w:hyperlink w:anchor="_ENREF_25" w:tooltip="Jarrad, 2011a #52" w:history="1">
        <w:r w:rsidR="004E6A23">
          <w:rPr>
            <w:noProof/>
          </w:rPr>
          <w:t xml:space="preserve">Jarrad </w:t>
        </w:r>
        <w:r w:rsidR="004E6A23" w:rsidRPr="000F1AD6">
          <w:rPr>
            <w:noProof/>
          </w:rPr>
          <w:t>et al</w:t>
        </w:r>
        <w:r w:rsidR="004E6A23">
          <w:rPr>
            <w:noProof/>
          </w:rPr>
          <w:t>., 2011a</w:t>
        </w:r>
      </w:hyperlink>
      <w:r w:rsidR="00DE3A5B">
        <w:rPr>
          <w:noProof/>
        </w:rPr>
        <w:t>)</w:t>
      </w:r>
      <w:r w:rsidR="00FF29E0">
        <w:fldChar w:fldCharType="end"/>
      </w:r>
      <w:r>
        <w:t>. This surveillance system therefore incorporates a contingency measure for the eradication of an invasive species</w:t>
      </w:r>
      <w:r w:rsidR="00F06DBD">
        <w:t>.</w:t>
      </w:r>
      <w:r>
        <w:t xml:space="preserve"> </w:t>
      </w:r>
      <w:r w:rsidR="00F06DBD">
        <w:t>It also</w:t>
      </w:r>
      <w:r>
        <w:t xml:space="preserve"> aims to reduce not only the cost but to reduce the non-target and secondary impacts</w:t>
      </w:r>
      <w:r w:rsidR="00F06DBD">
        <w:t xml:space="preserve"> from any eradication effort</w:t>
      </w:r>
      <w:r>
        <w:t xml:space="preserve"> upon native fauna by catching the incursion in its early stages </w:t>
      </w:r>
      <w:r w:rsidR="00FF29E0">
        <w:fldChar w:fldCharType="begin"/>
      </w:r>
      <w:r w:rsidR="00DE3A5B">
        <w:instrText xml:space="preserve"> ADDIN EN.CITE &lt;EndNote&gt;&lt;Cite&gt;&lt;Author&gt;Greenslade&lt;/Author&gt;&lt;Year&gt;2013b&lt;/Year&gt;&lt;RecNum&gt;53&lt;/RecNum&gt;&lt;DisplayText&gt;(Greenslade et al., 2013b)&lt;/DisplayText&gt;&lt;record&gt;&lt;rec-number&gt;53&lt;/rec-number&gt;&lt;foreign-keys&gt;&lt;key app="EN" db-id="vfss2twf3z2w06ezrr3pxzrne5sx0rz05dx9"&gt;53&lt;/key&gt;&lt;/foreign-keys&gt;&lt;ref-type name="Journal Article"&gt;17&lt;/ref-type&gt;&lt;contributors&gt;&lt;authors&gt;&lt;author&gt;Greenslade, Penelope A.&lt;/author&gt;&lt;author&gt;Burbidge, Andrew A.&lt;/author&gt;&lt;author&gt;Lynch, A. Jasmyn J.&lt;/author&gt;&lt;/authors&gt;&lt;/contributors&gt;&lt;titles&gt;&lt;title&gt;Keeping Australia’s islands free of introduced rodents: the Barrow Island example&lt;/title&gt;&lt;secondary-title&gt;Pacific Conservation Biology  &lt;/secondary-title&gt;&lt;/titles&gt;&lt;periodical&gt;&lt;full-title&gt;Pacific Conservation Biology&lt;/full-title&gt;&lt;/periodical&gt;&lt;pages&gt;284–294&lt;/pages&gt;&lt;volume&gt;19&lt;/volume&gt;&lt;keywords&gt;&lt;keyword&gt;island biosecurity&lt;/keyword&gt;&lt;keyword&gt;quarantine&lt;/keyword&gt;&lt;keyword&gt;invasive species&lt;/keyword&gt;&lt;keyword&gt;non-indigenous species&lt;/keyword&gt;&lt;keyword&gt;Rattus rattus&lt;/keyword&gt;&lt;keyword&gt;eradication&lt;/keyword&gt;&lt;/keywords&gt;&lt;dates&gt;&lt;year&gt;2013b&lt;/year&gt;&lt;/dates&gt;&lt;urls&gt;&lt;/urls&gt;&lt;/record&gt;&lt;/Cite&gt;&lt;/EndNote&gt;</w:instrText>
      </w:r>
      <w:r w:rsidR="00FF29E0">
        <w:fldChar w:fldCharType="separate"/>
      </w:r>
      <w:r w:rsidR="00DE3A5B">
        <w:rPr>
          <w:noProof/>
        </w:rPr>
        <w:t>(</w:t>
      </w:r>
      <w:hyperlink w:anchor="_ENREF_18" w:tooltip="Greenslade, 2013b #53" w:history="1">
        <w:r w:rsidR="004E6A23">
          <w:rPr>
            <w:noProof/>
          </w:rPr>
          <w:t xml:space="preserve">Greenslade </w:t>
        </w:r>
        <w:r w:rsidR="004E6A23" w:rsidRPr="000F1AD6">
          <w:rPr>
            <w:noProof/>
          </w:rPr>
          <w:t>et al</w:t>
        </w:r>
        <w:r w:rsidR="004E6A23">
          <w:rPr>
            <w:noProof/>
          </w:rPr>
          <w:t>., 2013b</w:t>
        </w:r>
      </w:hyperlink>
      <w:r w:rsidR="00DE3A5B">
        <w:rPr>
          <w:noProof/>
        </w:rPr>
        <w:t>)</w:t>
      </w:r>
      <w:r w:rsidR="00FF29E0">
        <w:fldChar w:fldCharType="end"/>
      </w:r>
      <w:r w:rsidR="0054076D">
        <w:t>.</w:t>
      </w:r>
      <w:r>
        <w:t xml:space="preserve"> </w:t>
      </w:r>
    </w:p>
    <w:p w:rsidR="0035729F" w:rsidRDefault="0035729F" w:rsidP="002F323B">
      <w:pPr>
        <w:pStyle w:val="ListBullet"/>
        <w:numPr>
          <w:ilvl w:val="0"/>
          <w:numId w:val="0"/>
        </w:numPr>
        <w:ind w:left="369"/>
      </w:pPr>
      <w:r>
        <w:t xml:space="preserve">The quarantine and surveillance system on Barrow </w:t>
      </w:r>
      <w:r w:rsidR="00F06DBD">
        <w:t>I</w:t>
      </w:r>
      <w:r>
        <w:t>sland has been highly successful. Since the eradication of rats from the island in 1991 (Morris 2011)</w:t>
      </w:r>
      <w:r w:rsidR="004450EE">
        <w:t>,</w:t>
      </w:r>
      <w:r>
        <w:t xml:space="preserve"> there have been no major incursions by rats or other species despite the high levels of human traffic on and off the island </w:t>
      </w:r>
      <w:r w:rsidR="00FF29E0">
        <w:fldChar w:fldCharType="begin"/>
      </w:r>
      <w:r w:rsidR="00DE3A5B">
        <w:instrText xml:space="preserve"> ADDIN EN.CITE &lt;EndNote&gt;&lt;Cite&gt;&lt;Author&gt;Moore&lt;/Author&gt;&lt;Year&gt;2010&lt;/Year&gt;&lt;RecNum&gt;7&lt;/RecNum&gt;&lt;DisplayText&gt;(Moore et al., 2010)&lt;/DisplayText&gt;&lt;record&gt;&lt;rec-number&gt;7&lt;/rec-number&gt;&lt;foreign-keys&gt;&lt;key app="EN" db-id="vfss2twf3z2w06ezrr3pxzrne5sx0rz05dx9"&gt;7&lt;/key&gt;&lt;/foreign-keys&gt;&lt;ref-type name="Journal Article"&gt;17&lt;/ref-type&gt;&lt;contributors&gt;&lt;authors&gt;&lt;author&gt;Moore, Joslin L.&lt;/author&gt;&lt;author&gt;Rout, Tracy M.&lt;/author&gt;&lt;author&gt;Hauser, Cindy E.&lt;/author&gt;&lt;author&gt;Moro, Dorian&lt;/author&gt;&lt;author&gt;Jones, Menna&lt;/author&gt;&lt;author&gt;Wilcox, Chris&lt;/author&gt;&lt;author&gt;Possingham, Hugh P.&lt;/author&gt;&lt;/authors&gt;&lt;/contributors&gt;&lt;titles&gt;&lt;title&gt;Protecting islands from pest invasion: optimal allocation of biosecurity resources between quarantine and surveillance&lt;/title&gt;&lt;secondary-title&gt;Biological Conservation&lt;/secondary-title&gt;&lt;/titles&gt;&lt;periodical&gt;&lt;full-title&gt;Biological Conservation&lt;/full-title&gt;&lt;/periodical&gt;&lt;pages&gt;1068-1078&lt;/pages&gt;&lt;volume&gt;143&lt;/volume&gt;&lt;number&gt;5&lt;/number&gt;&lt;keywords&gt;&lt;keyword&gt;Exotic species&lt;/keyword&gt;&lt;keyword&gt;Introduced species&lt;/keyword&gt;&lt;keyword&gt;Decision theory&lt;/keyword&gt;&lt;keyword&gt;Management&lt;/keyword&gt;&lt;keyword&gt;Stochastic dynamic program&lt;/keyword&gt;&lt;keyword&gt;Eradication&lt;/keyword&gt;&lt;/keywords&gt;&lt;dates&gt;&lt;year&gt;2010&lt;/year&gt;&lt;pub-dates&gt;&lt;date&gt;5//&lt;/date&gt;&lt;/pub-dates&gt;&lt;/dates&gt;&lt;isbn&gt;0006-3207&lt;/isbn&gt;&lt;urls&gt;&lt;related-urls&gt;&lt;url&gt;http://www.sciencedirect.com/science/article/pii/S0006320710000200&lt;/url&gt;&lt;/related-urls&gt;&lt;/urls&gt;&lt;electronic-resource-num&gt;http://dx.doi.org/10.1016/j.biocon.2010.01.019&lt;/electronic-resource-num&gt;&lt;/record&gt;&lt;/Cite&gt;&lt;/EndNote&gt;</w:instrText>
      </w:r>
      <w:r w:rsidR="00FF29E0">
        <w:fldChar w:fldCharType="separate"/>
      </w:r>
      <w:r w:rsidR="00DE3A5B">
        <w:rPr>
          <w:noProof/>
        </w:rPr>
        <w:t>(</w:t>
      </w:r>
      <w:hyperlink w:anchor="_ENREF_33" w:tooltip="Moore, 2010 #7" w:history="1">
        <w:r w:rsidR="004E6A23">
          <w:rPr>
            <w:noProof/>
          </w:rPr>
          <w:t xml:space="preserve">Moore </w:t>
        </w:r>
        <w:r w:rsidR="004E6A23" w:rsidRPr="000F1AD6">
          <w:rPr>
            <w:noProof/>
          </w:rPr>
          <w:t>et al</w:t>
        </w:r>
        <w:r w:rsidR="004E6A23">
          <w:rPr>
            <w:noProof/>
          </w:rPr>
          <w:t>., 2010</w:t>
        </w:r>
      </w:hyperlink>
      <w:r w:rsidR="00DE3A5B">
        <w:rPr>
          <w:noProof/>
        </w:rPr>
        <w:t>)</w:t>
      </w:r>
      <w:r w:rsidR="00FF29E0">
        <w:fldChar w:fldCharType="end"/>
      </w:r>
      <w:r>
        <w:t>.</w:t>
      </w:r>
    </w:p>
    <w:p w:rsidR="0035729F" w:rsidRDefault="0035729F" w:rsidP="002F323B">
      <w:pPr>
        <w:pStyle w:val="Default"/>
        <w:tabs>
          <w:tab w:val="left" w:pos="6698"/>
        </w:tabs>
        <w:spacing w:after="200" w:line="276" w:lineRule="auto"/>
        <w:ind w:left="369"/>
        <w:rPr>
          <w:rFonts w:ascii="Arial" w:hAnsi="Arial" w:cs="Arial"/>
          <w:sz w:val="22"/>
          <w:szCs w:val="22"/>
        </w:rPr>
      </w:pPr>
      <w:r>
        <w:rPr>
          <w:rFonts w:ascii="Arial" w:hAnsi="Arial" w:cs="Arial"/>
          <w:sz w:val="22"/>
          <w:szCs w:val="22"/>
        </w:rPr>
        <w:t>As an example of a generic contingency plan to prevent invasion or reinvasion, t</w:t>
      </w:r>
      <w:r w:rsidRPr="00754752">
        <w:rPr>
          <w:rFonts w:ascii="Arial" w:hAnsi="Arial" w:cs="Arial"/>
          <w:sz w:val="22"/>
          <w:szCs w:val="22"/>
        </w:rPr>
        <w:t>he</w:t>
      </w:r>
      <w:r>
        <w:t xml:space="preserve"> </w:t>
      </w:r>
      <w:r w:rsidRPr="00754752">
        <w:rPr>
          <w:rFonts w:ascii="Arial" w:hAnsi="Arial" w:cs="Arial"/>
          <w:sz w:val="22"/>
          <w:szCs w:val="22"/>
        </w:rPr>
        <w:t>Secretariat of the Pacific Regional Environment Programme</w:t>
      </w:r>
      <w:r>
        <w:rPr>
          <w:rFonts w:ascii="Arial" w:hAnsi="Arial" w:cs="Arial"/>
          <w:sz w:val="22"/>
          <w:szCs w:val="22"/>
        </w:rPr>
        <w:t xml:space="preserve"> based in Samoa</w:t>
      </w:r>
      <w:r w:rsidR="00390E54">
        <w:rPr>
          <w:rFonts w:ascii="Arial" w:hAnsi="Arial" w:cs="Arial"/>
          <w:sz w:val="22"/>
          <w:szCs w:val="22"/>
        </w:rPr>
        <w:t>,</w:t>
      </w:r>
      <w:r>
        <w:rPr>
          <w:rFonts w:ascii="Arial" w:hAnsi="Arial" w:cs="Arial"/>
          <w:sz w:val="22"/>
          <w:szCs w:val="22"/>
        </w:rPr>
        <w:t xml:space="preserve"> has developed the document ‘</w:t>
      </w:r>
      <w:r w:rsidR="00673F13" w:rsidRPr="00673F13">
        <w:rPr>
          <w:rFonts w:ascii="Arial" w:hAnsi="Arial" w:cs="Arial"/>
          <w:i/>
          <w:sz w:val="22"/>
          <w:szCs w:val="22"/>
        </w:rPr>
        <w:t>Guidelines for Invasive Species Management in the Pacific; A Pacific strategy for managing pests, weeds and other invasive species</w:t>
      </w:r>
      <w:r w:rsidRPr="00754752">
        <w:rPr>
          <w:rFonts w:ascii="Arial" w:hAnsi="Arial" w:cs="Arial"/>
          <w:sz w:val="22"/>
          <w:szCs w:val="22"/>
        </w:rPr>
        <w:t>’</w:t>
      </w:r>
      <w:r>
        <w:rPr>
          <w:rFonts w:ascii="Arial" w:hAnsi="Arial" w:cs="Arial"/>
          <w:sz w:val="22"/>
          <w:szCs w:val="22"/>
        </w:rPr>
        <w:t xml:space="preserve">. This document contains a guide to developing a </w:t>
      </w:r>
      <w:proofErr w:type="spellStart"/>
      <w:r>
        <w:rPr>
          <w:rFonts w:ascii="Arial" w:hAnsi="Arial" w:cs="Arial"/>
          <w:sz w:val="22"/>
          <w:szCs w:val="22"/>
        </w:rPr>
        <w:t>biosecurity</w:t>
      </w:r>
      <w:proofErr w:type="spellEnd"/>
      <w:r>
        <w:rPr>
          <w:rFonts w:ascii="Arial" w:hAnsi="Arial" w:cs="Arial"/>
          <w:sz w:val="22"/>
          <w:szCs w:val="22"/>
        </w:rPr>
        <w:t xml:space="preserve"> plan to </w:t>
      </w:r>
      <w:r w:rsidRPr="00740C9B">
        <w:rPr>
          <w:rFonts w:ascii="Arial" w:hAnsi="Arial" w:cs="Arial"/>
          <w:i/>
          <w:sz w:val="22"/>
          <w:szCs w:val="22"/>
        </w:rPr>
        <w:t>‘</w:t>
      </w:r>
      <w:r w:rsidRPr="00740C9B">
        <w:rPr>
          <w:rFonts w:ascii="Arial" w:hAnsi="Arial" w:cs="Arial"/>
          <w:iCs/>
          <w:sz w:val="22"/>
          <w:szCs w:val="22"/>
        </w:rPr>
        <w:t>Prevent the spread of invasive species across international or internal borders’</w:t>
      </w:r>
      <w:r w:rsidR="00390E54">
        <w:rPr>
          <w:rFonts w:ascii="Arial" w:hAnsi="Arial" w:cs="Arial"/>
          <w:iCs/>
          <w:sz w:val="22"/>
          <w:szCs w:val="22"/>
        </w:rPr>
        <w:t>.</w:t>
      </w:r>
      <w:r>
        <w:rPr>
          <w:rFonts w:ascii="Arial" w:hAnsi="Arial" w:cs="Arial"/>
          <w:iCs/>
          <w:sz w:val="22"/>
          <w:szCs w:val="22"/>
        </w:rPr>
        <w:t xml:space="preserve"> </w:t>
      </w:r>
      <w:r w:rsidR="00390E54">
        <w:rPr>
          <w:rFonts w:ascii="Arial" w:hAnsi="Arial" w:cs="Arial"/>
          <w:iCs/>
          <w:sz w:val="22"/>
          <w:szCs w:val="22"/>
        </w:rPr>
        <w:t>O</w:t>
      </w:r>
      <w:r w:rsidRPr="00B40F9F">
        <w:rPr>
          <w:rFonts w:ascii="Arial" w:hAnsi="Arial" w:cs="Arial"/>
          <w:iCs/>
          <w:sz w:val="22"/>
          <w:szCs w:val="22"/>
        </w:rPr>
        <w:t xml:space="preserve">ne of the objectives under this section of the guidelines is to </w:t>
      </w:r>
      <w:r>
        <w:rPr>
          <w:rFonts w:ascii="Arial" w:hAnsi="Arial" w:cs="Arial"/>
          <w:iCs/>
          <w:sz w:val="22"/>
          <w:szCs w:val="22"/>
        </w:rPr>
        <w:t>‘</w:t>
      </w:r>
      <w:r w:rsidRPr="00B40F9F">
        <w:rPr>
          <w:rFonts w:ascii="Arial" w:hAnsi="Arial" w:cs="Arial"/>
          <w:iCs/>
          <w:sz w:val="22"/>
          <w:szCs w:val="22"/>
        </w:rPr>
        <w:t>d</w:t>
      </w:r>
      <w:r w:rsidRPr="00B40F9F">
        <w:rPr>
          <w:rFonts w:ascii="Arial" w:hAnsi="Arial" w:cs="Arial"/>
          <w:sz w:val="22"/>
          <w:szCs w:val="22"/>
        </w:rPr>
        <w:t>evelop and implement model contingency plans for managing different kinds of newly arrived pest spe</w:t>
      </w:r>
      <w:r>
        <w:rPr>
          <w:rFonts w:ascii="Arial" w:hAnsi="Arial" w:cs="Arial"/>
          <w:sz w:val="22"/>
          <w:szCs w:val="22"/>
        </w:rPr>
        <w:t xml:space="preserve">cies and carry out field trials’ </w:t>
      </w:r>
      <w:r w:rsidR="00FF29E0">
        <w:rPr>
          <w:rFonts w:ascii="Arial" w:hAnsi="Arial" w:cs="Arial"/>
          <w:sz w:val="22"/>
          <w:szCs w:val="22"/>
        </w:rPr>
        <w:fldChar w:fldCharType="begin"/>
      </w:r>
      <w:r w:rsidR="00DE3A5B">
        <w:rPr>
          <w:rFonts w:ascii="Arial" w:hAnsi="Arial" w:cs="Arial"/>
          <w:sz w:val="22"/>
          <w:szCs w:val="22"/>
        </w:rPr>
        <w:instrText xml:space="preserve"> ADDIN EN.CITE &lt;EndNote&gt;&lt;Cite&gt;&lt;Author&gt;Secretariat of the Pacific Regional Environment Programme&lt;/Author&gt;&lt;Year&gt;2009&lt;/Year&gt;&lt;RecNum&gt;51&lt;/RecNum&gt;&lt;DisplayText&gt;(Secretariat of the Pacific Regional Environment Programme, 2009)&lt;/DisplayText&gt;&lt;record&gt;&lt;rec-number&gt;51&lt;/rec-number&gt;&lt;foreign-keys&gt;&lt;key app="EN" db-id="vfss2twf3z2w06ezrr3pxzrne5sx0rz05dx9"&gt;51&lt;/key&gt;&lt;/foreign-keys&gt;&lt;ref-type name="Government Document"&gt;46&lt;/ref-type&gt;&lt;contributors&gt;&lt;authors&gt;&lt;author&gt;Secretariat of the Pacific Regional Environment Programme,&lt;/author&gt;&lt;/authors&gt;&lt;/contributors&gt;&lt;titles&gt;&lt;title&gt;Guidelines for Invasive Species Management in the Pacific; A Pacific strategy for managing pests, weeds and other invasive species,&lt;/title&gt;&lt;/titles&gt;&lt;keywords&gt;&lt;keyword&gt;Pacific islands&lt;/keyword&gt;&lt;keyword&gt;ecological management&lt;/keyword&gt;&lt;keyword&gt;conservation&lt;/keyword&gt;&lt;keyword&gt;Pest control&lt;/keyword&gt;&lt;keyword&gt;Invasive species&lt;/keyword&gt;&lt;/keywords&gt;&lt;dates&gt;&lt;year&gt;2009&lt;/year&gt;&lt;/dates&gt;&lt;pub-location&gt;Apia, Samoa&lt;/pub-location&gt;&lt;publisher&gt;Secretariat of the Pacific Regional Environment Programme&lt;/publisher&gt;&lt;urls&gt;&lt;/urls&gt;&lt;/record&gt;&lt;/Cite&gt;&lt;/EndNote&gt;</w:instrText>
      </w:r>
      <w:r w:rsidR="00FF29E0">
        <w:rPr>
          <w:rFonts w:ascii="Arial" w:hAnsi="Arial" w:cs="Arial"/>
          <w:sz w:val="22"/>
          <w:szCs w:val="22"/>
        </w:rPr>
        <w:fldChar w:fldCharType="separate"/>
      </w:r>
      <w:r w:rsidR="00DE3A5B">
        <w:rPr>
          <w:rFonts w:ascii="Arial" w:hAnsi="Arial" w:cs="Arial"/>
          <w:noProof/>
          <w:sz w:val="22"/>
          <w:szCs w:val="22"/>
        </w:rPr>
        <w:t>(</w:t>
      </w:r>
      <w:hyperlink w:anchor="_ENREF_39" w:tooltip="Secretariat of the Pacific Regional Environment Programme, 2009 #51" w:history="1">
        <w:r w:rsidR="004E6A23">
          <w:rPr>
            <w:rFonts w:ascii="Arial" w:hAnsi="Arial" w:cs="Arial"/>
            <w:noProof/>
            <w:sz w:val="22"/>
            <w:szCs w:val="22"/>
          </w:rPr>
          <w:t>Secretariat of the Pacific Regional Environment Programme, 2009</w:t>
        </w:r>
      </w:hyperlink>
      <w:r w:rsidR="00DE3A5B">
        <w:rPr>
          <w:rFonts w:ascii="Arial" w:hAnsi="Arial" w:cs="Arial"/>
          <w:noProof/>
          <w:sz w:val="22"/>
          <w:szCs w:val="22"/>
        </w:rPr>
        <w:t>)</w:t>
      </w:r>
      <w:r w:rsidR="00FF29E0">
        <w:rPr>
          <w:rFonts w:ascii="Arial" w:hAnsi="Arial" w:cs="Arial"/>
          <w:sz w:val="22"/>
          <w:szCs w:val="22"/>
        </w:rPr>
        <w:fldChar w:fldCharType="end"/>
      </w:r>
      <w:r>
        <w:rPr>
          <w:rFonts w:ascii="Arial" w:hAnsi="Arial" w:cs="Arial"/>
          <w:sz w:val="22"/>
          <w:szCs w:val="22"/>
        </w:rPr>
        <w:t xml:space="preserve">. While the guidelines do not detail what the contingency plan should include, it does highlight the importance of such a contingency plan as a component in a successful </w:t>
      </w:r>
      <w:proofErr w:type="spellStart"/>
      <w:r>
        <w:rPr>
          <w:rFonts w:ascii="Arial" w:hAnsi="Arial" w:cs="Arial"/>
          <w:sz w:val="22"/>
          <w:szCs w:val="22"/>
        </w:rPr>
        <w:t>biosecurity</w:t>
      </w:r>
      <w:proofErr w:type="spellEnd"/>
      <w:r>
        <w:rPr>
          <w:rFonts w:ascii="Arial" w:hAnsi="Arial" w:cs="Arial"/>
          <w:sz w:val="22"/>
          <w:szCs w:val="22"/>
        </w:rPr>
        <w:t xml:space="preserve"> plan to reduce the risk of an invasive species </w:t>
      </w:r>
      <w:r w:rsidR="00DF1E0C">
        <w:rPr>
          <w:rFonts w:ascii="Arial" w:hAnsi="Arial" w:cs="Arial"/>
          <w:sz w:val="22"/>
          <w:szCs w:val="22"/>
        </w:rPr>
        <w:t>establishing</w:t>
      </w:r>
      <w:r>
        <w:rPr>
          <w:rFonts w:ascii="Arial" w:hAnsi="Arial" w:cs="Arial"/>
          <w:sz w:val="22"/>
          <w:szCs w:val="22"/>
        </w:rPr>
        <w:t xml:space="preserve"> on an island.</w:t>
      </w:r>
    </w:p>
    <w:p w:rsidR="0035729F" w:rsidRPr="00DF1E0C" w:rsidRDefault="0035729F" w:rsidP="002F323B">
      <w:pPr>
        <w:pStyle w:val="Default"/>
        <w:tabs>
          <w:tab w:val="left" w:pos="6698"/>
        </w:tabs>
        <w:spacing w:after="200" w:line="276" w:lineRule="auto"/>
        <w:ind w:left="369"/>
        <w:rPr>
          <w:rFonts w:ascii="Arial" w:hAnsi="Arial" w:cs="Arial"/>
          <w:sz w:val="22"/>
          <w:szCs w:val="22"/>
        </w:rPr>
      </w:pPr>
      <w:r w:rsidRPr="00DF1E0C">
        <w:rPr>
          <w:rFonts w:ascii="Arial" w:hAnsi="Arial" w:cs="Arial"/>
          <w:sz w:val="22"/>
          <w:szCs w:val="22"/>
        </w:rPr>
        <w:t xml:space="preserve">Another example from the same organisation is the Pacific </w:t>
      </w:r>
      <w:r w:rsidR="00F06DBD" w:rsidRPr="00DF1E0C">
        <w:rPr>
          <w:rFonts w:ascii="Arial" w:hAnsi="Arial" w:cs="Arial"/>
          <w:sz w:val="22"/>
          <w:szCs w:val="22"/>
        </w:rPr>
        <w:t xml:space="preserve">Islands </w:t>
      </w:r>
      <w:r w:rsidRPr="00DF1E0C">
        <w:rPr>
          <w:rFonts w:ascii="Arial" w:hAnsi="Arial" w:cs="Arial"/>
          <w:sz w:val="22"/>
          <w:szCs w:val="22"/>
        </w:rPr>
        <w:t xml:space="preserve">Initiative </w:t>
      </w:r>
      <w:r w:rsidR="00F06DBD" w:rsidRPr="00DF1E0C">
        <w:rPr>
          <w:rFonts w:ascii="Arial" w:hAnsi="Arial" w:cs="Arial"/>
          <w:sz w:val="22"/>
          <w:szCs w:val="22"/>
        </w:rPr>
        <w:t>‘</w:t>
      </w:r>
      <w:r w:rsidR="00673F13" w:rsidRPr="00DF1E0C">
        <w:rPr>
          <w:rFonts w:ascii="Arial" w:hAnsi="Arial" w:cs="Arial"/>
          <w:i/>
          <w:sz w:val="22"/>
          <w:szCs w:val="22"/>
        </w:rPr>
        <w:t>Resource Kit for Rodent and Cat Eradication</w:t>
      </w:r>
      <w:r w:rsidR="00F06DBD" w:rsidRPr="00DF1E0C">
        <w:rPr>
          <w:rFonts w:ascii="Arial" w:hAnsi="Arial" w:cs="Arial"/>
          <w:sz w:val="22"/>
          <w:szCs w:val="22"/>
        </w:rPr>
        <w:t>’</w:t>
      </w:r>
      <w:r w:rsidRPr="00DF1E0C">
        <w:rPr>
          <w:rFonts w:ascii="Arial" w:hAnsi="Arial" w:cs="Arial"/>
          <w:sz w:val="22"/>
          <w:szCs w:val="22"/>
        </w:rPr>
        <w:t xml:space="preserve"> </w:t>
      </w:r>
      <w:r w:rsidR="00FF29E0" w:rsidRPr="00DF1E0C">
        <w:rPr>
          <w:rFonts w:ascii="Arial" w:hAnsi="Arial" w:cs="Arial"/>
          <w:sz w:val="22"/>
          <w:szCs w:val="22"/>
        </w:rPr>
        <w:fldChar w:fldCharType="begin"/>
      </w:r>
      <w:r w:rsidR="00DE3A5B" w:rsidRPr="00DF1E0C">
        <w:rPr>
          <w:rFonts w:ascii="Arial" w:hAnsi="Arial" w:cs="Arial"/>
          <w:sz w:val="22"/>
          <w:szCs w:val="22"/>
        </w:rPr>
        <w:instrText xml:space="preserve"> ADDIN EN.CITE &lt;EndNote&gt;&lt;Cite&gt;&lt;Author&gt;Pacific Islands Initiative&lt;/Author&gt;&lt;Year&gt;2011&lt;/Year&gt;&lt;RecNum&gt;68&lt;/RecNum&gt;&lt;DisplayText&gt;(Pacific Islands Initiative, 2011)&lt;/DisplayText&gt;&lt;record&gt;&lt;rec-number&gt;68&lt;/rec-number&gt;&lt;foreign-keys&gt;&lt;key app="EN" db-id="vfss2twf3z2w06ezrr3pxzrne5sx0rz05dx9"&gt;68&lt;/key&gt;&lt;/foreign-keys&gt;&lt;ref-type name="Online Database"&gt;45&lt;/ref-type&gt;&lt;contributors&gt;&lt;authors&gt;&lt;author&gt;Pacific Islands Initiative,&lt;/author&gt;&lt;/authors&gt;&lt;/contributors&gt;&lt;titles&gt;&lt;title&gt;Resource Kit for Rodent and Cat Eradication&lt;/title&gt;&lt;/titles&gt;&lt;edition&gt;2011&lt;/edition&gt;&lt;dates&gt;&lt;year&gt;2011&lt;/year&gt;&lt;pub-dates&gt;&lt;date&gt;16 April 2015&lt;/date&gt;&lt;/pub-dates&gt;&lt;/dates&gt;&lt;publisher&gt;Pacific Islands Initiative,&lt;/publisher&gt;&lt;urls&gt;&lt;related-urls&gt;&lt;url&gt;http://rce.pacificinvasivesinitiative.org/intro/index.html&lt;/url&gt;&lt;/related-urls&gt;&lt;/urls&gt;&lt;/record&gt;&lt;/Cite&gt;&lt;/EndNote&gt;</w:instrText>
      </w:r>
      <w:r w:rsidR="00FF29E0" w:rsidRPr="00DF1E0C">
        <w:rPr>
          <w:rFonts w:ascii="Arial" w:hAnsi="Arial" w:cs="Arial"/>
          <w:sz w:val="22"/>
          <w:szCs w:val="22"/>
        </w:rPr>
        <w:fldChar w:fldCharType="separate"/>
      </w:r>
      <w:r w:rsidR="00DE3A5B" w:rsidRPr="00DF1E0C">
        <w:rPr>
          <w:rFonts w:ascii="Arial" w:hAnsi="Arial" w:cs="Arial"/>
          <w:noProof/>
          <w:sz w:val="22"/>
          <w:szCs w:val="22"/>
        </w:rPr>
        <w:t>(</w:t>
      </w:r>
      <w:hyperlink w:anchor="_ENREF_36" w:tooltip="Pacific Islands Initiative, 2011 #68" w:history="1">
        <w:r w:rsidR="004E6A23" w:rsidRPr="00DF1E0C">
          <w:rPr>
            <w:rFonts w:ascii="Arial" w:hAnsi="Arial" w:cs="Arial"/>
            <w:noProof/>
            <w:sz w:val="22"/>
            <w:szCs w:val="22"/>
          </w:rPr>
          <w:t>Pacific Islands Initiative, 2011</w:t>
        </w:r>
      </w:hyperlink>
      <w:r w:rsidR="00DE3A5B" w:rsidRPr="00DF1E0C">
        <w:rPr>
          <w:rFonts w:ascii="Arial" w:hAnsi="Arial" w:cs="Arial"/>
          <w:noProof/>
          <w:sz w:val="22"/>
          <w:szCs w:val="22"/>
        </w:rPr>
        <w:t>)</w:t>
      </w:r>
      <w:r w:rsidR="00FF29E0" w:rsidRPr="00DF1E0C">
        <w:rPr>
          <w:rFonts w:ascii="Arial" w:hAnsi="Arial" w:cs="Arial"/>
          <w:sz w:val="22"/>
          <w:szCs w:val="22"/>
        </w:rPr>
        <w:fldChar w:fldCharType="end"/>
      </w:r>
      <w:r w:rsidRPr="00DF1E0C">
        <w:rPr>
          <w:rFonts w:ascii="Arial" w:hAnsi="Arial" w:cs="Arial"/>
          <w:sz w:val="22"/>
          <w:szCs w:val="22"/>
        </w:rPr>
        <w:t xml:space="preserve">. This online resource provides specific templates and guidelines </w:t>
      </w:r>
      <w:r w:rsidR="00390E54" w:rsidRPr="00DF1E0C">
        <w:rPr>
          <w:rFonts w:ascii="Arial" w:hAnsi="Arial" w:cs="Arial"/>
          <w:sz w:val="22"/>
          <w:szCs w:val="22"/>
        </w:rPr>
        <w:t xml:space="preserve">for </w:t>
      </w:r>
      <w:r w:rsidRPr="00DF1E0C">
        <w:rPr>
          <w:rFonts w:ascii="Arial" w:hAnsi="Arial" w:cs="Arial"/>
          <w:sz w:val="22"/>
          <w:szCs w:val="22"/>
        </w:rPr>
        <w:t>setting up and implementing eradication and control projects for rodents</w:t>
      </w:r>
      <w:r w:rsidR="00390E54" w:rsidRPr="00DF1E0C">
        <w:rPr>
          <w:rFonts w:ascii="Arial" w:hAnsi="Arial" w:cs="Arial"/>
          <w:sz w:val="22"/>
          <w:szCs w:val="22"/>
        </w:rPr>
        <w:t>. It</w:t>
      </w:r>
      <w:r w:rsidRPr="00DF1E0C">
        <w:rPr>
          <w:rFonts w:ascii="Arial" w:hAnsi="Arial" w:cs="Arial"/>
          <w:sz w:val="22"/>
          <w:szCs w:val="22"/>
        </w:rPr>
        <w:t xml:space="preserve"> includes </w:t>
      </w:r>
      <w:r w:rsidR="00E72EC9" w:rsidRPr="00DF1E0C">
        <w:rPr>
          <w:rFonts w:ascii="Arial" w:hAnsi="Arial" w:cs="Arial"/>
          <w:sz w:val="22"/>
          <w:szCs w:val="22"/>
        </w:rPr>
        <w:t>suggestions</w:t>
      </w:r>
      <w:r w:rsidRPr="00DF1E0C">
        <w:rPr>
          <w:rFonts w:ascii="Arial" w:hAnsi="Arial" w:cs="Arial"/>
          <w:sz w:val="22"/>
          <w:szCs w:val="22"/>
        </w:rPr>
        <w:t xml:space="preserve"> on how to incorporate monitoring, surveillance and contingency measures to detect and deal with reinvasions should they occur.</w:t>
      </w:r>
    </w:p>
    <w:p w:rsidR="0035729F" w:rsidRDefault="0035729F" w:rsidP="002F323B">
      <w:pPr>
        <w:pStyle w:val="ListBullet"/>
        <w:numPr>
          <w:ilvl w:val="0"/>
          <w:numId w:val="0"/>
        </w:numPr>
        <w:ind w:left="369"/>
      </w:pPr>
      <w:r>
        <w:t>Not all of the plans above include measures to be taken in the event of a new incursion of rodents onto an island or a reinvasion</w:t>
      </w:r>
      <w:r w:rsidR="00390E54">
        <w:t>.</w:t>
      </w:r>
      <w:r>
        <w:t xml:space="preserve"> </w:t>
      </w:r>
      <w:r w:rsidR="00390E54">
        <w:t>H</w:t>
      </w:r>
      <w:r>
        <w:t>owever</w:t>
      </w:r>
      <w:r w:rsidR="00390E54">
        <w:t>,</w:t>
      </w:r>
      <w:r>
        <w:t xml:space="preserve"> for </w:t>
      </w:r>
      <w:r w:rsidR="00390E54">
        <w:t xml:space="preserve">the plans </w:t>
      </w:r>
      <w:r>
        <w:t xml:space="preserve">that do </w:t>
      </w:r>
      <w:r w:rsidR="00ED306A">
        <w:t xml:space="preserve">include measures </w:t>
      </w:r>
      <w:r>
        <w:t xml:space="preserve">(such as the quarantine system in place for Barrow Island), it is considered a key component in preventing the establishment or re-establishment of pest species (such as rodents) on an island. </w:t>
      </w:r>
      <w:r w:rsidR="00E72EC9">
        <w:t>Some of t</w:t>
      </w:r>
      <w:r>
        <w:t xml:space="preserve">hese plans also include details of many other </w:t>
      </w:r>
      <w:proofErr w:type="spellStart"/>
      <w:r>
        <w:t>biosecurity</w:t>
      </w:r>
      <w:proofErr w:type="spellEnd"/>
      <w:r>
        <w:t xml:space="preserve"> and quarantine measures to prevent invasions occurring. While these </w:t>
      </w:r>
      <w:proofErr w:type="spellStart"/>
      <w:r>
        <w:t>biosecurity</w:t>
      </w:r>
      <w:proofErr w:type="spellEnd"/>
      <w:r>
        <w:t xml:space="preserve"> and quarantine measures are not generic in that they apply to specific islands and their circumstances</w:t>
      </w:r>
      <w:r w:rsidR="00390E54">
        <w:t>,</w:t>
      </w:r>
      <w:r>
        <w:t xml:space="preserve"> they provide good examples of strategies that can be adopted by other land managers wishing to establish similar plans. </w:t>
      </w:r>
    </w:p>
    <w:p w:rsidR="0035729F" w:rsidRDefault="0035729F" w:rsidP="002F323B">
      <w:pPr>
        <w:pStyle w:val="ListBullet"/>
        <w:numPr>
          <w:ilvl w:val="0"/>
          <w:numId w:val="0"/>
        </w:numPr>
        <w:ind w:left="369"/>
      </w:pPr>
      <w:r>
        <w:t>Barrow Island in particular</w:t>
      </w:r>
      <w:r w:rsidR="000172EF">
        <w:t>,</w:t>
      </w:r>
      <w:r>
        <w:t xml:space="preserve"> is an excellent example of good </w:t>
      </w:r>
      <w:proofErr w:type="spellStart"/>
      <w:r>
        <w:t>biosecurity</w:t>
      </w:r>
      <w:proofErr w:type="spellEnd"/>
      <w:r>
        <w:t xml:space="preserve"> planning</w:t>
      </w:r>
      <w:r w:rsidR="000172EF">
        <w:t>. Barrow Island</w:t>
      </w:r>
      <w:r>
        <w:t xml:space="preserve"> receives far more boat traffic and therefore human influence than </w:t>
      </w:r>
      <w:r w:rsidR="00ED306A">
        <w:t xml:space="preserve">many </w:t>
      </w:r>
      <w:r>
        <w:t>other island</w:t>
      </w:r>
      <w:r w:rsidR="00ED306A">
        <w:t>s</w:t>
      </w:r>
      <w:r>
        <w:t xml:space="preserve"> (such as Macquarie Island) due to the presence of the Gorgon LNG project</w:t>
      </w:r>
      <w:r w:rsidR="000172EF">
        <w:t xml:space="preserve"> —</w:t>
      </w:r>
      <w:r w:rsidR="005A0E51">
        <w:t xml:space="preserve"> </w:t>
      </w:r>
      <w:r>
        <w:t xml:space="preserve">yet </w:t>
      </w:r>
      <w:r w:rsidR="000172EF">
        <w:t xml:space="preserve">it </w:t>
      </w:r>
      <w:r>
        <w:t xml:space="preserve">has stayed almost pest free </w:t>
      </w:r>
      <w:r w:rsidR="00FF29E0">
        <w:fldChar w:fldCharType="begin"/>
      </w:r>
      <w:r w:rsidR="00DE3A5B">
        <w:instrText xml:space="preserve"> ADDIN EN.CITE &lt;EndNote&gt;&lt;Cite&gt;&lt;Author&gt;Moore&lt;/Author&gt;&lt;Year&gt;2010&lt;/Year&gt;&lt;RecNum&gt;7&lt;/RecNum&gt;&lt;DisplayText&gt;(Moore et al., 2010)&lt;/DisplayText&gt;&lt;record&gt;&lt;rec-number&gt;7&lt;/rec-number&gt;&lt;foreign-keys&gt;&lt;key app="EN" db-id="vfss2twf3z2w06ezrr3pxzrne5sx0rz05dx9"&gt;7&lt;/key&gt;&lt;/foreign-keys&gt;&lt;ref-type name="Journal Article"&gt;17&lt;/ref-type&gt;&lt;contributors&gt;&lt;authors&gt;&lt;author&gt;Moore, Joslin L.&lt;/author&gt;&lt;author&gt;Rout, Tracy M.&lt;/author&gt;&lt;author&gt;Hauser, Cindy E.&lt;/author&gt;&lt;author&gt;Moro, Dorian&lt;/author&gt;&lt;author&gt;Jones, Menna&lt;/author&gt;&lt;author&gt;Wilcox, Chris&lt;/author&gt;&lt;author&gt;Possingham, Hugh P.&lt;/author&gt;&lt;/authors&gt;&lt;/contributors&gt;&lt;titles&gt;&lt;title&gt;Protecting islands from pest invasion: optimal allocation of biosecurity resources between quarantine and surveillance&lt;/title&gt;&lt;secondary-title&gt;Biological Conservation&lt;/secondary-title&gt;&lt;/titles&gt;&lt;periodical&gt;&lt;full-title&gt;Biological Conservation&lt;/full-title&gt;&lt;/periodical&gt;&lt;pages&gt;1068-1078&lt;/pages&gt;&lt;volume&gt;143&lt;/volume&gt;&lt;number&gt;5&lt;/number&gt;&lt;keywords&gt;&lt;keyword&gt;Exotic species&lt;/keyword&gt;&lt;keyword&gt;Introduced species&lt;/keyword&gt;&lt;keyword&gt;Decision theory&lt;/keyword&gt;&lt;keyword&gt;Management&lt;/keyword&gt;&lt;keyword&gt;Stochastic dynamic program&lt;/keyword&gt;&lt;keyword&gt;Eradication&lt;/keyword&gt;&lt;/keywords&gt;&lt;dates&gt;&lt;year&gt;2010&lt;/year&gt;&lt;pub-dates&gt;&lt;date&gt;5//&lt;/date&gt;&lt;/pub-dates&gt;&lt;/dates&gt;&lt;isbn&gt;0006-3207&lt;/isbn&gt;&lt;urls&gt;&lt;related-urls&gt;&lt;url&gt;http://www.sciencedirect.com/science/article/pii/S0006320710000200&lt;/url&gt;&lt;/related-urls&gt;&lt;/urls&gt;&lt;electronic-resource-num&gt;http://dx.doi.org/10.1016/j.biocon.2010.01.019&lt;/electronic-resource-num&gt;&lt;/record&gt;&lt;/Cite&gt;&lt;/EndNote&gt;</w:instrText>
      </w:r>
      <w:r w:rsidR="00FF29E0">
        <w:fldChar w:fldCharType="separate"/>
      </w:r>
      <w:r w:rsidR="00DE3A5B">
        <w:rPr>
          <w:noProof/>
        </w:rPr>
        <w:t>(</w:t>
      </w:r>
      <w:hyperlink w:anchor="_ENREF_33" w:tooltip="Moore, 2010 #7" w:history="1">
        <w:r w:rsidR="004E6A23">
          <w:rPr>
            <w:noProof/>
          </w:rPr>
          <w:t xml:space="preserve">Moore </w:t>
        </w:r>
        <w:r w:rsidR="004E6A23" w:rsidRPr="000F1AD6">
          <w:rPr>
            <w:noProof/>
          </w:rPr>
          <w:t>et al</w:t>
        </w:r>
        <w:r w:rsidR="004E6A23">
          <w:rPr>
            <w:noProof/>
          </w:rPr>
          <w:t>., 2010</w:t>
        </w:r>
      </w:hyperlink>
      <w:r w:rsidR="00DE3A5B">
        <w:rPr>
          <w:noProof/>
        </w:rPr>
        <w:t>)</w:t>
      </w:r>
      <w:r w:rsidR="00FF29E0">
        <w:fldChar w:fldCharType="end"/>
      </w:r>
      <w:r>
        <w:t>. While not all land managers will have access to the same level of resources as those on Barrow Island, most other isl</w:t>
      </w:r>
      <w:r w:rsidR="005A0E51">
        <w:t xml:space="preserve">ands would not </w:t>
      </w:r>
      <w:r>
        <w:t xml:space="preserve">receive the same level of </w:t>
      </w:r>
      <w:r w:rsidR="00ED306A">
        <w:t xml:space="preserve">human visitation </w:t>
      </w:r>
      <w:r>
        <w:t>that Barrow Island does</w:t>
      </w:r>
      <w:r w:rsidR="00B72D0D">
        <w:t>.</w:t>
      </w:r>
      <w:r>
        <w:t xml:space="preserve"> </w:t>
      </w:r>
      <w:r w:rsidR="00B72D0D">
        <w:t>T</w:t>
      </w:r>
      <w:r>
        <w:t>herefore</w:t>
      </w:r>
      <w:r w:rsidR="000172EF">
        <w:t>,</w:t>
      </w:r>
      <w:r>
        <w:t xml:space="preserve"> it could be expected that </w:t>
      </w:r>
      <w:r w:rsidR="005A0E51">
        <w:t>t</w:t>
      </w:r>
      <w:r>
        <w:t xml:space="preserve">he </w:t>
      </w:r>
      <w:proofErr w:type="spellStart"/>
      <w:r>
        <w:t>biosecurity</w:t>
      </w:r>
      <w:proofErr w:type="spellEnd"/>
      <w:r>
        <w:t xml:space="preserve"> model employed on this island could be </w:t>
      </w:r>
      <w:r w:rsidR="005A0E51">
        <w:t xml:space="preserve">successfully modified and deployed to suit the </w:t>
      </w:r>
      <w:r>
        <w:t xml:space="preserve">circumstances </w:t>
      </w:r>
      <w:r w:rsidR="005A0E51">
        <w:t>of other islands</w:t>
      </w:r>
      <w:r>
        <w:t>.</w:t>
      </w:r>
    </w:p>
    <w:p w:rsidR="0035729F" w:rsidRDefault="0035729F" w:rsidP="002F323B">
      <w:pPr>
        <w:pStyle w:val="ListBullet"/>
        <w:numPr>
          <w:ilvl w:val="0"/>
          <w:numId w:val="0"/>
        </w:numPr>
        <w:ind w:left="369"/>
      </w:pPr>
    </w:p>
    <w:p w:rsidR="0035729F" w:rsidRPr="002F323B" w:rsidRDefault="0035729F" w:rsidP="00404FED">
      <w:pPr>
        <w:pStyle w:val="Heading3"/>
        <w:ind w:left="567" w:hanging="567"/>
      </w:pPr>
      <w:bookmarkStart w:id="57" w:name="_Toc440873744"/>
      <w:r w:rsidRPr="002F323B">
        <w:t>4.2 – Apply quarantine systems on rodent-free islands and where eradication is achieved</w:t>
      </w:r>
      <w:bookmarkEnd w:id="57"/>
    </w:p>
    <w:p w:rsidR="0035729F" w:rsidRDefault="0035729F" w:rsidP="002F323B">
      <w:pPr>
        <w:pStyle w:val="ListBullet"/>
        <w:numPr>
          <w:ilvl w:val="0"/>
          <w:numId w:val="0"/>
        </w:numPr>
        <w:ind w:left="369"/>
      </w:pPr>
      <w:r w:rsidRPr="00740C9B">
        <w:t xml:space="preserve">As discussed against Action 4.1 above, </w:t>
      </w:r>
      <w:r w:rsidRPr="00AE0AB1">
        <w:t>Barrow Island</w:t>
      </w:r>
      <w:r>
        <w:t xml:space="preserve"> is probably the best domestic example of this strategy. Following on from the eradication of rodents from Barrow Island and the surrounding islands in 1991 </w:t>
      </w:r>
      <w:r w:rsidR="00FF29E0">
        <w:fldChar w:fldCharType="begin"/>
      </w:r>
      <w:r w:rsidR="00DE3A5B">
        <w:instrText xml:space="preserve"> ADDIN EN.CITE &lt;EndNote&gt;&lt;Cite&gt;&lt;Author&gt;Morris&lt;/Author&gt;&lt;Year&gt;2011&lt;/Year&gt;&lt;RecNum&gt;54&lt;/RecNum&gt;&lt;DisplayText&gt;(Morris, 2011)&lt;/DisplayText&gt;&lt;record&gt;&lt;rec-number&gt;54&lt;/rec-number&gt;&lt;foreign-keys&gt;&lt;key app="EN" db-id="vfss2twf3z2w06ezrr3pxzrne5sx0rz05dx9"&gt;54&lt;/key&gt;&lt;/foreign-keys&gt;&lt;ref-type name="Conference Paper"&gt;47&lt;/ref-type&gt;&lt;contributors&gt;&lt;authors&gt;&lt;author&gt;Morris, KD.&lt;/author&gt;&lt;/authors&gt;&lt;/contributors&gt;&lt;titles&gt;&lt;title&gt;The eradication of the black rat (Rattus rattus) on Barrow and adjacent islands off the North-West coast of Western Australia&lt;/title&gt;&lt;/titles&gt;&lt;dates&gt;&lt;year&gt;2011&lt;/year&gt;&lt;/dates&gt;&lt;urls&gt;&lt;/urls&gt;&lt;/record&gt;&lt;/Cite&gt;&lt;/EndNote&gt;</w:instrText>
      </w:r>
      <w:r w:rsidR="00FF29E0">
        <w:fldChar w:fldCharType="separate"/>
      </w:r>
      <w:r w:rsidR="00DE3A5B">
        <w:rPr>
          <w:noProof/>
        </w:rPr>
        <w:t>(</w:t>
      </w:r>
      <w:hyperlink w:anchor="_ENREF_34" w:tooltip="Morris, 2011 #54" w:history="1">
        <w:r w:rsidR="004E6A23">
          <w:rPr>
            <w:noProof/>
          </w:rPr>
          <w:t>Morris, 2011</w:t>
        </w:r>
      </w:hyperlink>
      <w:r w:rsidR="00DE3A5B">
        <w:rPr>
          <w:noProof/>
        </w:rPr>
        <w:t>)</w:t>
      </w:r>
      <w:r w:rsidR="00FF29E0">
        <w:fldChar w:fldCharType="end"/>
      </w:r>
      <w:r w:rsidR="00C56A68">
        <w:t>,</w:t>
      </w:r>
      <w:r>
        <w:t xml:space="preserve"> Barrow Island has been subject to strict quarantine conditions and the ongoing quarantine program, including monitoring, surveillance and targeted control measures</w:t>
      </w:r>
      <w:r w:rsidR="00C56A68">
        <w:t>. This</w:t>
      </w:r>
      <w:r>
        <w:t xml:space="preserve"> has been very successful in maintaining the pest free status of this island over the past 23 years </w:t>
      </w:r>
      <w:r w:rsidR="00FF29E0">
        <w:fldChar w:fldCharType="begin">
          <w:fldData xml:space="preserve">PEVuZE5vdGU+PENpdGU+PEF1dGhvcj5KYXJyYWQ8L0F1dGhvcj48WWVhcj4yMDExYTwvWWVhcj48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</w:fldData>
        </w:fldChar>
      </w:r>
      <w:r w:rsidR="00DE3A5B">
        <w:instrText xml:space="preserve"> ADDIN EN.CITE </w:instrText>
      </w:r>
      <w:r w:rsidR="00FF29E0">
        <w:fldChar w:fldCharType="begin">
          <w:fldData xml:space="preserve">PEVuZE5vdGU+PENpdGU+PEF1dGhvcj5KYXJyYWQ8L0F1dGhvcj48WWVhcj4yMDExYTwvWWVhcj48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</w:fldData>
        </w:fldChar>
      </w:r>
      <w:r w:rsidR="00DE3A5B">
        <w:instrText xml:space="preserve"> ADDIN EN.CITE.DATA </w:instrText>
      </w:r>
      <w:r w:rsidR="00FF29E0">
        <w:fldChar w:fldCharType="end"/>
      </w:r>
      <w:r w:rsidR="00FF29E0">
        <w:fldChar w:fldCharType="separate"/>
      </w:r>
      <w:r w:rsidR="00DE3A5B">
        <w:rPr>
          <w:noProof/>
        </w:rPr>
        <w:t>(</w:t>
      </w:r>
      <w:hyperlink w:anchor="_ENREF_25" w:tooltip="Jarrad, 2011a #52" w:history="1">
        <w:r w:rsidR="004E6A23">
          <w:rPr>
            <w:noProof/>
          </w:rPr>
          <w:t xml:space="preserve">Jarrad </w:t>
        </w:r>
        <w:r w:rsidR="004E6A23" w:rsidRPr="000F1AD6">
          <w:rPr>
            <w:noProof/>
          </w:rPr>
          <w:t>et al</w:t>
        </w:r>
        <w:r w:rsidR="004E6A23">
          <w:rPr>
            <w:noProof/>
          </w:rPr>
          <w:t>., 2011a</w:t>
        </w:r>
      </w:hyperlink>
      <w:r w:rsidR="00DE3A5B">
        <w:rPr>
          <w:noProof/>
        </w:rPr>
        <w:t xml:space="preserve">, </w:t>
      </w:r>
      <w:hyperlink w:anchor="_ENREF_33" w:tooltip="Moore, 2010 #7" w:history="1">
        <w:r w:rsidR="004E6A23">
          <w:rPr>
            <w:noProof/>
          </w:rPr>
          <w:t xml:space="preserve">Moore </w:t>
        </w:r>
        <w:r w:rsidR="004E6A23" w:rsidRPr="000F1AD6">
          <w:rPr>
            <w:noProof/>
          </w:rPr>
          <w:t>et al</w:t>
        </w:r>
        <w:r w:rsidR="004E6A23">
          <w:rPr>
            <w:noProof/>
          </w:rPr>
          <w:t>., 2010</w:t>
        </w:r>
      </w:hyperlink>
      <w:r w:rsidR="00DE3A5B">
        <w:rPr>
          <w:noProof/>
        </w:rPr>
        <w:t xml:space="preserve">, </w:t>
      </w:r>
      <w:hyperlink w:anchor="_ENREF_34" w:tooltip="Morris, 2011 #54" w:history="1">
        <w:r w:rsidR="004E6A23">
          <w:rPr>
            <w:noProof/>
          </w:rPr>
          <w:t>Morris, 2011</w:t>
        </w:r>
      </w:hyperlink>
      <w:r w:rsidR="00DE3A5B">
        <w:rPr>
          <w:noProof/>
        </w:rPr>
        <w:t>)</w:t>
      </w:r>
      <w:r w:rsidR="00FF29E0">
        <w:fldChar w:fldCharType="end"/>
      </w:r>
    </w:p>
    <w:p w:rsidR="0035729F" w:rsidRDefault="0035729F" w:rsidP="002F323B">
      <w:pPr>
        <w:pStyle w:val="CommentText"/>
        <w:spacing w:line="276" w:lineRule="auto"/>
        <w:ind w:left="426"/>
        <w:rPr>
          <w:sz w:val="22"/>
          <w:szCs w:val="22"/>
        </w:rPr>
      </w:pPr>
      <w:r w:rsidRPr="00683702">
        <w:rPr>
          <w:sz w:val="22"/>
          <w:szCs w:val="22"/>
        </w:rPr>
        <w:t>Ma</w:t>
      </w:r>
      <w:r>
        <w:rPr>
          <w:sz w:val="22"/>
          <w:szCs w:val="22"/>
        </w:rPr>
        <w:t>c</w:t>
      </w:r>
      <w:r w:rsidRPr="00683702">
        <w:rPr>
          <w:sz w:val="22"/>
          <w:szCs w:val="22"/>
        </w:rPr>
        <w:t xml:space="preserve">quarie </w:t>
      </w:r>
      <w:r w:rsidR="00CB19AD">
        <w:rPr>
          <w:sz w:val="22"/>
          <w:szCs w:val="22"/>
        </w:rPr>
        <w:t>I</w:t>
      </w:r>
      <w:r w:rsidRPr="00683702">
        <w:rPr>
          <w:sz w:val="22"/>
          <w:szCs w:val="22"/>
        </w:rPr>
        <w:t>sland</w:t>
      </w:r>
      <w:r>
        <w:rPr>
          <w:sz w:val="22"/>
          <w:szCs w:val="22"/>
        </w:rPr>
        <w:t>, which was declared pest free on 7 April 2014</w:t>
      </w:r>
      <w:r w:rsidR="00E036C7">
        <w:rPr>
          <w:sz w:val="22"/>
          <w:szCs w:val="22"/>
        </w:rPr>
        <w:t>,</w:t>
      </w:r>
      <w:r w:rsidRPr="00683702">
        <w:rPr>
          <w:sz w:val="22"/>
          <w:szCs w:val="22"/>
        </w:rPr>
        <w:t xml:space="preserve"> has </w:t>
      </w:r>
      <w:r>
        <w:rPr>
          <w:sz w:val="22"/>
          <w:szCs w:val="22"/>
        </w:rPr>
        <w:t>not yet</w:t>
      </w:r>
      <w:r w:rsidRPr="00683702">
        <w:rPr>
          <w:sz w:val="22"/>
          <w:szCs w:val="22"/>
        </w:rPr>
        <w:t xml:space="preserve"> implemented a</w:t>
      </w:r>
      <w:r>
        <w:rPr>
          <w:sz w:val="22"/>
          <w:szCs w:val="22"/>
        </w:rPr>
        <w:t>n island specific</w:t>
      </w:r>
      <w:r w:rsidRPr="00683702">
        <w:rPr>
          <w:sz w:val="22"/>
          <w:szCs w:val="22"/>
        </w:rPr>
        <w:t xml:space="preserve"> </w:t>
      </w:r>
      <w:r>
        <w:rPr>
          <w:sz w:val="22"/>
          <w:szCs w:val="22"/>
        </w:rPr>
        <w:t>formal</w:t>
      </w:r>
      <w:r w:rsidRPr="00683702">
        <w:rPr>
          <w:sz w:val="22"/>
          <w:szCs w:val="22"/>
        </w:rPr>
        <w:t xml:space="preserve"> </w:t>
      </w:r>
      <w:proofErr w:type="spellStart"/>
      <w:r>
        <w:rPr>
          <w:sz w:val="22"/>
          <w:szCs w:val="22"/>
        </w:rPr>
        <w:t>b</w:t>
      </w:r>
      <w:r w:rsidRPr="00683702">
        <w:rPr>
          <w:sz w:val="22"/>
          <w:szCs w:val="22"/>
        </w:rPr>
        <w:t>iosecurity</w:t>
      </w:r>
      <w:proofErr w:type="spellEnd"/>
      <w:r w:rsidRPr="00683702">
        <w:rPr>
          <w:sz w:val="22"/>
          <w:szCs w:val="22"/>
        </w:rPr>
        <w:t xml:space="preserve"> </w:t>
      </w:r>
      <w:r w:rsidR="00CB19AD" w:rsidRPr="00683702">
        <w:rPr>
          <w:sz w:val="22"/>
          <w:szCs w:val="22"/>
        </w:rPr>
        <w:t>p</w:t>
      </w:r>
      <w:r w:rsidR="00CB19AD">
        <w:rPr>
          <w:sz w:val="22"/>
          <w:szCs w:val="22"/>
        </w:rPr>
        <w:t>lan</w:t>
      </w:r>
      <w:r w:rsidR="00CB19AD" w:rsidRPr="00683702">
        <w:rPr>
          <w:sz w:val="22"/>
          <w:szCs w:val="22"/>
        </w:rPr>
        <w:t xml:space="preserve"> </w:t>
      </w:r>
      <w:r w:rsidRPr="00683702">
        <w:rPr>
          <w:sz w:val="22"/>
          <w:szCs w:val="22"/>
        </w:rPr>
        <w:t>for passengers and cargo ships arriving at the island</w:t>
      </w:r>
      <w:r w:rsidR="00E036C7">
        <w:rPr>
          <w:sz w:val="22"/>
          <w:szCs w:val="22"/>
        </w:rPr>
        <w:t>. However,</w:t>
      </w:r>
      <w:r>
        <w:rPr>
          <w:sz w:val="22"/>
          <w:szCs w:val="22"/>
        </w:rPr>
        <w:t xml:space="preserve"> negotiations </w:t>
      </w:r>
      <w:r w:rsidR="003E3E53">
        <w:rPr>
          <w:sz w:val="22"/>
          <w:szCs w:val="22"/>
        </w:rPr>
        <w:t xml:space="preserve">are underway </w:t>
      </w:r>
      <w:r>
        <w:rPr>
          <w:sz w:val="22"/>
          <w:szCs w:val="22"/>
        </w:rPr>
        <w:t xml:space="preserve">between </w:t>
      </w:r>
      <w:r w:rsidR="00E036C7">
        <w:rPr>
          <w:sz w:val="22"/>
          <w:szCs w:val="22"/>
        </w:rPr>
        <w:t xml:space="preserve">the </w:t>
      </w:r>
      <w:r>
        <w:rPr>
          <w:sz w:val="22"/>
          <w:szCs w:val="22"/>
        </w:rPr>
        <w:t>Tasmania</w:t>
      </w:r>
      <w:r w:rsidR="00E036C7">
        <w:rPr>
          <w:sz w:val="22"/>
          <w:szCs w:val="22"/>
        </w:rPr>
        <w:t>n</w:t>
      </w:r>
      <w:r>
        <w:rPr>
          <w:sz w:val="22"/>
          <w:szCs w:val="22"/>
        </w:rPr>
        <w:t xml:space="preserve"> Parks and Wildlife Service and the Australia</w:t>
      </w:r>
      <w:r w:rsidR="005339F8">
        <w:rPr>
          <w:sz w:val="22"/>
          <w:szCs w:val="22"/>
        </w:rPr>
        <w:t>n</w:t>
      </w:r>
      <w:r>
        <w:rPr>
          <w:sz w:val="22"/>
          <w:szCs w:val="22"/>
        </w:rPr>
        <w:t xml:space="preserve"> Antarctic Division for the implementation of this plan. Currently</w:t>
      </w:r>
      <w:r w:rsidR="00E036C7">
        <w:rPr>
          <w:sz w:val="22"/>
          <w:szCs w:val="22"/>
        </w:rPr>
        <w:t>,</w:t>
      </w:r>
      <w:r>
        <w:rPr>
          <w:sz w:val="22"/>
          <w:szCs w:val="22"/>
        </w:rPr>
        <w:t xml:space="preserve"> the island is protected by measures from the Australia</w:t>
      </w:r>
      <w:r w:rsidR="005339F8">
        <w:rPr>
          <w:sz w:val="22"/>
          <w:szCs w:val="22"/>
        </w:rPr>
        <w:t>n</w:t>
      </w:r>
      <w:r>
        <w:rPr>
          <w:sz w:val="22"/>
          <w:szCs w:val="22"/>
        </w:rPr>
        <w:t xml:space="preserve"> Antarctic Divisions’ Standard Operating Procedures for </w:t>
      </w:r>
      <w:proofErr w:type="spellStart"/>
      <w:r>
        <w:rPr>
          <w:sz w:val="22"/>
          <w:szCs w:val="22"/>
        </w:rPr>
        <w:t>biosecurity</w:t>
      </w:r>
      <w:proofErr w:type="spellEnd"/>
      <w:r>
        <w:rPr>
          <w:sz w:val="22"/>
          <w:szCs w:val="22"/>
        </w:rPr>
        <w:t xml:space="preserve"> and quarantine on sub-Antarctic islands. Th</w:t>
      </w:r>
      <w:r w:rsidR="000604C2">
        <w:rPr>
          <w:sz w:val="22"/>
          <w:szCs w:val="22"/>
        </w:rPr>
        <w:t>ese procedures</w:t>
      </w:r>
      <w:r>
        <w:rPr>
          <w:sz w:val="22"/>
          <w:szCs w:val="22"/>
        </w:rPr>
        <w:t xml:space="preserve"> require that all cargo being transported to Macquarie Island undergo a </w:t>
      </w:r>
      <w:proofErr w:type="spellStart"/>
      <w:r>
        <w:rPr>
          <w:sz w:val="22"/>
          <w:szCs w:val="22"/>
        </w:rPr>
        <w:t>biosecurity</w:t>
      </w:r>
      <w:proofErr w:type="spellEnd"/>
      <w:r>
        <w:rPr>
          <w:sz w:val="22"/>
          <w:szCs w:val="22"/>
        </w:rPr>
        <w:t xml:space="preserve"> screening process </w:t>
      </w:r>
      <w:r w:rsidR="00C4145C">
        <w:rPr>
          <w:sz w:val="22"/>
          <w:szCs w:val="22"/>
        </w:rPr>
        <w:t>to</w:t>
      </w:r>
      <w:r w:rsidR="000604C2">
        <w:rPr>
          <w:sz w:val="22"/>
          <w:szCs w:val="22"/>
        </w:rPr>
        <w:t xml:space="preserve"> pick up pests such as rodents </w:t>
      </w:r>
      <w:r>
        <w:rPr>
          <w:sz w:val="22"/>
          <w:szCs w:val="22"/>
        </w:rPr>
        <w:t xml:space="preserve">prior to </w:t>
      </w:r>
      <w:r w:rsidR="00C4145C">
        <w:rPr>
          <w:sz w:val="22"/>
          <w:szCs w:val="22"/>
        </w:rPr>
        <w:t>the cargo</w:t>
      </w:r>
      <w:r>
        <w:rPr>
          <w:sz w:val="22"/>
          <w:szCs w:val="22"/>
        </w:rPr>
        <w:t xml:space="preserve"> being shipped.</w:t>
      </w:r>
      <w:r w:rsidRPr="00683702">
        <w:rPr>
          <w:sz w:val="22"/>
          <w:szCs w:val="22"/>
        </w:rPr>
        <w:t xml:space="preserve"> </w:t>
      </w:r>
      <w:r>
        <w:rPr>
          <w:sz w:val="22"/>
          <w:szCs w:val="22"/>
        </w:rPr>
        <w:t xml:space="preserve">All cargo, equipment and personnel arriving on Macquarie Island are similarly subject to quarantine procedures on arrival </w:t>
      </w:r>
      <w:r w:rsidR="00FF29E0">
        <w:rPr>
          <w:sz w:val="22"/>
          <w:szCs w:val="22"/>
        </w:rPr>
        <w:fldChar w:fldCharType="begin"/>
      </w:r>
      <w:r w:rsidR="004E6A23">
        <w:rPr>
          <w:sz w:val="22"/>
          <w:szCs w:val="22"/>
        </w:rPr>
        <w:instrText xml:space="preserve"> ADDIN EN.CITE &lt;EndNote&gt;&lt;Cite&gt;&lt;Author&gt;Australia Antarctic Division&lt;/Author&gt;&lt;Year&gt;2012&lt;/Year&gt;&lt;RecNum&gt;55&lt;/RecNum&gt;&lt;DisplayText&gt;(Australia Antarctic Division, 2012)&lt;/DisplayText&gt;&lt;record&gt;&lt;rec-number&gt;55&lt;/rec-number&gt;&lt;foreign-keys&gt;&lt;key app="EN" db-id="vfss2twf3z2w06ezrr3pxzrne5sx0rz05dx9"&gt;55&lt;/key&gt;&lt;/foreign-keys&gt;&lt;ref-type name="Web Page"&gt;12&lt;/ref-type&gt;&lt;contributors&gt;&lt;authors&gt;&lt;author&gt;Australia Antarctic Division,&lt;/author&gt;&lt;/authors&gt;&lt;/contributors&gt;&lt;titles&gt;&lt;title&gt;Australia Antarctic Division- Cargo and Freight&lt;/title&gt;&lt;short-title&gt;AAD&lt;/short-title&gt;&lt;/titles&gt;&lt;volume&gt;2014&lt;/volume&gt;&lt;number&gt;21/07/2014&lt;/number&gt;&lt;dates&gt;&lt;year&gt;2012&lt;/year&gt;&lt;/dates&gt;&lt;publisher&gt;Department of the Environment- Australia Antarctic Division&lt;/publisher&gt;&lt;urls&gt;&lt;related-urls&gt;&lt;url&gt;http://www.antarctica.gov.au/living-and-working/travel-and-logistics/cargo-and-freight &lt;/url&gt;&lt;/related-urls&gt;&lt;/urls&gt;&lt;/record&gt;&lt;/Cite&gt;&lt;/EndNote&gt;</w:instrText>
      </w:r>
      <w:r w:rsidR="00FF29E0">
        <w:rPr>
          <w:sz w:val="22"/>
          <w:szCs w:val="22"/>
        </w:rPr>
        <w:fldChar w:fldCharType="separate"/>
      </w:r>
      <w:r w:rsidR="004E6A23">
        <w:rPr>
          <w:noProof/>
          <w:sz w:val="22"/>
          <w:szCs w:val="22"/>
        </w:rPr>
        <w:t>(</w:t>
      </w:r>
      <w:hyperlink w:anchor="_ENREF_3" w:tooltip="Australia Antarctic Division, 2012 #55" w:history="1">
        <w:r w:rsidR="004E6A23">
          <w:rPr>
            <w:noProof/>
            <w:sz w:val="22"/>
            <w:szCs w:val="22"/>
          </w:rPr>
          <w:t>Australia</w:t>
        </w:r>
        <w:r w:rsidR="003E3E53">
          <w:rPr>
            <w:noProof/>
            <w:sz w:val="22"/>
            <w:szCs w:val="22"/>
          </w:rPr>
          <w:t>n</w:t>
        </w:r>
        <w:r w:rsidR="004E6A23">
          <w:rPr>
            <w:noProof/>
            <w:sz w:val="22"/>
            <w:szCs w:val="22"/>
          </w:rPr>
          <w:t xml:space="preserve"> Antarctic Division, 2012</w:t>
        </w:r>
      </w:hyperlink>
      <w:r w:rsidR="004E6A23">
        <w:rPr>
          <w:noProof/>
          <w:sz w:val="22"/>
          <w:szCs w:val="22"/>
        </w:rPr>
        <w:t>)</w:t>
      </w:r>
      <w:r w:rsidR="00FF29E0">
        <w:rPr>
          <w:sz w:val="22"/>
          <w:szCs w:val="22"/>
        </w:rPr>
        <w:fldChar w:fldCharType="end"/>
      </w:r>
      <w:r>
        <w:rPr>
          <w:sz w:val="22"/>
          <w:szCs w:val="22"/>
        </w:rPr>
        <w:t>.</w:t>
      </w:r>
    </w:p>
    <w:p w:rsidR="0035729F" w:rsidRPr="00683702" w:rsidRDefault="0035729F" w:rsidP="002F323B">
      <w:pPr>
        <w:pStyle w:val="CommentText"/>
        <w:spacing w:line="276" w:lineRule="auto"/>
        <w:ind w:left="426"/>
        <w:rPr>
          <w:sz w:val="22"/>
          <w:szCs w:val="22"/>
        </w:rPr>
      </w:pPr>
      <w:r>
        <w:rPr>
          <w:sz w:val="22"/>
          <w:szCs w:val="22"/>
        </w:rPr>
        <w:t xml:space="preserve">These examples show that the experience and expertise exist to be able to apply effective quarantine programs to priority islands that are either </w:t>
      </w:r>
      <w:r w:rsidR="00C4145C">
        <w:rPr>
          <w:sz w:val="22"/>
          <w:szCs w:val="22"/>
        </w:rPr>
        <w:t xml:space="preserve">pest </w:t>
      </w:r>
      <w:r>
        <w:rPr>
          <w:sz w:val="22"/>
          <w:szCs w:val="22"/>
        </w:rPr>
        <w:t xml:space="preserve">free or </w:t>
      </w:r>
      <w:r w:rsidR="00C4145C">
        <w:rPr>
          <w:sz w:val="22"/>
          <w:szCs w:val="22"/>
        </w:rPr>
        <w:t xml:space="preserve">where future </w:t>
      </w:r>
      <w:r>
        <w:rPr>
          <w:sz w:val="22"/>
          <w:szCs w:val="22"/>
        </w:rPr>
        <w:t>eradication program</w:t>
      </w:r>
      <w:r w:rsidR="00C4145C">
        <w:rPr>
          <w:sz w:val="22"/>
          <w:szCs w:val="22"/>
        </w:rPr>
        <w:t>s</w:t>
      </w:r>
      <w:r w:rsidR="000604C2">
        <w:rPr>
          <w:sz w:val="22"/>
          <w:szCs w:val="22"/>
        </w:rPr>
        <w:t xml:space="preserve"> </w:t>
      </w:r>
      <w:r w:rsidR="00C4145C">
        <w:rPr>
          <w:sz w:val="22"/>
          <w:szCs w:val="22"/>
        </w:rPr>
        <w:t>are planned</w:t>
      </w:r>
      <w:r w:rsidR="000604C2">
        <w:rPr>
          <w:sz w:val="22"/>
          <w:szCs w:val="22"/>
        </w:rPr>
        <w:t>.</w:t>
      </w:r>
    </w:p>
    <w:p w:rsidR="000604C2" w:rsidRDefault="000604C2" w:rsidP="002F323B">
      <w:pPr>
        <w:pStyle w:val="ListBullet"/>
        <w:numPr>
          <w:ilvl w:val="0"/>
          <w:numId w:val="0"/>
        </w:numPr>
        <w:ind w:left="369"/>
      </w:pPr>
    </w:p>
    <w:p w:rsidR="0035729F" w:rsidRPr="002F323B" w:rsidRDefault="0035729F" w:rsidP="000C4617">
      <w:pPr>
        <w:pStyle w:val="Heading3"/>
        <w:ind w:left="567" w:hanging="567"/>
      </w:pPr>
      <w:bookmarkStart w:id="58" w:name="_Toc440873745"/>
      <w:r w:rsidRPr="002F323B">
        <w:t>4.3 –</w:t>
      </w:r>
      <w:r w:rsidR="000C4617">
        <w:t xml:space="preserve"> </w:t>
      </w:r>
      <w:r w:rsidRPr="002F323B">
        <w:t>Develop island-specific contingency capabilit</w:t>
      </w:r>
      <w:r w:rsidR="00CB19AD" w:rsidRPr="002F323B">
        <w:t xml:space="preserve">ies for islands at high risk of </w:t>
      </w:r>
      <w:r w:rsidRPr="002F323B">
        <w:t>invasion</w:t>
      </w:r>
      <w:bookmarkEnd w:id="58"/>
    </w:p>
    <w:p w:rsidR="0035729F" w:rsidRDefault="00C73F61" w:rsidP="002F323B">
      <w:pPr>
        <w:pStyle w:val="ListBullet"/>
        <w:numPr>
          <w:ilvl w:val="0"/>
          <w:numId w:val="0"/>
        </w:numPr>
        <w:ind w:left="369"/>
      </w:pPr>
      <w:r>
        <w:t>As discussed earlier</w:t>
      </w:r>
      <w:r w:rsidR="00F83728">
        <w:t>,</w:t>
      </w:r>
      <w:r>
        <w:t xml:space="preserve"> </w:t>
      </w:r>
      <w:r w:rsidR="0035729F" w:rsidRPr="00221D0D">
        <w:t xml:space="preserve">Barrow </w:t>
      </w:r>
      <w:r w:rsidR="0035729F">
        <w:t>I</w:t>
      </w:r>
      <w:r w:rsidR="0035729F" w:rsidRPr="00221D0D">
        <w:t>sland</w:t>
      </w:r>
      <w:r w:rsidR="0035729F">
        <w:t xml:space="preserve"> is </w:t>
      </w:r>
      <w:r>
        <w:t xml:space="preserve">perhaps </w:t>
      </w:r>
      <w:r w:rsidR="0035729F">
        <w:t>the best example of a working contingency system for islands on which rodents have been eradicated</w:t>
      </w:r>
      <w:r>
        <w:t>.</w:t>
      </w:r>
      <w:r w:rsidR="0035729F">
        <w:t xml:space="preserve"> </w:t>
      </w:r>
      <w:r>
        <w:t>T</w:t>
      </w:r>
      <w:r w:rsidR="0035729F">
        <w:t xml:space="preserve">hese same </w:t>
      </w:r>
      <w:r>
        <w:t xml:space="preserve">measures </w:t>
      </w:r>
      <w:r w:rsidR="0035729F">
        <w:t xml:space="preserve">could be applied to islands still free of invasive species. </w:t>
      </w:r>
      <w:r w:rsidR="00F83728">
        <w:t>Should a new incursion of rodents be detected on the island, c</w:t>
      </w:r>
      <w:r w:rsidR="0035729F">
        <w:t xml:space="preserve">ontingency measures </w:t>
      </w:r>
      <w:r w:rsidR="00F83728">
        <w:t xml:space="preserve">would </w:t>
      </w:r>
      <w:r w:rsidR="0035729F">
        <w:t xml:space="preserve">include the application of bait stations and more intensive monitoring and surveillance of the affected </w:t>
      </w:r>
      <w:proofErr w:type="gramStart"/>
      <w:r w:rsidR="0035729F">
        <w:t>area.</w:t>
      </w:r>
      <w:proofErr w:type="gramEnd"/>
      <w:r w:rsidR="0035729F">
        <w:t xml:space="preserve"> While this system has not been tested significantly by a </w:t>
      </w:r>
      <w:r w:rsidR="00250D24">
        <w:t xml:space="preserve">serious </w:t>
      </w:r>
      <w:r w:rsidR="0035729F">
        <w:t xml:space="preserve">invasion by rodents, Barrow Island is at a high risk of reinvasion due to the large amount of human and commercial traffic. </w:t>
      </w:r>
      <w:r w:rsidR="00250D24">
        <w:t>Despite this high risk</w:t>
      </w:r>
      <w:r w:rsidR="00F83728">
        <w:t>,</w:t>
      </w:r>
      <w:r w:rsidR="00250D24">
        <w:t xml:space="preserve"> </w:t>
      </w:r>
      <w:r w:rsidR="0035729F">
        <w:t>the stringent quarantine measures to prevent new incursions of rodents ha</w:t>
      </w:r>
      <w:r w:rsidR="00250D24">
        <w:t>ve</w:t>
      </w:r>
      <w:r w:rsidR="0035729F">
        <w:t xml:space="preserve"> been successful over the past 23 years with the island remaining pest free</w:t>
      </w:r>
      <w:r w:rsidR="00250D24">
        <w:t>. A</w:t>
      </w:r>
      <w:r w:rsidR="0035729F">
        <w:t>s a system</w:t>
      </w:r>
      <w:r w:rsidR="00F83728">
        <w:t>,</w:t>
      </w:r>
      <w:r w:rsidR="0035729F">
        <w:t xml:space="preserve"> </w:t>
      </w:r>
      <w:r w:rsidR="00250D24">
        <w:t>the Barrow Island quarantine system</w:t>
      </w:r>
      <w:r w:rsidR="00F83728">
        <w:t xml:space="preserve"> </w:t>
      </w:r>
      <w:r w:rsidR="0035729F">
        <w:t xml:space="preserve">is an example worth noting for future projects </w:t>
      </w:r>
      <w:r w:rsidR="00FF29E0">
        <w:fldChar w:fldCharType="begin">
          <w:fldData xml:space="preserve">PEVuZE5vdGU+PENpdGU+PEF1dGhvcj5Nb29yZTwvQXV0aG9yPjxZZWFyPjIwMTA8L1llYXI+PFJl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</w:fldData>
        </w:fldChar>
      </w:r>
      <w:r w:rsidR="00DE3A5B">
        <w:instrText xml:space="preserve"> ADDIN EN.CITE </w:instrText>
      </w:r>
      <w:r w:rsidR="00FF29E0">
        <w:fldChar w:fldCharType="begin">
          <w:fldData xml:space="preserve">PEVuZE5vdGU+PENpdGU+PEF1dGhvcj5Nb29yZTwvQXV0aG9yPjxZZWFyPjIwMTA8L1llYXI+PFJl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</w:fldData>
        </w:fldChar>
      </w:r>
      <w:r w:rsidR="00DE3A5B">
        <w:instrText xml:space="preserve"> ADDIN EN.CITE.DATA </w:instrText>
      </w:r>
      <w:r w:rsidR="00FF29E0">
        <w:fldChar w:fldCharType="end"/>
      </w:r>
      <w:r w:rsidR="00FF29E0">
        <w:fldChar w:fldCharType="separate"/>
      </w:r>
      <w:r w:rsidR="00DE3A5B">
        <w:rPr>
          <w:noProof/>
        </w:rPr>
        <w:t>(</w:t>
      </w:r>
      <w:hyperlink w:anchor="_ENREF_33" w:tooltip="Moore, 2010 #7" w:history="1">
        <w:r w:rsidR="004E6A23">
          <w:rPr>
            <w:noProof/>
          </w:rPr>
          <w:t xml:space="preserve">Moore </w:t>
        </w:r>
        <w:r w:rsidR="004E6A23" w:rsidRPr="000F1AD6">
          <w:rPr>
            <w:noProof/>
          </w:rPr>
          <w:t>et al</w:t>
        </w:r>
        <w:r w:rsidR="004E6A23">
          <w:rPr>
            <w:noProof/>
          </w:rPr>
          <w:t>., 2010</w:t>
        </w:r>
      </w:hyperlink>
      <w:r w:rsidR="00DE3A5B">
        <w:rPr>
          <w:noProof/>
        </w:rPr>
        <w:t xml:space="preserve">, </w:t>
      </w:r>
      <w:hyperlink w:anchor="_ENREF_25" w:tooltip="Jarrad, 2011a #52" w:history="1">
        <w:r w:rsidR="004E6A23">
          <w:rPr>
            <w:noProof/>
          </w:rPr>
          <w:t xml:space="preserve">Jarrad </w:t>
        </w:r>
        <w:r w:rsidR="004E6A23" w:rsidRPr="000F1AD6">
          <w:rPr>
            <w:noProof/>
          </w:rPr>
          <w:t>et al</w:t>
        </w:r>
        <w:r w:rsidR="004E6A23">
          <w:rPr>
            <w:noProof/>
          </w:rPr>
          <w:t>., 2011a</w:t>
        </w:r>
      </w:hyperlink>
      <w:r w:rsidR="00DE3A5B">
        <w:rPr>
          <w:noProof/>
        </w:rPr>
        <w:t>)</w:t>
      </w:r>
      <w:r w:rsidR="00FF29E0">
        <w:fldChar w:fldCharType="end"/>
      </w:r>
      <w:r w:rsidR="0035729F">
        <w:t>.</w:t>
      </w:r>
    </w:p>
    <w:p w:rsidR="0035729F" w:rsidRDefault="0035729F" w:rsidP="002F323B">
      <w:pPr>
        <w:pStyle w:val="ListBullet"/>
        <w:numPr>
          <w:ilvl w:val="0"/>
          <w:numId w:val="0"/>
        </w:numPr>
        <w:ind w:left="369"/>
      </w:pPr>
      <w:r>
        <w:t>Macquarie Island was declared pest free on 7 April 2014 after a concerted and significant eradication program undertaken by Tasmania Parks and Wildlife and the Australia</w:t>
      </w:r>
      <w:r w:rsidR="005339F8">
        <w:t>n</w:t>
      </w:r>
      <w:r>
        <w:t xml:space="preserve"> Antarctic Division, with input from </w:t>
      </w:r>
      <w:r w:rsidR="00B36367">
        <w:t xml:space="preserve">subject matter </w:t>
      </w:r>
      <w:r>
        <w:t xml:space="preserve">experts. This pest free status was achieved, in part, </w:t>
      </w:r>
      <w:r w:rsidR="00F83728">
        <w:t>due</w:t>
      </w:r>
      <w:r>
        <w:t xml:space="preserve"> to the efforts of the monitoring and hunting teams involved in searching for surviving rodent</w:t>
      </w:r>
      <w:r w:rsidR="00F83728">
        <w:t>s</w:t>
      </w:r>
      <w:r>
        <w:t xml:space="preserve"> following the baiting phase of the eradication. This </w:t>
      </w:r>
      <w:r w:rsidR="00B36367">
        <w:t xml:space="preserve">phase </w:t>
      </w:r>
      <w:r>
        <w:t>was conducted by using specially trained dog teams to patrol the island</w:t>
      </w:r>
      <w:r w:rsidR="00E1063F">
        <w:t xml:space="preserve"> and was</w:t>
      </w:r>
      <w:r>
        <w:t xml:space="preserve"> complemented by spotlighting and trapping techniques for two years after the </w:t>
      </w:r>
      <w:r w:rsidR="00E1063F">
        <w:t xml:space="preserve">completion of the </w:t>
      </w:r>
      <w:r>
        <w:t>baiting phase. If evidence of rodents w</w:t>
      </w:r>
      <w:r w:rsidR="008F68CC">
        <w:t>ere to be</w:t>
      </w:r>
      <w:r>
        <w:t xml:space="preserve"> found</w:t>
      </w:r>
      <w:r w:rsidR="008F68CC">
        <w:t>,</w:t>
      </w:r>
      <w:r>
        <w:t xml:space="preserve"> </w:t>
      </w:r>
      <w:r w:rsidR="008F68CC">
        <w:t>under the Macquarie Island project’s monitoring plan</w:t>
      </w:r>
      <w:r w:rsidR="00FE7FB7">
        <w:t>,</w:t>
      </w:r>
      <w:r w:rsidR="008F68CC">
        <w:t xml:space="preserve"> control</w:t>
      </w:r>
      <w:r>
        <w:t xml:space="preserve"> techniques such </w:t>
      </w:r>
      <w:r w:rsidR="00FE7FB7">
        <w:t xml:space="preserve">as </w:t>
      </w:r>
      <w:r>
        <w:t>bait stations and burrow fumigation would be used to eradicate the remnant population</w:t>
      </w:r>
      <w:r w:rsidR="008F68CC">
        <w:t xml:space="preserve"> of rodents</w:t>
      </w:r>
      <w:r>
        <w:t xml:space="preserve"> </w:t>
      </w:r>
      <w:r w:rsidR="00FF29E0">
        <w:fldChar w:fldCharType="begin">
          <w:fldData xml:space="preserve">PEVuZE5vdGU+PENpdGU+PEF1dGhvcj5UYXNtYW5pYW4gUGFya2VzIGFuZCBXaWxkbGlmZSBTZXJ2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</w:fldData>
        </w:fldChar>
      </w:r>
      <w:r w:rsidR="004E6A23">
        <w:instrText xml:space="preserve"> ADDIN EN.CITE </w:instrText>
      </w:r>
      <w:r w:rsidR="00FF29E0">
        <w:fldChar w:fldCharType="begin">
          <w:fldData xml:space="preserve">PEVuZE5vdGU+PENpdGU+PEF1dGhvcj5UYXNtYW5pYW4gUGFya2VzIGFuZCBXaWxkbGlmZSBTZXJ2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</w:fldData>
        </w:fldChar>
      </w:r>
      <w:r w:rsidR="004E6A23">
        <w:instrText xml:space="preserve"> ADDIN EN.CITE.DATA </w:instrText>
      </w:r>
      <w:r w:rsidR="00FF29E0">
        <w:fldChar w:fldCharType="end"/>
      </w:r>
      <w:r w:rsidR="00FF29E0">
        <w:fldChar w:fldCharType="separate"/>
      </w:r>
      <w:r w:rsidR="004E6A23">
        <w:rPr>
          <w:noProof/>
        </w:rPr>
        <w:t>(</w:t>
      </w:r>
      <w:hyperlink w:anchor="_ENREF_42" w:tooltip="Tasmanian Parkes and Wildlife Service, 2013 #43" w:history="1">
        <w:r w:rsidR="003E3E53">
          <w:rPr>
            <w:noProof/>
          </w:rPr>
          <w:t>Tasmanian Park</w:t>
        </w:r>
        <w:r w:rsidR="004E6A23">
          <w:rPr>
            <w:noProof/>
          </w:rPr>
          <w:t>s and Wildlife Service, 2013</w:t>
        </w:r>
      </w:hyperlink>
      <w:r w:rsidR="004E6A23">
        <w:rPr>
          <w:noProof/>
        </w:rPr>
        <w:t xml:space="preserve">, </w:t>
      </w:r>
      <w:hyperlink w:anchor="_ENREF_45" w:tooltip="Tasmanian Parks and Wildlife Service, 2010b #42" w:history="1">
        <w:r w:rsidR="004E6A23">
          <w:rPr>
            <w:noProof/>
          </w:rPr>
          <w:t>Tasmanian Parks and Wildlife Service, 2010b</w:t>
        </w:r>
      </w:hyperlink>
      <w:r w:rsidR="004E6A23">
        <w:rPr>
          <w:noProof/>
        </w:rPr>
        <w:t>)</w:t>
      </w:r>
      <w:r w:rsidR="00FF29E0">
        <w:fldChar w:fldCharType="end"/>
      </w:r>
      <w:r>
        <w:t xml:space="preserve">. While this follow-up phase of the eradication project is not expressly a contingency to prevent reinvasion, the techniques and measures used during this </w:t>
      </w:r>
      <w:r w:rsidR="00F979F5">
        <w:t xml:space="preserve">eradication </w:t>
      </w:r>
      <w:r>
        <w:t xml:space="preserve">phase could be useful in future operations on Macquarie Island if a new </w:t>
      </w:r>
      <w:r w:rsidR="00F979F5">
        <w:t xml:space="preserve">rodent </w:t>
      </w:r>
      <w:r>
        <w:t>invasion was detected. Additionally</w:t>
      </w:r>
      <w:r w:rsidR="00F979F5">
        <w:t>,</w:t>
      </w:r>
      <w:r>
        <w:t xml:space="preserve"> these operations could be used as a model for similar </w:t>
      </w:r>
      <w:r w:rsidR="008F68CC">
        <w:t>purposes</w:t>
      </w:r>
      <w:r>
        <w:t xml:space="preserve"> on other islands to prevent invasion/ reinvasion, rather than as a confirmation of eradication success.</w:t>
      </w:r>
    </w:p>
    <w:p w:rsidR="0035729F" w:rsidRDefault="0035729F" w:rsidP="002F323B">
      <w:pPr>
        <w:pStyle w:val="ListBullet"/>
        <w:numPr>
          <w:ilvl w:val="0"/>
          <w:numId w:val="0"/>
        </w:numPr>
        <w:ind w:left="369"/>
      </w:pPr>
      <w:r w:rsidRPr="00954D8A">
        <w:t>Lord Howe</w:t>
      </w:r>
      <w:r>
        <w:t xml:space="preserve"> Island is an example of a location with quarantine measures in place to prevent new invasions at the border, but no formal contingency to deal with new incursions. The 2009 </w:t>
      </w:r>
      <w:r w:rsidR="00F979F5">
        <w:t>d</w:t>
      </w:r>
      <w:r>
        <w:t>raft rodent eradication plan, awaiting implementation in 201</w:t>
      </w:r>
      <w:r w:rsidR="00274BE5">
        <w:t>6</w:t>
      </w:r>
      <w:r>
        <w:t>, addresses the subject of improving the existing quarantine system on the island to ensure that the risk of reinvasion is minimised post eradication</w:t>
      </w:r>
      <w:r w:rsidR="00274BE5">
        <w:t>.</w:t>
      </w:r>
      <w:r>
        <w:t xml:space="preserve"> </w:t>
      </w:r>
      <w:r w:rsidR="00274BE5">
        <w:t>This</w:t>
      </w:r>
      <w:r>
        <w:t xml:space="preserve"> does not include contingency measures to deal with the reinvasion of rodents. However, island residents are </w:t>
      </w:r>
      <w:r w:rsidR="00274BE5">
        <w:t xml:space="preserve">already </w:t>
      </w:r>
      <w:r>
        <w:t xml:space="preserve">experienced in baiting operations due to their involvement in ongoing control operations around the main settlement </w:t>
      </w:r>
      <w:r w:rsidR="00FF29E0">
        <w:fldChar w:fldCharType="begin"/>
      </w:r>
      <w:r w:rsidR="00DE3A5B">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fldChar w:fldCharType="separate"/>
      </w:r>
      <w:r w:rsidR="00DE3A5B">
        <w:rPr>
          <w:noProof/>
        </w:rPr>
        <w:t>(</w:t>
      </w:r>
      <w:hyperlink w:anchor="_ENREF_30" w:tooltip="Lord Howe Island Board, 2009 #26" w:history="1">
        <w:r w:rsidR="004E6A23">
          <w:rPr>
            <w:noProof/>
          </w:rPr>
          <w:t>Lord Howe Island Board, 2009</w:t>
        </w:r>
      </w:hyperlink>
      <w:r w:rsidR="00DE3A5B">
        <w:rPr>
          <w:noProof/>
        </w:rPr>
        <w:t>)</w:t>
      </w:r>
      <w:r w:rsidR="00FF29E0">
        <w:fldChar w:fldCharType="end"/>
      </w:r>
      <w:r w:rsidR="00274BE5">
        <w:t>.</w:t>
      </w:r>
      <w:r>
        <w:t xml:space="preserve">  </w:t>
      </w:r>
      <w:r w:rsidR="00274BE5">
        <w:t xml:space="preserve">In addition, </w:t>
      </w:r>
      <w:r>
        <w:t xml:space="preserve">as in the above example of Macquarie Island, the process of undertaking the eradication project </w:t>
      </w:r>
      <w:r w:rsidR="00274BE5">
        <w:t>on Lord Howe Island</w:t>
      </w:r>
      <w:r w:rsidR="00AE2669">
        <w:t xml:space="preserve"> </w:t>
      </w:r>
      <w:r>
        <w:t xml:space="preserve">may </w:t>
      </w:r>
      <w:r w:rsidR="00AE2669">
        <w:t>help to develop</w:t>
      </w:r>
      <w:r>
        <w:t xml:space="preserve"> capabilities </w:t>
      </w:r>
      <w:r w:rsidR="00F17E2E">
        <w:t xml:space="preserve">of </w:t>
      </w:r>
      <w:r>
        <w:t xml:space="preserve">island residents and rangers to carry out contingency measures in </w:t>
      </w:r>
      <w:r w:rsidR="00F17E2E">
        <w:t xml:space="preserve">the </w:t>
      </w:r>
      <w:r>
        <w:t>future.</w:t>
      </w:r>
    </w:p>
    <w:p w:rsidR="0035729F" w:rsidRDefault="0035729F" w:rsidP="002F323B">
      <w:pPr>
        <w:pStyle w:val="ListBullet"/>
        <w:numPr>
          <w:ilvl w:val="0"/>
          <w:numId w:val="0"/>
        </w:numPr>
        <w:ind w:left="369"/>
      </w:pPr>
      <w:r>
        <w:t>All of the above islands have quarantine measures in place to prevent invasions (although Lord Howe currently has rodents present)</w:t>
      </w:r>
      <w:r w:rsidR="00F17E2E">
        <w:t>. However,</w:t>
      </w:r>
      <w:r>
        <w:t xml:space="preserve"> </w:t>
      </w:r>
      <w:r w:rsidR="00AE2669">
        <w:t>none</w:t>
      </w:r>
      <w:r>
        <w:t xml:space="preserve"> have formal contingency</w:t>
      </w:r>
      <w:r w:rsidR="00F17E2E">
        <w:t xml:space="preserve"> plans</w:t>
      </w:r>
      <w:r>
        <w:t xml:space="preserve"> in place in the event of an invasion of a new pest species</w:t>
      </w:r>
      <w:r w:rsidR="00F17E2E">
        <w:t xml:space="preserve"> — the </w:t>
      </w:r>
      <w:r>
        <w:t xml:space="preserve">exception </w:t>
      </w:r>
      <w:r w:rsidR="00F17E2E">
        <w:t>to this is</w:t>
      </w:r>
      <w:r>
        <w:t xml:space="preserve"> Barrow Island, which due to its strict quarantine regime</w:t>
      </w:r>
      <w:r w:rsidR="00F17E2E">
        <w:t>,</w:t>
      </w:r>
      <w:r>
        <w:t xml:space="preserve"> has not had </w:t>
      </w:r>
      <w:r w:rsidR="00F17E2E">
        <w:t>its</w:t>
      </w:r>
      <w:r>
        <w:t xml:space="preserve"> contingency plans </w:t>
      </w:r>
      <w:r w:rsidR="00F17E2E">
        <w:t xml:space="preserve">significantly </w:t>
      </w:r>
      <w:r>
        <w:t xml:space="preserve">tested and therefore </w:t>
      </w:r>
      <w:r w:rsidR="00F17E2E">
        <w:t xml:space="preserve">could </w:t>
      </w:r>
      <w:r>
        <w:t>not be said to have developed significant abilities</w:t>
      </w:r>
      <w:r w:rsidR="00AE2669">
        <w:t xml:space="preserve"> in executing a contingency</w:t>
      </w:r>
      <w:r w:rsidR="00CE477D">
        <w:t xml:space="preserve"> plan</w:t>
      </w:r>
      <w:r>
        <w:t>. The quarantine plan on Barrow Island has however</w:t>
      </w:r>
      <w:r w:rsidR="00F17E2E">
        <w:t>,</w:t>
      </w:r>
      <w:r>
        <w:t xml:space="preserve"> been very successful in preventing the reinvasion of rodents to this island for over two decades. Therefore</w:t>
      </w:r>
      <w:r w:rsidR="00F17E2E">
        <w:t>,</w:t>
      </w:r>
      <w:r>
        <w:t xml:space="preserve"> this plan and the contingencies attached to it should be looked upon as an example of best practice in this area.</w:t>
      </w:r>
    </w:p>
    <w:p w:rsidR="0035729F" w:rsidRDefault="0035729F" w:rsidP="002F323B">
      <w:pPr>
        <w:pStyle w:val="ListBullet"/>
        <w:numPr>
          <w:ilvl w:val="0"/>
          <w:numId w:val="0"/>
        </w:numPr>
        <w:ind w:left="369"/>
      </w:pPr>
      <w:r>
        <w:t>Despite this lack of practical experience in delivering contingency plans, the knowledge gained in the eradication projects on islands such as Macquarie and Barrow</w:t>
      </w:r>
      <w:r w:rsidR="00CE477D">
        <w:t xml:space="preserve"> </w:t>
      </w:r>
      <w:r w:rsidR="00F17E2E">
        <w:t xml:space="preserve">should allow </w:t>
      </w:r>
      <w:r w:rsidR="00CE477D">
        <w:t>contingency plans to be developed</w:t>
      </w:r>
      <w:r>
        <w:t>. In particular</w:t>
      </w:r>
      <w:r w:rsidR="00F17E2E">
        <w:t>,</w:t>
      </w:r>
      <w:r>
        <w:t xml:space="preserve"> the experience gained from</w:t>
      </w:r>
      <w:r w:rsidR="00F17E2E">
        <w:t xml:space="preserve"> </w:t>
      </w:r>
      <w:r w:rsidR="00CE477D">
        <w:t>the</w:t>
      </w:r>
      <w:r>
        <w:t xml:space="preserve"> follow-up monitoring and hunting </w:t>
      </w:r>
      <w:r w:rsidR="0006429E">
        <w:t xml:space="preserve">activities for </w:t>
      </w:r>
      <w:r>
        <w:t>rodent pests on Macquarie Island means that enough experience exists in monitoring, surveillance and targeted control techniques to design appropriate contingency plans for other high priority islands in the future.</w:t>
      </w:r>
    </w:p>
    <w:p w:rsidR="0035729F" w:rsidRDefault="0035729F" w:rsidP="002F323B">
      <w:pPr>
        <w:pStyle w:val="ListBullet"/>
        <w:numPr>
          <w:ilvl w:val="0"/>
          <w:numId w:val="0"/>
        </w:numPr>
        <w:ind w:left="369"/>
      </w:pPr>
    </w:p>
    <w:p w:rsidR="0035729F" w:rsidRPr="002F323B" w:rsidRDefault="0035729F" w:rsidP="002F323B">
      <w:pPr>
        <w:pStyle w:val="Heading3"/>
      </w:pPr>
      <w:bookmarkStart w:id="59" w:name="_Toc440873746"/>
      <w:r w:rsidRPr="002F323B">
        <w:t>4.4 – Reduce risk of rodents gaining access to key vessels at key ports</w:t>
      </w:r>
      <w:bookmarkEnd w:id="59"/>
    </w:p>
    <w:p w:rsidR="0035729F" w:rsidRDefault="0035729F" w:rsidP="002F323B">
      <w:pPr>
        <w:pStyle w:val="ListBullet"/>
        <w:numPr>
          <w:ilvl w:val="0"/>
          <w:numId w:val="0"/>
        </w:numPr>
        <w:ind w:left="369"/>
      </w:pPr>
      <w:r>
        <w:t xml:space="preserve">Efforts to </w:t>
      </w:r>
      <w:r w:rsidR="00CE477D">
        <w:t>detect and control</w:t>
      </w:r>
      <w:r>
        <w:t xml:space="preserve"> rodents on vessels that come into contact with priority offshore islands can be seen in the quarantine measures in place on </w:t>
      </w:r>
      <w:r w:rsidRPr="00740C9B">
        <w:t xml:space="preserve">Macquarie </w:t>
      </w:r>
      <w:r>
        <w:t>Island, Lord Howe Island and Barrow Island</w:t>
      </w:r>
      <w:r w:rsidR="003E3E53">
        <w:t>.</w:t>
      </w:r>
      <w:r>
        <w:t xml:space="preserve"> </w:t>
      </w:r>
    </w:p>
    <w:p w:rsidR="0035729F" w:rsidRDefault="0035729F" w:rsidP="002F323B">
      <w:pPr>
        <w:pStyle w:val="ListBullet"/>
        <w:numPr>
          <w:ilvl w:val="0"/>
          <w:numId w:val="0"/>
        </w:numPr>
        <w:ind w:left="369"/>
      </w:pPr>
      <w:r>
        <w:t xml:space="preserve">Lord Howe Island has a range of quarantine measures in place in relation to the freight of cargo to the island. These include the inspection of cargo </w:t>
      </w:r>
      <w:r w:rsidR="00241B34">
        <w:t>up</w:t>
      </w:r>
      <w:r>
        <w:t xml:space="preserve">on arrival at the island and the treatment and disposal of items deemed to be a risk to the island’s </w:t>
      </w:r>
      <w:proofErr w:type="spellStart"/>
      <w:r>
        <w:t>biosecurity</w:t>
      </w:r>
      <w:proofErr w:type="spellEnd"/>
      <w:r>
        <w:t>. The quarantine measures also include an arrangement with the ship the ‘MV Island Trader’ and its associated freight business</w:t>
      </w:r>
      <w:r w:rsidR="003E3E53">
        <w:t>,</w:t>
      </w:r>
      <w:r>
        <w:t xml:space="preserve"> to undertake rodent control on the vessel and at </w:t>
      </w:r>
      <w:r w:rsidR="004A261A">
        <w:t>its</w:t>
      </w:r>
      <w:r>
        <w:t xml:space="preserve"> home dock at Port Macquarie </w:t>
      </w:r>
      <w:r w:rsidR="00FF29E0">
        <w:fldChar w:fldCharType="begin"/>
      </w:r>
      <w:r w:rsidR="00DE3A5B">
        <w:instrText xml:space="preserve"> ADDIN EN.CITE &lt;EndNote&gt;&lt;Cite&gt;&lt;Author&gt;Landos&lt;/Author&gt;&lt;Year&gt;2003&lt;/Year&gt;&lt;RecNum&gt;56&lt;/RecNum&gt;&lt;DisplayText&gt;(Landos, 2003, Lord Howe Island Board, 2009)&lt;/DisplayText&gt;&lt;record&gt;&lt;rec-number&gt;56&lt;/rec-number&gt;&lt;foreign-keys&gt;&lt;key app="EN" db-id="vfss2twf3z2w06ezrr3pxzrne5sx0rz05dx9"&gt;56&lt;/key&gt;&lt;/foreign-keys&gt;&lt;ref-type name="Government Document"&gt;46&lt;/ref-type&gt;&lt;contributors&gt;&lt;authors&gt;&lt;author&gt;John Landos&lt;/author&gt;&lt;/authors&gt;&lt;/contributors&gt;&lt;titles&gt;&lt;title&gt;Quarantine Strategy For Lord Howe Island&lt;/title&gt;&lt;/titles&gt;&lt;dates&gt;&lt;year&gt;2003&lt;/year&gt;&lt;/dates&gt;&lt;pub-location&gt;Lord Howe Island&lt;/pub-location&gt;&lt;publisher&gt;Lord Howe Island Board,&lt;/publisher&gt;&lt;urls&gt;&lt;/urls&gt;&lt;/record&gt;&lt;/Cite&gt;&lt;Cite&gt;&lt;Author&gt;Lord Howe Island Board&lt;/Author&gt;&lt;Year&gt;2009&lt;/Year&gt;&lt;RecNum&gt;26&lt;/RecNum&gt;&lt;record&gt;&lt;rec-number&gt;26&lt;/rec-number&gt;&lt;foreign-keys&gt;&lt;key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fldChar w:fldCharType="separate"/>
      </w:r>
      <w:r w:rsidR="00DE3A5B">
        <w:rPr>
          <w:noProof/>
        </w:rPr>
        <w:t>(</w:t>
      </w:r>
      <w:hyperlink w:anchor="_ENREF_28" w:tooltip="Landos, 2003 #56" w:history="1">
        <w:r w:rsidR="004E6A23">
          <w:rPr>
            <w:noProof/>
          </w:rPr>
          <w:t>Landos, 2003</w:t>
        </w:r>
      </w:hyperlink>
      <w:r w:rsidR="00DE3A5B">
        <w:rPr>
          <w:noProof/>
        </w:rPr>
        <w:t xml:space="preserve">, </w:t>
      </w:r>
      <w:hyperlink w:anchor="_ENREF_30" w:tooltip="Lord Howe Island Board, 2009 #26" w:history="1">
        <w:r w:rsidR="004E6A23">
          <w:rPr>
            <w:noProof/>
          </w:rPr>
          <w:t>Lord Howe Island Board, 2009</w:t>
        </w:r>
      </w:hyperlink>
      <w:r w:rsidR="00DE3A5B">
        <w:rPr>
          <w:noProof/>
        </w:rPr>
        <w:t>)</w:t>
      </w:r>
      <w:r w:rsidR="00FF29E0">
        <w:fldChar w:fldCharType="end"/>
      </w:r>
      <w:r>
        <w:t>.</w:t>
      </w:r>
    </w:p>
    <w:p w:rsidR="0035729F" w:rsidRDefault="0035729F" w:rsidP="002F323B">
      <w:pPr>
        <w:pStyle w:val="ListBullet"/>
        <w:numPr>
          <w:ilvl w:val="0"/>
          <w:numId w:val="0"/>
        </w:numPr>
        <w:ind w:left="369"/>
      </w:pPr>
      <w:r>
        <w:t xml:space="preserve">Macquarie Island is currently protected from the invasion of pest species such as rodents by the </w:t>
      </w:r>
      <w:proofErr w:type="spellStart"/>
      <w:r>
        <w:t>biosecurity</w:t>
      </w:r>
      <w:proofErr w:type="spellEnd"/>
      <w:r>
        <w:t xml:space="preserve"> measures put in place by the Australia</w:t>
      </w:r>
      <w:r w:rsidR="00241B34">
        <w:t>n</w:t>
      </w:r>
      <w:r>
        <w:t xml:space="preserve"> Antarctic Division (AAD) for all ships and cargo bound for the island. These measures require that all cargo bound for Macquarie Island be inspected by AAD’s Supply Services Group for </w:t>
      </w:r>
      <w:proofErr w:type="spellStart"/>
      <w:r>
        <w:t>biosecurity</w:t>
      </w:r>
      <w:proofErr w:type="spellEnd"/>
      <w:r>
        <w:t xml:space="preserve"> risks before departure and if necessary, treated for pests by fumigation or baiting </w:t>
      </w:r>
      <w:r w:rsidR="00FF29E0">
        <w:fldChar w:fldCharType="begin"/>
      </w:r>
      <w:r w:rsidR="004E6A23">
        <w:instrText xml:space="preserve"> ADDIN EN.CITE &lt;EndNote&gt;&lt;Cite&gt;&lt;Author&gt;Australia Antarctic Division&lt;/Author&gt;&lt;Year&gt;2012&lt;/Year&gt;&lt;RecNum&gt;55&lt;/RecNum&gt;&lt;DisplayText&gt;(Australia Antarctic Division, 2012)&lt;/DisplayText&gt;&lt;record&gt;&lt;rec-number&gt;55&lt;/rec-number&gt;&lt;foreign-keys&gt;&lt;key app="EN" db-id="vfss2twf3z2w06ezrr3pxzrne5sx0rz05dx9"&gt;55&lt;/key&gt;&lt;/foreign-keys&gt;&lt;ref-type name="Web Page"&gt;12&lt;/ref-type&gt;&lt;contributors&gt;&lt;authors&gt;&lt;author&gt;Australia Antarctic Division,&lt;/author&gt;&lt;/authors&gt;&lt;/contributors&gt;&lt;titles&gt;&lt;title&gt;Australia Antarctic Division- Cargo and Freight&lt;/title&gt;&lt;short-title&gt;AAD&lt;/short-title&gt;&lt;/titles&gt;&lt;volume&gt;2014&lt;/volume&gt;&lt;number&gt;21/07/2014&lt;/number&gt;&lt;dates&gt;&lt;year&gt;2012&lt;/year&gt;&lt;/dates&gt;&lt;publisher&gt;Department of the Environment- Australia Antarctic Division&lt;/publisher&gt;&lt;urls&gt;&lt;related-urls&gt;&lt;url&gt;http://www.antarctica.gov.au/living-and-working/travel-and-logistics/cargo-and-freight &lt;/url&gt;&lt;/related-urls&gt;&lt;/urls&gt;&lt;/record&gt;&lt;/Cite&gt;&lt;/EndNote&gt;</w:instrText>
      </w:r>
      <w:r w:rsidR="00FF29E0">
        <w:fldChar w:fldCharType="separate"/>
      </w:r>
      <w:r w:rsidR="004E6A23">
        <w:rPr>
          <w:noProof/>
        </w:rPr>
        <w:t>(</w:t>
      </w:r>
      <w:hyperlink w:anchor="_ENREF_3" w:tooltip="Australia Antarctic Division, 2012 #55" w:history="1">
        <w:r w:rsidR="004E6A23">
          <w:rPr>
            <w:noProof/>
          </w:rPr>
          <w:t>Australia</w:t>
        </w:r>
        <w:r w:rsidR="003E3E53">
          <w:rPr>
            <w:noProof/>
          </w:rPr>
          <w:t>n</w:t>
        </w:r>
        <w:r w:rsidR="004E6A23">
          <w:rPr>
            <w:noProof/>
          </w:rPr>
          <w:t xml:space="preserve"> Antarctic Division, 2012</w:t>
        </w:r>
      </w:hyperlink>
      <w:r w:rsidR="004E6A23">
        <w:rPr>
          <w:noProof/>
        </w:rPr>
        <w:t>)</w:t>
      </w:r>
      <w:r w:rsidR="00FF29E0">
        <w:fldChar w:fldCharType="end"/>
      </w:r>
      <w:r>
        <w:t>. This action prevents access to rodent pests at the port of origin and prevent</w:t>
      </w:r>
      <w:r w:rsidR="0097788A">
        <w:t>s</w:t>
      </w:r>
      <w:r>
        <w:t xml:space="preserve"> the reinvasion of Macquarie Island by rodent</w:t>
      </w:r>
      <w:r w:rsidR="00241B34">
        <w:t>s</w:t>
      </w:r>
      <w:r>
        <w:t>.</w:t>
      </w:r>
    </w:p>
    <w:p w:rsidR="0035729F" w:rsidRDefault="0035729F" w:rsidP="002F323B">
      <w:pPr>
        <w:pStyle w:val="ListBullet"/>
        <w:numPr>
          <w:ilvl w:val="0"/>
          <w:numId w:val="0"/>
        </w:numPr>
        <w:ind w:left="369"/>
      </w:pPr>
      <w:r>
        <w:t xml:space="preserve">Barrow Island has targeted quarantine and </w:t>
      </w:r>
      <w:proofErr w:type="spellStart"/>
      <w:r>
        <w:t>biosecurity</w:t>
      </w:r>
      <w:proofErr w:type="spellEnd"/>
      <w:r>
        <w:t xml:space="preserve"> measures at key points on the island that receive the highest volume of human traffic, and therefore pose the highest risk of reinvasion by rodents. These include the Gorgon Gas plant, the current </w:t>
      </w:r>
      <w:r w:rsidR="0097788A">
        <w:t>settlement</w:t>
      </w:r>
      <w:r>
        <w:t xml:space="preserve"> on the island, the landing site for barges transporting equipment to the island</w:t>
      </w:r>
      <w:r w:rsidR="00241B34">
        <w:t>,</w:t>
      </w:r>
      <w:r>
        <w:t xml:space="preserve"> and the directional drilling facility. By focussing the monitoring and surveillance activities on these areas</w:t>
      </w:r>
      <w:r w:rsidR="00241B34">
        <w:t>,</w:t>
      </w:r>
      <w:r>
        <w:t xml:space="preserve"> the quarantine system on Barrow Island is able to rapidly detect the presence of rodents and apply appropriate control measures </w:t>
      </w:r>
      <w:r w:rsidR="00FF29E0">
        <w:fldChar w:fldCharType="begin"/>
      </w:r>
      <w:r w:rsidR="00DE3A5B">
        <w:instrText xml:space="preserve"> ADDIN EN.CITE &lt;EndNote&gt;&lt;Cite&gt;&lt;Author&gt;Chevron Australia&lt;/Author&gt;&lt;Year&gt;2010&lt;/Year&gt;&lt;RecNum&gt;57&lt;/RecNum&gt;&lt;DisplayText&gt;(Chevron Australia, 2010)&lt;/DisplayText&gt;&lt;record&gt;&lt;rec-number&gt;57&lt;/rec-number&gt;&lt;foreign-keys&gt;&lt;key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Ltd&lt;/publisher&gt;&lt;urls&gt;&lt;/urls&gt;&lt;/record&gt;&lt;/Cite&gt;&lt;/EndNote&gt;</w:instrText>
      </w:r>
      <w:r w:rsidR="00FF29E0">
        <w:fldChar w:fldCharType="separate"/>
      </w:r>
      <w:r w:rsidR="00DE3A5B">
        <w:rPr>
          <w:noProof/>
        </w:rPr>
        <w:t>(</w:t>
      </w:r>
      <w:hyperlink w:anchor="_ENREF_10" w:tooltip="Chevron Australia, 2010 #57" w:history="1">
        <w:r w:rsidR="004E6A23">
          <w:rPr>
            <w:noProof/>
          </w:rPr>
          <w:t>Chevron Australia, 2010</w:t>
        </w:r>
      </w:hyperlink>
      <w:r w:rsidR="00DE3A5B">
        <w:rPr>
          <w:noProof/>
        </w:rPr>
        <w:t>)</w:t>
      </w:r>
      <w:r w:rsidR="00FF29E0">
        <w:fldChar w:fldCharType="end"/>
      </w:r>
      <w:r>
        <w:t xml:space="preserve">. Additionally shipments being sent to the island and the facilities that house </w:t>
      </w:r>
      <w:r w:rsidR="00556542">
        <w:t>them</w:t>
      </w:r>
      <w:r>
        <w:t xml:space="preserve"> on the mainland undergo similar inspections and targeted rodent control efforts to reduce the likelihood of rodents using these shipments as a pathway to the island.</w:t>
      </w:r>
    </w:p>
    <w:p w:rsidR="0035729F" w:rsidRDefault="0035729F" w:rsidP="002F323B">
      <w:pPr>
        <w:pStyle w:val="ListBullet"/>
        <w:numPr>
          <w:ilvl w:val="0"/>
          <w:numId w:val="0"/>
        </w:numPr>
        <w:ind w:left="369"/>
      </w:pPr>
      <w:r>
        <w:t xml:space="preserve">The above examples highlight measures put in place to prevent the movement of pests on vessels to priority islands. These measures directly align with the action </w:t>
      </w:r>
      <w:r w:rsidR="00556542">
        <w:t>as stated above</w:t>
      </w:r>
      <w:r>
        <w:t xml:space="preserve">. The measures of inspecting and treating cargo before departure, such as </w:t>
      </w:r>
      <w:r w:rsidR="00556542">
        <w:t>those</w:t>
      </w:r>
      <w:r>
        <w:t xml:space="preserve"> for Barrow Island and Macquarie Island, </w:t>
      </w:r>
      <w:r w:rsidR="00556542">
        <w:t xml:space="preserve">also </w:t>
      </w:r>
      <w:r>
        <w:t>achieve this purpose, as the vessels are effectively made rodent and pest free before they depart. Similarly, the actions taken for the protection of Lord Howe Island by requiring rodent control on the vessel the ‘Island Trader’ are a good practical example of limiting rodent access to a vessel through chemical control</w:t>
      </w:r>
      <w:r w:rsidR="00556542">
        <w:t>.</w:t>
      </w:r>
      <w:r>
        <w:t xml:space="preserve"> </w:t>
      </w:r>
      <w:r w:rsidR="00556542">
        <w:t>However,</w:t>
      </w:r>
      <w:r>
        <w:t xml:space="preserve"> arrangements of this sort might be more difficult to maintain where multiple vessels are involved</w:t>
      </w:r>
      <w:r w:rsidR="00241B34">
        <w:t>,</w:t>
      </w:r>
      <w:r>
        <w:t xml:space="preserve"> </w:t>
      </w:r>
      <w:r w:rsidR="00556542">
        <w:t>and only</w:t>
      </w:r>
      <w:r>
        <w:t xml:space="preserve"> irregularly used in shipping to protected islands</w:t>
      </w:r>
      <w:r w:rsidR="00241B34">
        <w:t xml:space="preserve"> —</w:t>
      </w:r>
      <w:r>
        <w:t>this would increase the difficulty of ensuring compliance with the pest control measures. Finally, the targeted quarantine surveillance for rodents and other pests on Barrow Island could be used as an example of how to monitor key ports for the presence of pest species and apply targeted control, and therefore reduce rodent access to vessels at these ports.</w:t>
      </w:r>
    </w:p>
    <w:p w:rsidR="0035729F" w:rsidRPr="002F323B" w:rsidRDefault="0035729F" w:rsidP="002F323B">
      <w:pPr>
        <w:pStyle w:val="Heading3"/>
      </w:pPr>
      <w:bookmarkStart w:id="60" w:name="_Toc440873747"/>
      <w:r w:rsidRPr="002F323B">
        <w:t>4.5 – Identify and reduce the frequency of rodent infestation on key Australian vessels, i.e. those regularly berthing on priority islands</w:t>
      </w:r>
      <w:bookmarkEnd w:id="60"/>
    </w:p>
    <w:p w:rsidR="0035729F" w:rsidRDefault="0035729F" w:rsidP="002F323B">
      <w:pPr>
        <w:pStyle w:val="ListBullet"/>
        <w:numPr>
          <w:ilvl w:val="0"/>
          <w:numId w:val="0"/>
        </w:numPr>
        <w:ind w:left="369"/>
      </w:pPr>
      <w:r>
        <w:t xml:space="preserve">A good example of reducing rodent infestations on key vessels can be seen in the quarantine measures in place for Lord Howe Island. These include the arrangement with the vessel the ‘MV Island Trader’ </w:t>
      </w:r>
      <w:r w:rsidR="003E3E53">
        <w:t xml:space="preserve">to </w:t>
      </w:r>
      <w:r>
        <w:t xml:space="preserve">undertake rodent control on the vessel due to its frequent visits to Lord Howe Island </w:t>
      </w:r>
      <w:r w:rsidR="00FF29E0">
        <w:fldChar w:fldCharType="begin"/>
      </w:r>
      <w:r w:rsidR="00DE3A5B">
        <w:instrText xml:space="preserve"> ADDIN EN.CITE &lt;EndNote&gt;&lt;Cite&gt;&lt;Author&gt;Landos&lt;/Author&gt;&lt;Year&gt;2003&lt;/Year&gt;&lt;RecNum&gt;56&lt;/RecNum&gt;&lt;DisplayText&gt;(Landos, 2003)&lt;/DisplayText&gt;&lt;record&gt;&lt;rec-number&gt;56&lt;/rec-number&gt;&lt;foreign-keys&gt;&lt;key app="EN" db-id="vfss2twf3z2w06ezrr3pxzrne5sx0rz05dx9"&gt;56&lt;/key&gt;&lt;/foreign-keys&gt;&lt;ref-type name="Government Document"&gt;46&lt;/ref-type&gt;&lt;contributors&gt;&lt;authors&gt;&lt;author&gt;John Landos&lt;/author&gt;&lt;/authors&gt;&lt;/contributors&gt;&lt;titles&gt;&lt;title&gt;Quarantine Strategy For Lord Howe Island&lt;/title&gt;&lt;/titles&gt;&lt;dates&gt;&lt;year&gt;2003&lt;/year&gt;&lt;/dates&gt;&lt;pub-location&gt;Lord Howe Island&lt;/pub-location&gt;&lt;publisher&gt;Lord Howe Island Board,&lt;/publisher&gt;&lt;urls&gt;&lt;/urls&gt;&lt;/record&gt;&lt;/Cite&gt;&lt;/EndNote&gt;</w:instrText>
      </w:r>
      <w:r w:rsidR="00FF29E0">
        <w:fldChar w:fldCharType="separate"/>
      </w:r>
      <w:r w:rsidR="00DE3A5B">
        <w:rPr>
          <w:noProof/>
        </w:rPr>
        <w:t>(</w:t>
      </w:r>
      <w:hyperlink w:anchor="_ENREF_28" w:tooltip="Landos, 2003 #56" w:history="1">
        <w:r w:rsidR="004E6A23">
          <w:rPr>
            <w:noProof/>
          </w:rPr>
          <w:t>Landos, 2003</w:t>
        </w:r>
      </w:hyperlink>
      <w:r w:rsidR="00DE3A5B">
        <w:rPr>
          <w:noProof/>
        </w:rPr>
        <w:t>)</w:t>
      </w:r>
      <w:r w:rsidR="00FF29E0">
        <w:fldChar w:fldCharType="end"/>
      </w:r>
      <w:r>
        <w:t>.</w:t>
      </w:r>
    </w:p>
    <w:p w:rsidR="0035729F" w:rsidRDefault="0035729F" w:rsidP="002F323B">
      <w:pPr>
        <w:pStyle w:val="ListBullet"/>
        <w:numPr>
          <w:ilvl w:val="0"/>
          <w:numId w:val="0"/>
        </w:numPr>
        <w:ind w:left="369"/>
        <w:rPr>
          <w:rFonts w:cs="Arial"/>
          <w:color w:val="000000"/>
          <w:lang w:eastAsia="en-AU"/>
        </w:rPr>
      </w:pPr>
      <w:r>
        <w:rPr>
          <w:rFonts w:cs="Arial"/>
          <w:color w:val="000000"/>
          <w:lang w:eastAsia="en-AU"/>
        </w:rPr>
        <w:t xml:space="preserve">As covered in depth against the </w:t>
      </w:r>
      <w:r w:rsidR="00016C38">
        <w:rPr>
          <w:rFonts w:cs="Arial"/>
          <w:color w:val="000000"/>
          <w:lang w:eastAsia="en-AU"/>
        </w:rPr>
        <w:t>a</w:t>
      </w:r>
      <w:r>
        <w:rPr>
          <w:rFonts w:cs="Arial"/>
          <w:color w:val="000000"/>
          <w:lang w:eastAsia="en-AU"/>
        </w:rPr>
        <w:t xml:space="preserve">ction points above, Macquarie </w:t>
      </w:r>
      <w:r w:rsidR="0080633E">
        <w:rPr>
          <w:rFonts w:cs="Arial"/>
          <w:color w:val="000000"/>
          <w:lang w:eastAsia="en-AU"/>
        </w:rPr>
        <w:t>I</w:t>
      </w:r>
      <w:r>
        <w:rPr>
          <w:rFonts w:cs="Arial"/>
          <w:color w:val="000000"/>
          <w:lang w:eastAsia="en-AU"/>
        </w:rPr>
        <w:t xml:space="preserve">sland is currently subject to the standard operating procedures put in place by AAD for quarantine and </w:t>
      </w:r>
      <w:proofErr w:type="spellStart"/>
      <w:r>
        <w:rPr>
          <w:rFonts w:cs="Arial"/>
          <w:color w:val="000000"/>
          <w:lang w:eastAsia="en-AU"/>
        </w:rPr>
        <w:t>biosecurity</w:t>
      </w:r>
      <w:proofErr w:type="spellEnd"/>
      <w:r>
        <w:rPr>
          <w:rFonts w:cs="Arial"/>
          <w:color w:val="000000"/>
          <w:lang w:eastAsia="en-AU"/>
        </w:rPr>
        <w:t xml:space="preserve"> on all vessels/personnel/cargo moving on and off sub-Antarctic islands. This includes the inspection of all cargo and vessels making the journey to the island and the application of control measures for rodents such as fumigation and baiting </w:t>
      </w:r>
      <w:r w:rsidR="00FF29E0">
        <w:rPr>
          <w:rFonts w:cs="Arial"/>
          <w:color w:val="000000"/>
          <w:lang w:eastAsia="en-AU"/>
        </w:rPr>
        <w:fldChar w:fldCharType="begin"/>
      </w:r>
      <w:r w:rsidR="004E6A23">
        <w:rPr>
          <w:rFonts w:cs="Arial"/>
          <w:color w:val="000000"/>
          <w:lang w:eastAsia="en-AU"/>
        </w:rPr>
        <w:instrText xml:space="preserve"> ADDIN EN.CITE &lt;EndNote&gt;&lt;Cite&gt;&lt;Author&gt;Australia Antarctic Division&lt;/Author&gt;&lt;Year&gt;2012&lt;/Year&gt;&lt;RecNum&gt;55&lt;/RecNum&gt;&lt;DisplayText&gt;(Australia Antarctic Division, 2012)&lt;/DisplayText&gt;&lt;record&gt;&lt;rec-number&gt;55&lt;/rec-number&gt;&lt;foreign-keys&gt;&lt;key app="EN" db-id="vfss2twf3z2w06ezrr3pxzrne5sx0rz05dx9"&gt;55&lt;/key&gt;&lt;/foreign-keys&gt;&lt;ref-type name="Web Page"&gt;12&lt;/ref-type&gt;&lt;contributors&gt;&lt;authors&gt;&lt;author&gt;Australia Antarctic Division,&lt;/author&gt;&lt;/authors&gt;&lt;/contributors&gt;&lt;titles&gt;&lt;title&gt;Australia Antarctic Division- Cargo and Freight&lt;/title&gt;&lt;short-title&gt;AAD&lt;/short-title&gt;&lt;/titles&gt;&lt;volume&gt;2014&lt;/volume&gt;&lt;number&gt;21/07/2014&lt;/number&gt;&lt;dates&gt;&lt;year&gt;2012&lt;/year&gt;&lt;/dates&gt;&lt;publisher&gt;Department of the Environment- Australia Antarctic Division&lt;/publisher&gt;&lt;urls&gt;&lt;related-urls&gt;&lt;url&gt;http://www.antarctica.gov.au/living-and-working/travel-and-logistics/cargo-and-freight &lt;/url&gt;&lt;/related-urls&gt;&lt;/urls&gt;&lt;/record&gt;&lt;/Cite&gt;&lt;/EndNote&gt;</w:instrText>
      </w:r>
      <w:r w:rsidR="00FF29E0">
        <w:rPr>
          <w:rFonts w:cs="Arial"/>
          <w:color w:val="000000"/>
          <w:lang w:eastAsia="en-AU"/>
        </w:rPr>
        <w:fldChar w:fldCharType="separate"/>
      </w:r>
      <w:r w:rsidR="004E6A23">
        <w:rPr>
          <w:rFonts w:cs="Arial"/>
          <w:noProof/>
          <w:color w:val="000000"/>
          <w:lang w:eastAsia="en-AU"/>
        </w:rPr>
        <w:t>(</w:t>
      </w:r>
      <w:hyperlink w:anchor="_ENREF_3" w:tooltip="Australia Antarctic Division, 2012 #55" w:history="1">
        <w:r w:rsidR="004E6A23">
          <w:rPr>
            <w:rFonts w:cs="Arial"/>
            <w:noProof/>
            <w:color w:val="000000"/>
            <w:lang w:eastAsia="en-AU"/>
          </w:rPr>
          <w:t>Australia</w:t>
        </w:r>
        <w:r w:rsidR="003E3E53">
          <w:rPr>
            <w:rFonts w:cs="Arial"/>
            <w:noProof/>
            <w:color w:val="000000"/>
            <w:lang w:eastAsia="en-AU"/>
          </w:rPr>
          <w:t>n</w:t>
        </w:r>
        <w:r w:rsidR="004E6A23">
          <w:rPr>
            <w:rFonts w:cs="Arial"/>
            <w:noProof/>
            <w:color w:val="000000"/>
            <w:lang w:eastAsia="en-AU"/>
          </w:rPr>
          <w:t xml:space="preserve"> Antarctic Division, 2012</w:t>
        </w:r>
      </w:hyperlink>
      <w:r w:rsidR="004E6A23">
        <w:rPr>
          <w:rFonts w:cs="Arial"/>
          <w:noProof/>
          <w:color w:val="000000"/>
          <w:lang w:eastAsia="en-AU"/>
        </w:rPr>
        <w:t>)</w:t>
      </w:r>
      <w:r w:rsidR="00FF29E0">
        <w:rPr>
          <w:rFonts w:cs="Arial"/>
          <w:color w:val="000000"/>
          <w:lang w:eastAsia="en-AU"/>
        </w:rPr>
        <w:fldChar w:fldCharType="end"/>
      </w:r>
      <w:r>
        <w:rPr>
          <w:rFonts w:cs="Arial"/>
          <w:color w:val="000000"/>
          <w:lang w:eastAsia="en-AU"/>
        </w:rPr>
        <w:t>. These measures are applied to all vessels and prevent rodent infestations on vessels that will be berthing on the island.</w:t>
      </w:r>
    </w:p>
    <w:p w:rsidR="0035729F" w:rsidRDefault="0035729F" w:rsidP="002F323B">
      <w:pPr>
        <w:pStyle w:val="ListBullet"/>
        <w:numPr>
          <w:ilvl w:val="0"/>
          <w:numId w:val="0"/>
        </w:numPr>
        <w:ind w:left="369"/>
        <w:rPr>
          <w:rFonts w:cs="Arial"/>
          <w:color w:val="000000"/>
          <w:lang w:eastAsia="en-AU"/>
        </w:rPr>
      </w:pPr>
      <w:r>
        <w:rPr>
          <w:rFonts w:cs="Arial"/>
          <w:color w:val="000000"/>
          <w:lang w:eastAsia="en-AU"/>
        </w:rPr>
        <w:t xml:space="preserve">In the quarantine plan for Barrow Island, Chevron Australia have identified cargo and equipment bound for the island as one of the risk items to receive inspection before its arrival on the island </w:t>
      </w:r>
      <w:r w:rsidR="00FF29E0">
        <w:rPr>
          <w:rFonts w:cs="Arial"/>
          <w:color w:val="000000"/>
          <w:lang w:eastAsia="en-AU"/>
        </w:rPr>
        <w:fldChar w:fldCharType="begin"/>
      </w:r>
      <w:r w:rsidR="00DE3A5B">
        <w:rPr>
          <w:rFonts w:cs="Arial"/>
          <w:color w:val="000000"/>
          <w:lang w:eastAsia="en-AU"/>
        </w:rPr>
        <w:instrText xml:space="preserve"> ADDIN EN.CITE &lt;EndNote&gt;&lt;Cite&gt;&lt;Author&gt;Chevron Australia&lt;/Author&gt;&lt;Year&gt;2010&lt;/Year&gt;&lt;RecNum&gt;57&lt;/RecNum&gt;&lt;DisplayText&gt;(Chevron Australia, 2010)&lt;/DisplayText&gt;&lt;record&gt;&lt;rec-number&gt;57&lt;/rec-number&gt;&lt;foreign-keys&gt;&lt;key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Ltd&lt;/publisher&gt;&lt;urls&gt;&lt;/urls&gt;&lt;/record&gt;&lt;/Cite&gt;&lt;/EndNote&gt;</w:instrText>
      </w:r>
      <w:r w:rsidR="00FF29E0">
        <w:rPr>
          <w:rFonts w:cs="Arial"/>
          <w:color w:val="000000"/>
          <w:lang w:eastAsia="en-AU"/>
        </w:rPr>
        <w:fldChar w:fldCharType="separate"/>
      </w:r>
      <w:r w:rsidR="00DE3A5B">
        <w:rPr>
          <w:rFonts w:cs="Arial"/>
          <w:noProof/>
          <w:color w:val="000000"/>
          <w:lang w:eastAsia="en-AU"/>
        </w:rPr>
        <w:t>(</w:t>
      </w:r>
      <w:hyperlink w:anchor="_ENREF_10" w:tooltip="Chevron Australia, 2010 #57" w:history="1">
        <w:r w:rsidR="004E6A23">
          <w:rPr>
            <w:rFonts w:cs="Arial"/>
            <w:noProof/>
            <w:color w:val="000000"/>
            <w:lang w:eastAsia="en-AU"/>
          </w:rPr>
          <w:t>Chevron Australia, 2010</w:t>
        </w:r>
      </w:hyperlink>
      <w:r w:rsidR="00DE3A5B">
        <w:rPr>
          <w:rFonts w:cs="Arial"/>
          <w:noProof/>
          <w:color w:val="000000"/>
          <w:lang w:eastAsia="en-AU"/>
        </w:rPr>
        <w:t>)</w:t>
      </w:r>
      <w:r w:rsidR="00FF29E0">
        <w:rPr>
          <w:rFonts w:cs="Arial"/>
          <w:color w:val="000000"/>
          <w:lang w:eastAsia="en-AU"/>
        </w:rPr>
        <w:fldChar w:fldCharType="end"/>
      </w:r>
      <w:r>
        <w:rPr>
          <w:rFonts w:cs="Arial"/>
          <w:color w:val="000000"/>
          <w:lang w:eastAsia="en-AU"/>
        </w:rPr>
        <w:t>. Although the quarantine plan does not expressly identify the inspection and treatment of vessels it is likely that, similar to the example of Macquarie Island, by the act of inspecting the cargo of a ship to berth on Barrow Island</w:t>
      </w:r>
      <w:r w:rsidR="003E3E53">
        <w:rPr>
          <w:rFonts w:cs="Arial"/>
          <w:color w:val="000000"/>
          <w:lang w:eastAsia="en-AU"/>
        </w:rPr>
        <w:t>,</w:t>
      </w:r>
      <w:r>
        <w:rPr>
          <w:rFonts w:cs="Arial"/>
          <w:color w:val="000000"/>
          <w:lang w:eastAsia="en-AU"/>
        </w:rPr>
        <w:t xml:space="preserve"> a rodent infestation on these vessels could be easily identified and eradicated.</w:t>
      </w:r>
    </w:p>
    <w:p w:rsidR="0035729F" w:rsidRDefault="0035729F" w:rsidP="002F323B">
      <w:pPr>
        <w:pStyle w:val="ListBullet"/>
        <w:numPr>
          <w:ilvl w:val="0"/>
          <w:numId w:val="0"/>
        </w:numPr>
        <w:ind w:left="369"/>
      </w:pPr>
      <w:r>
        <w:rPr>
          <w:rFonts w:cs="Arial"/>
          <w:color w:val="000000"/>
          <w:lang w:eastAsia="en-AU"/>
        </w:rPr>
        <w:t>This action has been directly addressed in examples such as Lord Howe Island above where the direct treatment of key vessels has been part of the quarantine policy for this island. In other examples</w:t>
      </w:r>
      <w:r w:rsidR="006C150B">
        <w:rPr>
          <w:rFonts w:cs="Arial"/>
          <w:color w:val="000000"/>
          <w:lang w:eastAsia="en-AU"/>
        </w:rPr>
        <w:t>,</w:t>
      </w:r>
      <w:r>
        <w:rPr>
          <w:rFonts w:cs="Arial"/>
          <w:color w:val="000000"/>
          <w:lang w:eastAsia="en-AU"/>
        </w:rPr>
        <w:t xml:space="preserve"> the focus of the </w:t>
      </w:r>
      <w:proofErr w:type="spellStart"/>
      <w:r>
        <w:rPr>
          <w:rFonts w:cs="Arial"/>
          <w:color w:val="000000"/>
          <w:lang w:eastAsia="en-AU"/>
        </w:rPr>
        <w:t>biosecurity</w:t>
      </w:r>
      <w:proofErr w:type="spellEnd"/>
      <w:r>
        <w:rPr>
          <w:rFonts w:cs="Arial"/>
          <w:color w:val="000000"/>
          <w:lang w:eastAsia="en-AU"/>
        </w:rPr>
        <w:t xml:space="preserve"> efforts has been to inspect and treat individual cargo being sent to </w:t>
      </w:r>
      <w:r w:rsidR="00FC5CEE">
        <w:rPr>
          <w:rFonts w:cs="Arial"/>
          <w:color w:val="000000"/>
          <w:lang w:eastAsia="en-AU"/>
        </w:rPr>
        <w:t xml:space="preserve">an </w:t>
      </w:r>
      <w:r>
        <w:rPr>
          <w:rFonts w:cs="Arial"/>
          <w:color w:val="000000"/>
          <w:lang w:eastAsia="en-AU"/>
        </w:rPr>
        <w:t xml:space="preserve">island for infestations of rodents, as on Barrow Island, and each strategy </w:t>
      </w:r>
      <w:r w:rsidR="006C150B">
        <w:rPr>
          <w:rFonts w:cs="Arial"/>
          <w:color w:val="000000"/>
          <w:lang w:eastAsia="en-AU"/>
        </w:rPr>
        <w:t>is relevant to</w:t>
      </w:r>
      <w:r>
        <w:rPr>
          <w:rFonts w:cs="Arial"/>
          <w:color w:val="000000"/>
          <w:lang w:eastAsia="en-AU"/>
        </w:rPr>
        <w:t xml:space="preserve"> the islands utilising them. Applying the lessons </w:t>
      </w:r>
      <w:r w:rsidR="006C150B">
        <w:rPr>
          <w:rFonts w:cs="Arial"/>
          <w:color w:val="000000"/>
          <w:lang w:eastAsia="en-AU"/>
        </w:rPr>
        <w:t xml:space="preserve">learnt </w:t>
      </w:r>
      <w:r>
        <w:rPr>
          <w:rFonts w:cs="Arial"/>
          <w:color w:val="000000"/>
          <w:lang w:eastAsia="en-AU"/>
        </w:rPr>
        <w:t>from these strategies in the future will be essential to successfully protect islands from potential re-invasion</w:t>
      </w:r>
      <w:r w:rsidR="00FC5CEE">
        <w:rPr>
          <w:rFonts w:cs="Arial"/>
          <w:color w:val="000000"/>
          <w:lang w:eastAsia="en-AU"/>
        </w:rPr>
        <w:t>.</w:t>
      </w:r>
      <w:r>
        <w:rPr>
          <w:rFonts w:cs="Arial"/>
          <w:color w:val="000000"/>
          <w:lang w:eastAsia="en-AU"/>
        </w:rPr>
        <w:t xml:space="preserve"> </w:t>
      </w:r>
      <w:r w:rsidR="00FC5CEE">
        <w:rPr>
          <w:rFonts w:cs="Arial"/>
          <w:color w:val="000000"/>
          <w:lang w:eastAsia="en-AU"/>
        </w:rPr>
        <w:t>T</w:t>
      </w:r>
      <w:r>
        <w:rPr>
          <w:rFonts w:cs="Arial"/>
          <w:color w:val="000000"/>
          <w:lang w:eastAsia="en-AU"/>
        </w:rPr>
        <w:t xml:space="preserve">he continued use of these models should also allow for their refinement. </w:t>
      </w:r>
      <w:r w:rsidRPr="00D62E29">
        <w:rPr>
          <w:rFonts w:cs="Arial"/>
          <w:color w:val="000000"/>
          <w:lang w:eastAsia="en-AU"/>
        </w:rPr>
        <w:t xml:space="preserve">For islands that experience limited and well controlled boat traffic such as </w:t>
      </w:r>
      <w:r>
        <w:rPr>
          <w:rFonts w:cs="Arial"/>
          <w:color w:val="000000"/>
          <w:lang w:eastAsia="en-AU"/>
        </w:rPr>
        <w:t>Lord Howe Island</w:t>
      </w:r>
      <w:r w:rsidRPr="00D62E29">
        <w:rPr>
          <w:rFonts w:cs="Arial"/>
          <w:color w:val="000000"/>
          <w:lang w:eastAsia="en-AU"/>
        </w:rPr>
        <w:t xml:space="preserve">, it is likely that maintaining rodent free vessels will be the most practical option for other similar islands in future as it is not </w:t>
      </w:r>
      <w:r>
        <w:rPr>
          <w:rFonts w:cs="Arial"/>
          <w:color w:val="000000"/>
          <w:lang w:eastAsia="en-AU"/>
        </w:rPr>
        <w:t>feasible</w:t>
      </w:r>
      <w:r w:rsidRPr="00D62E29">
        <w:rPr>
          <w:rFonts w:cs="Arial"/>
          <w:color w:val="000000"/>
          <w:lang w:eastAsia="en-AU"/>
        </w:rPr>
        <w:t xml:space="preserve"> in these situations to commit a large amount of resources to on</w:t>
      </w:r>
      <w:r w:rsidR="006C150B">
        <w:rPr>
          <w:rFonts w:cs="Arial"/>
          <w:color w:val="000000"/>
          <w:lang w:eastAsia="en-AU"/>
        </w:rPr>
        <w:t>-</w:t>
      </w:r>
      <w:r w:rsidRPr="00D62E29">
        <w:rPr>
          <w:rFonts w:cs="Arial"/>
          <w:color w:val="000000"/>
          <w:lang w:eastAsia="en-AU"/>
        </w:rPr>
        <w:t>ground quarantine. However, for islands with a high volume of boat traffic such as Barrow Island</w:t>
      </w:r>
      <w:r>
        <w:rPr>
          <w:rFonts w:cs="Arial"/>
          <w:color w:val="000000"/>
          <w:lang w:eastAsia="en-AU"/>
        </w:rPr>
        <w:t xml:space="preserve"> </w:t>
      </w:r>
      <w:r w:rsidR="00FF29E0">
        <w:rPr>
          <w:rFonts w:cs="Arial"/>
          <w:color w:val="000000"/>
          <w:lang w:eastAsia="en-AU"/>
        </w:rPr>
        <w:fldChar w:fldCharType="begin"/>
      </w:r>
      <w:r w:rsidR="00DE3A5B">
        <w:rPr>
          <w:rFonts w:cs="Arial"/>
          <w:color w:val="000000"/>
          <w:lang w:eastAsia="en-AU"/>
        </w:rPr>
        <w:instrText xml:space="preserve"> ADDIN EN.CITE &lt;EndNote&gt;&lt;Cite&gt;&lt;Author&gt;Morris&lt;/Author&gt;&lt;Year&gt;2011&lt;/Year&gt;&lt;RecNum&gt;54&lt;/RecNum&gt;&lt;DisplayText&gt;(Morris, 2011)&lt;/DisplayText&gt;&lt;record&gt;&lt;rec-number&gt;54&lt;/rec-number&gt;&lt;foreign-keys&gt;&lt;key app="EN" db-id="vfss2twf3z2w06ezrr3pxzrne5sx0rz05dx9"&gt;54&lt;/key&gt;&lt;/foreign-keys&gt;&lt;ref-type name="Conference Paper"&gt;47&lt;/ref-type&gt;&lt;contributors&gt;&lt;authors&gt;&lt;author&gt;Morris, KD.&lt;/author&gt;&lt;/authors&gt;&lt;/contributors&gt;&lt;titles&gt;&lt;title&gt;The eradication of the black rat (Rattus rattus) on Barrow and adjacent islands off the North-West coast of Western Australia&lt;/title&gt;&lt;/titles&gt;&lt;dates&gt;&lt;year&gt;2011&lt;/year&gt;&lt;/dates&gt;&lt;urls&gt;&lt;/urls&gt;&lt;/record&gt;&lt;/Cite&gt;&lt;/EndNote&gt;</w:instrText>
      </w:r>
      <w:r w:rsidR="00FF29E0">
        <w:rPr>
          <w:rFonts w:cs="Arial"/>
          <w:color w:val="000000"/>
          <w:lang w:eastAsia="en-AU"/>
        </w:rPr>
        <w:fldChar w:fldCharType="separate"/>
      </w:r>
      <w:r w:rsidR="00DE3A5B">
        <w:rPr>
          <w:rFonts w:cs="Arial"/>
          <w:noProof/>
          <w:color w:val="000000"/>
          <w:lang w:eastAsia="en-AU"/>
        </w:rPr>
        <w:t>(</w:t>
      </w:r>
      <w:hyperlink w:anchor="_ENREF_34" w:tooltip="Morris, 2011 #54" w:history="1">
        <w:r w:rsidR="004E6A23">
          <w:rPr>
            <w:rFonts w:cs="Arial"/>
            <w:noProof/>
            <w:color w:val="000000"/>
            <w:lang w:eastAsia="en-AU"/>
          </w:rPr>
          <w:t>Morris, 2011</w:t>
        </w:r>
      </w:hyperlink>
      <w:r w:rsidR="00DE3A5B">
        <w:rPr>
          <w:rFonts w:cs="Arial"/>
          <w:noProof/>
          <w:color w:val="000000"/>
          <w:lang w:eastAsia="en-AU"/>
        </w:rPr>
        <w:t>)</w:t>
      </w:r>
      <w:r w:rsidR="00FF29E0">
        <w:rPr>
          <w:rFonts w:cs="Arial"/>
          <w:color w:val="000000"/>
          <w:lang w:eastAsia="en-AU"/>
        </w:rPr>
        <w:fldChar w:fldCharType="end"/>
      </w:r>
      <w:r w:rsidRPr="00D62E29">
        <w:rPr>
          <w:rFonts w:cs="Arial"/>
          <w:color w:val="000000"/>
          <w:lang w:eastAsia="en-AU"/>
        </w:rPr>
        <w:t xml:space="preserve">, the policy of </w:t>
      </w:r>
      <w:r>
        <w:rPr>
          <w:rFonts w:cs="Arial"/>
          <w:color w:val="000000"/>
          <w:lang w:eastAsia="en-AU"/>
        </w:rPr>
        <w:t>quarantine and surveillance efforts coupled with the inspection of</w:t>
      </w:r>
      <w:r w:rsidRPr="00D62E29">
        <w:rPr>
          <w:rFonts w:cs="Arial"/>
          <w:color w:val="000000"/>
          <w:lang w:eastAsia="en-AU"/>
        </w:rPr>
        <w:t xml:space="preserve"> individual cargo prior to departure to </w:t>
      </w:r>
      <w:r w:rsidR="006C150B">
        <w:rPr>
          <w:rFonts w:cs="Arial"/>
          <w:color w:val="000000"/>
          <w:lang w:eastAsia="en-AU"/>
        </w:rPr>
        <w:t>an</w:t>
      </w:r>
      <w:r w:rsidR="006C150B" w:rsidRPr="00D62E29">
        <w:rPr>
          <w:rFonts w:cs="Arial"/>
          <w:color w:val="000000"/>
          <w:lang w:eastAsia="en-AU"/>
        </w:rPr>
        <w:t xml:space="preserve"> </w:t>
      </w:r>
      <w:r w:rsidRPr="00D62E29">
        <w:rPr>
          <w:rFonts w:cs="Arial"/>
          <w:color w:val="000000"/>
          <w:lang w:eastAsia="en-AU"/>
        </w:rPr>
        <w:t xml:space="preserve">island </w:t>
      </w:r>
      <w:r w:rsidR="006C150B">
        <w:rPr>
          <w:rFonts w:cs="Arial"/>
          <w:color w:val="000000"/>
          <w:lang w:eastAsia="en-AU"/>
        </w:rPr>
        <w:t xml:space="preserve">but also </w:t>
      </w:r>
      <w:r w:rsidR="003E3E53">
        <w:rPr>
          <w:rFonts w:cs="Arial"/>
          <w:color w:val="000000"/>
          <w:lang w:eastAsia="en-AU"/>
        </w:rPr>
        <w:t>upon</w:t>
      </w:r>
      <w:r w:rsidRPr="00D62E29">
        <w:rPr>
          <w:rFonts w:cs="Arial"/>
          <w:color w:val="000000"/>
          <w:lang w:eastAsia="en-AU"/>
        </w:rPr>
        <w:t xml:space="preserve"> after arrival, rather than maintaining rodent free vessels</w:t>
      </w:r>
      <w:r w:rsidR="006C150B">
        <w:rPr>
          <w:rFonts w:cs="Arial"/>
          <w:color w:val="000000"/>
          <w:lang w:eastAsia="en-AU"/>
        </w:rPr>
        <w:t>,</w:t>
      </w:r>
      <w:r>
        <w:rPr>
          <w:rFonts w:cs="Arial"/>
          <w:color w:val="000000"/>
          <w:lang w:eastAsia="en-AU"/>
        </w:rPr>
        <w:t xml:space="preserve"> seems to be more practical</w:t>
      </w:r>
      <w:r w:rsidRPr="00D62E29">
        <w:rPr>
          <w:rFonts w:cs="Arial"/>
          <w:color w:val="000000"/>
          <w:lang w:eastAsia="en-AU"/>
        </w:rPr>
        <w:t xml:space="preserve">. This tactic potentially provides a </w:t>
      </w:r>
      <w:r>
        <w:rPr>
          <w:rFonts w:cs="Arial"/>
          <w:color w:val="000000"/>
          <w:lang w:eastAsia="en-AU"/>
        </w:rPr>
        <w:t>better</w:t>
      </w:r>
      <w:r w:rsidRPr="00D62E29">
        <w:rPr>
          <w:rFonts w:cs="Arial"/>
          <w:color w:val="000000"/>
          <w:lang w:eastAsia="en-AU"/>
        </w:rPr>
        <w:t xml:space="preserve"> solution for highly trafficked islands, as it allows </w:t>
      </w:r>
      <w:proofErr w:type="spellStart"/>
      <w:r w:rsidRPr="00D62E29">
        <w:rPr>
          <w:rFonts w:cs="Arial"/>
          <w:color w:val="000000"/>
          <w:lang w:eastAsia="en-AU"/>
        </w:rPr>
        <w:t>biosecurity</w:t>
      </w:r>
      <w:proofErr w:type="spellEnd"/>
      <w:r w:rsidRPr="00D62E29">
        <w:rPr>
          <w:rFonts w:cs="Arial"/>
          <w:color w:val="000000"/>
          <w:lang w:eastAsia="en-AU"/>
        </w:rPr>
        <w:t xml:space="preserve"> screening efforts to be focussed on the areas of greatest risk and achieves a similar outcome to the screening of particular vessels</w:t>
      </w:r>
      <w:r>
        <w:rPr>
          <w:rFonts w:cs="Arial"/>
          <w:color w:val="000000"/>
          <w:lang w:eastAsia="en-AU"/>
        </w:rPr>
        <w:t>.</w:t>
      </w:r>
    </w:p>
    <w:p w:rsidR="0035729F" w:rsidRDefault="0035729F" w:rsidP="002F323B">
      <w:pPr>
        <w:pStyle w:val="ListBullet"/>
        <w:numPr>
          <w:ilvl w:val="0"/>
          <w:numId w:val="0"/>
        </w:numPr>
        <w:ind w:left="369"/>
      </w:pPr>
    </w:p>
    <w:p w:rsidR="0035729F" w:rsidRPr="002F323B" w:rsidRDefault="0035729F" w:rsidP="002F323B">
      <w:pPr>
        <w:pStyle w:val="Heading3"/>
      </w:pPr>
      <w:bookmarkStart w:id="61" w:name="_Toc440873748"/>
      <w:r w:rsidRPr="002F323B">
        <w:t>4.6 – Survey rodent species and prevalence on foreign boats that present risks to Australian islands</w:t>
      </w:r>
      <w:bookmarkEnd w:id="61"/>
    </w:p>
    <w:p w:rsidR="0035729F" w:rsidRDefault="0035729F" w:rsidP="002F323B">
      <w:pPr>
        <w:pStyle w:val="ListBullet"/>
        <w:numPr>
          <w:ilvl w:val="0"/>
          <w:numId w:val="0"/>
        </w:numPr>
        <w:ind w:left="369"/>
      </w:pPr>
      <w:r>
        <w:t xml:space="preserve">In all of the quarantine measures identified in the </w:t>
      </w:r>
      <w:r w:rsidR="00607321">
        <w:t>a</w:t>
      </w:r>
      <w:r>
        <w:t>ction groups above</w:t>
      </w:r>
      <w:r w:rsidR="00607321">
        <w:t>,</w:t>
      </w:r>
      <w:r>
        <w:t xml:space="preserve"> most of the surveillance and detection efforts appear to be focussed on entry points on islands (Barrow Island, Lord Howe Island), or focused on cargo to be transported to these islands (Macquarie Island, Lord Howe Island and Barrow Island). There is no mention of international vessels undergoing rodent surveys in relation to protecting specific islands in Australia, although the Department of Agriculture </w:t>
      </w:r>
      <w:r w:rsidR="00881BD3">
        <w:t xml:space="preserve">and Water Resources </w:t>
      </w:r>
      <w:r>
        <w:t xml:space="preserve">does inspect international vessels for the protection of Australia’s </w:t>
      </w:r>
      <w:proofErr w:type="spellStart"/>
      <w:r>
        <w:t>biosecurity</w:t>
      </w:r>
      <w:proofErr w:type="spellEnd"/>
      <w:r>
        <w:t xml:space="preserve"> under the </w:t>
      </w:r>
      <w:r>
        <w:rPr>
          <w:i/>
        </w:rPr>
        <w:t>Quarantine Act</w:t>
      </w:r>
      <w:r>
        <w:t xml:space="preserve"> </w:t>
      </w:r>
      <w:r w:rsidR="00673F13" w:rsidRPr="00673F13">
        <w:rPr>
          <w:i/>
        </w:rPr>
        <w:t>1908</w:t>
      </w:r>
      <w:r w:rsidR="00404FED">
        <w:t xml:space="preserve"> (Note: this Act will be superseded in July 2016 by the </w:t>
      </w:r>
      <w:proofErr w:type="spellStart"/>
      <w:r w:rsidR="00404FED" w:rsidRPr="00404FED">
        <w:rPr>
          <w:i/>
        </w:rPr>
        <w:t>Biosecurity</w:t>
      </w:r>
      <w:proofErr w:type="spellEnd"/>
      <w:r w:rsidR="00404FED" w:rsidRPr="00404FED">
        <w:rPr>
          <w:i/>
        </w:rPr>
        <w:t xml:space="preserve"> Act 2015</w:t>
      </w:r>
      <w:r w:rsidR="00404FED">
        <w:t>)</w:t>
      </w:r>
      <w:r w:rsidR="00607321">
        <w:t xml:space="preserve">. </w:t>
      </w:r>
      <w:r w:rsidR="00607321" w:rsidRPr="00607321">
        <w:rPr>
          <w:i/>
        </w:rPr>
        <w:t>The Quarantine Act 1908</w:t>
      </w:r>
      <w:r w:rsidRPr="00607321">
        <w:rPr>
          <w:i/>
        </w:rPr>
        <w:t xml:space="preserve"> </w:t>
      </w:r>
      <w:r>
        <w:t xml:space="preserve">requires that all international vessels entering Australia be free of rodent infestations and have a Ship Sanitation Certificate under the </w:t>
      </w:r>
      <w:r>
        <w:rPr>
          <w:rStyle w:val="Emphasis"/>
        </w:rPr>
        <w:t>International Health Regulations (2005)</w:t>
      </w:r>
      <w:r>
        <w:t xml:space="preserve"> </w:t>
      </w:r>
      <w:r w:rsidR="00FF29E0">
        <w:fldChar w:fldCharType="begin"/>
      </w:r>
      <w:r w:rsidR="00DE3A5B">
        <w:instrText xml:space="preserve"> ADDIN EN.CITE &lt;EndNote&gt;&lt;Cite&gt;&lt;Author&gt;Australian Department of Agriculture&lt;/Author&gt;&lt;Year&gt;2014&lt;/Year&gt;&lt;RecNum&gt;58&lt;/RecNum&gt;&lt;DisplayText&gt;(Australian Department of Agriculture, 2014)&lt;/DisplayText&gt;&lt;record&gt;&lt;rec-number&gt;58&lt;/rec-number&gt;&lt;foreign-keys&gt;&lt;key app="EN" db-id="vfss2twf3z2w06ezrr3pxzrne5sx0rz05dx9"&gt;58&lt;/key&gt;&lt;/foreign-keys&gt;&lt;ref-type name="Web Page"&gt;12&lt;/ref-type&gt;&lt;contributors&gt;&lt;authors&gt;&lt;author&gt;Australian Department of Agriculture, &lt;/author&gt;&lt;/authors&gt;&lt;/contributors&gt;&lt;titles&gt;&lt;title&gt;Rodents on Vessels&lt;/title&gt;&lt;short-title&gt;Dept. Agriculture&lt;/short-title&gt;&lt;/titles&gt;&lt;volume&gt;2014&lt;/volume&gt;&lt;number&gt;22/07&lt;/number&gt;&lt;dates&gt;&lt;year&gt;2014&lt;/year&gt;&lt;/dates&gt;&lt;pub-location&gt;Canberra,  ACT, Australia&lt;/pub-location&gt;&lt;publisher&gt;Australian Department of Agriculture&lt;/publisher&gt;&lt;urls&gt;&lt;related-urls&gt;&lt;url&gt;http://www.daff.gov.au/biosecurity/avm/vessels/fact-sheets/rodents&lt;/url&gt;&lt;/related-urls&gt;&lt;/urls&gt;&lt;/record&gt;&lt;/Cite&gt;&lt;/EndNote&gt;</w:instrText>
      </w:r>
      <w:r w:rsidR="00FF29E0">
        <w:fldChar w:fldCharType="separate"/>
      </w:r>
      <w:r w:rsidR="00DE3A5B">
        <w:rPr>
          <w:noProof/>
        </w:rPr>
        <w:t>(</w:t>
      </w:r>
      <w:hyperlink w:anchor="_ENREF_4" w:tooltip="Australian Department of Agriculture, 2014 #58" w:history="1">
        <w:r w:rsidR="004E6A23">
          <w:rPr>
            <w:noProof/>
          </w:rPr>
          <w:t>Australian Department of Agriculture, 2014</w:t>
        </w:r>
      </w:hyperlink>
      <w:r w:rsidR="00DE3A5B">
        <w:rPr>
          <w:noProof/>
        </w:rPr>
        <w:t>)</w:t>
      </w:r>
      <w:r w:rsidR="00FF29E0">
        <w:fldChar w:fldCharType="end"/>
      </w:r>
      <w:r>
        <w:t>.</w:t>
      </w:r>
    </w:p>
    <w:p w:rsidR="0035729F" w:rsidRDefault="0035729F" w:rsidP="002F323B">
      <w:pPr>
        <w:pStyle w:val="ListBullet"/>
        <w:numPr>
          <w:ilvl w:val="0"/>
          <w:numId w:val="0"/>
        </w:numPr>
        <w:ind w:left="369"/>
      </w:pPr>
      <w:r>
        <w:t xml:space="preserve">Considering the quarantine measures in place on a number of Australian </w:t>
      </w:r>
      <w:r w:rsidR="00607321">
        <w:t>i</w:t>
      </w:r>
      <w:r>
        <w:t xml:space="preserve">slands, the experience that exists in surveillance, monitoring and eradication of rodents on islands elsewhere, and the inspection of vessels </w:t>
      </w:r>
      <w:r w:rsidR="00607321">
        <w:t xml:space="preserve">for rodents </w:t>
      </w:r>
      <w:r>
        <w:t>by the Department of Agriculture</w:t>
      </w:r>
      <w:r w:rsidR="00881BD3">
        <w:t xml:space="preserve"> and Water Resources</w:t>
      </w:r>
      <w:r>
        <w:t xml:space="preserve">, the inspection of international vessels seems to not always be a priority action in </w:t>
      </w:r>
      <w:proofErr w:type="spellStart"/>
      <w:r>
        <w:t>biosecurity</w:t>
      </w:r>
      <w:proofErr w:type="spellEnd"/>
      <w:r>
        <w:t xml:space="preserve"> plans </w:t>
      </w:r>
      <w:r w:rsidR="00E7434F">
        <w:t>(</w:t>
      </w:r>
      <w:r>
        <w:t>apart from the general inspection of all vessels and cargo upon arrival at key islands</w:t>
      </w:r>
      <w:r w:rsidR="00E7434F">
        <w:t xml:space="preserve">). </w:t>
      </w:r>
      <w:r>
        <w:t>This seems to be an oversight</w:t>
      </w:r>
      <w:r w:rsidR="00E7434F">
        <w:t>.</w:t>
      </w:r>
      <w:r>
        <w:t xml:space="preserve"> </w:t>
      </w:r>
      <w:r w:rsidR="00E7434F">
        <w:t>H</w:t>
      </w:r>
      <w:r>
        <w:t xml:space="preserve">owever, as there are many international vessels that visit </w:t>
      </w:r>
      <w:r w:rsidR="00E7434F">
        <w:t>i</w:t>
      </w:r>
      <w:r>
        <w:t>slands such as Christmas, Macquarie, Cocos</w:t>
      </w:r>
      <w:r w:rsidR="00E7434F">
        <w:t xml:space="preserve"> Keeling</w:t>
      </w:r>
      <w:r>
        <w:t>, Norfolk, Lord Howe</w:t>
      </w:r>
      <w:r w:rsidR="00E7434F">
        <w:t>,</w:t>
      </w:r>
      <w:r>
        <w:t xml:space="preserve"> as well as islands in the Torres Strait that could potentially carry rodents to these islands. There is the potential to incorporate environmental drivers into the inspections of vessels undertaken by the Department of Agriculture</w:t>
      </w:r>
      <w:r w:rsidR="00881BD3">
        <w:t xml:space="preserve"> and Water Resources</w:t>
      </w:r>
      <w:r>
        <w:t xml:space="preserve"> in </w:t>
      </w:r>
      <w:r w:rsidR="00E7434F">
        <w:t xml:space="preserve">the </w:t>
      </w:r>
      <w:r>
        <w:t>future</w:t>
      </w:r>
      <w:r w:rsidR="00E7434F">
        <w:t>. This would</w:t>
      </w:r>
      <w:r>
        <w:t xml:space="preserve"> </w:t>
      </w:r>
      <w:r w:rsidR="00E7434F">
        <w:t xml:space="preserve">help </w:t>
      </w:r>
      <w:r>
        <w:t xml:space="preserve">to ensure that </w:t>
      </w:r>
      <w:proofErr w:type="spellStart"/>
      <w:r>
        <w:t>biosecurity</w:t>
      </w:r>
      <w:proofErr w:type="spellEnd"/>
      <w:r>
        <w:t xml:space="preserve"> risks posed to Australian islands by international vessels are minimised as much as possible.</w:t>
      </w:r>
    </w:p>
    <w:p w:rsidR="0035729F" w:rsidRPr="002F323B" w:rsidRDefault="0035729F" w:rsidP="002F323B">
      <w:pPr>
        <w:pStyle w:val="Heading3"/>
      </w:pPr>
      <w:bookmarkStart w:id="62" w:name="_Toc440873749"/>
      <w:r w:rsidRPr="002F323B">
        <w:t>4.7 – Develop and test on-island prophylactic (e.g. permanent bait stations at high-risk sites) and reactive (e.g. surveillance and prompt control after any detection of rodents) strategies to detect and deal with incursions</w:t>
      </w:r>
      <w:bookmarkEnd w:id="62"/>
    </w:p>
    <w:p w:rsidR="0035729F" w:rsidRDefault="0035729F" w:rsidP="002F323B">
      <w:pPr>
        <w:pStyle w:val="ListBullet"/>
        <w:numPr>
          <w:ilvl w:val="0"/>
          <w:numId w:val="0"/>
        </w:numPr>
        <w:ind w:left="369"/>
      </w:pPr>
      <w:r>
        <w:t xml:space="preserve">The use of permanent bait stations is mentioned in the implementation of a number of eradication and quarantine and surveillance projects, most notably the Barrow island eradication and quarantine project </w:t>
      </w:r>
      <w:r w:rsidR="00FF29E0">
        <w:fldChar w:fldCharType="begin"/>
      </w:r>
      <w:r w:rsidR="00DE3A5B">
        <w:instrText xml:space="preserve"> ADDIN EN.CITE &lt;EndNote&gt;&lt;Cite&gt;&lt;Author&gt;Morris&lt;/Author&gt;&lt;Year&gt;2011&lt;/Year&gt;&lt;RecNum&gt;54&lt;/RecNum&gt;&lt;DisplayText&gt;(Morris, 2011)&lt;/DisplayText&gt;&lt;record&gt;&lt;rec-number&gt;54&lt;/rec-number&gt;&lt;foreign-keys&gt;&lt;key app="EN" db-id="vfss2twf3z2w06ezrr3pxzrne5sx0rz05dx9"&gt;54&lt;/key&gt;&lt;/foreign-keys&gt;&lt;ref-type name="Conference Paper"&gt;47&lt;/ref-type&gt;&lt;contributors&gt;&lt;authors&gt;&lt;author&gt;Morris, KD.&lt;/author&gt;&lt;/authors&gt;&lt;/contributors&gt;&lt;titles&gt;&lt;title&gt;The eradication of the black rat (Rattus rattus) on Barrow and adjacent islands off the North-West coast of Western Australia&lt;/title&gt;&lt;/titles&gt;&lt;dates&gt;&lt;year&gt;2011&lt;/year&gt;&lt;/dates&gt;&lt;urls&gt;&lt;/urls&gt;&lt;/record&gt;&lt;/Cite&gt;&lt;/EndNote&gt;</w:instrText>
      </w:r>
      <w:r w:rsidR="00FF29E0">
        <w:fldChar w:fldCharType="separate"/>
      </w:r>
      <w:r w:rsidR="00DE3A5B">
        <w:rPr>
          <w:noProof/>
        </w:rPr>
        <w:t>(</w:t>
      </w:r>
      <w:hyperlink w:anchor="_ENREF_34" w:tooltip="Morris, 2011 #54" w:history="1">
        <w:r w:rsidR="004E6A23">
          <w:rPr>
            <w:noProof/>
          </w:rPr>
          <w:t>Morris, 2011</w:t>
        </w:r>
      </w:hyperlink>
      <w:r w:rsidR="00DE3A5B">
        <w:rPr>
          <w:noProof/>
        </w:rPr>
        <w:t>)</w:t>
      </w:r>
      <w:r w:rsidR="00FF29E0">
        <w:fldChar w:fldCharType="end"/>
      </w:r>
      <w:r>
        <w:t xml:space="preserve"> and the</w:t>
      </w:r>
      <w:r w:rsidRPr="00010582">
        <w:t xml:space="preserve"> </w:t>
      </w:r>
      <w:r>
        <w:t xml:space="preserve">eradication of ship rats from </w:t>
      </w:r>
      <w:proofErr w:type="spellStart"/>
      <w:r>
        <w:t>Mer</w:t>
      </w:r>
      <w:proofErr w:type="spellEnd"/>
      <w:r>
        <w:t xml:space="preserve"> Island in the Torres Strait </w:t>
      </w:r>
      <w:r w:rsidR="00FF29E0">
        <w:fldChar w:fldCharType="begin"/>
      </w:r>
      <w:r w:rsidR="00DE3A5B">
        <w:instrText xml:space="preserve"> ADDIN EN.CITE &lt;EndNote&gt;&lt;Cite&gt;&lt;Author&gt;Leung&lt;/Author&gt;&lt;Year&gt;2013&lt;/Year&gt;&lt;RecNum&gt;45&lt;/RecNum&gt;&lt;DisplayText&gt;(Leung, 2013)&lt;/DisplayText&gt;&lt;record&gt;&lt;rec-number&gt;45&lt;/rec-number&gt;&lt;foreign-keys&gt;&lt;key app="EN" db-id="vfss2twf3z2w06ezrr3pxzrne5sx0rz05dx9"&gt;45&lt;/key&gt;&lt;/foreign-keys&gt;&lt;ref-type name="Government Document"&gt;46&lt;/ref-type&gt;&lt;contributors&gt;&lt;authors&gt;&lt;author&gt;Leung, Luke&lt;/author&gt;&lt;/authors&gt;&lt;secondary-authors&gt;&lt;author&gt;Caring for Our Country program, Department of Agriculture, Fisheries and Forestry,&lt;/author&gt;&lt;/secondary-authors&gt;&lt;/contributors&gt;&lt;auth-address&gt;School of Animal Studies, The University of Queensland, Gatton Qld 4343 Australia&lt;/auth-address&gt;&lt;titles&gt;&lt;title&gt;Final Project Report - Eradication of exotic rodents on Mer Island Torres Strait&lt;/title&gt;&lt;/titles&gt;&lt;pages&gt;9&lt;/pages&gt;&lt;dates&gt;&lt;year&gt;2013&lt;/year&gt;&lt;/dates&gt;&lt;pub-location&gt;University of Queensland,&lt;/pub-location&gt;&lt;urls&gt;&lt;/urls&gt;&lt;/record&gt;&lt;/Cite&gt;&lt;/EndNote&gt;</w:instrText>
      </w:r>
      <w:r w:rsidR="00FF29E0">
        <w:fldChar w:fldCharType="separate"/>
      </w:r>
      <w:r w:rsidR="00DE3A5B">
        <w:rPr>
          <w:noProof/>
        </w:rPr>
        <w:t>(</w:t>
      </w:r>
      <w:hyperlink w:anchor="_ENREF_29" w:tooltip="Leung, 2013 #45" w:history="1">
        <w:r w:rsidR="004E6A23">
          <w:rPr>
            <w:noProof/>
          </w:rPr>
          <w:t>Leung, 2013</w:t>
        </w:r>
      </w:hyperlink>
      <w:r w:rsidR="00DE3A5B">
        <w:rPr>
          <w:noProof/>
        </w:rPr>
        <w:t>)</w:t>
      </w:r>
      <w:r w:rsidR="00FF29E0">
        <w:fldChar w:fldCharType="end"/>
      </w:r>
      <w:r>
        <w:t xml:space="preserve">. More reactive strategies that have been developed can be seen in the eradication of ship rats, mice and rabbits from Macquarie Island </w:t>
      </w:r>
      <w:r w:rsidR="00FF29E0">
        <w:fldChar w:fldCharType="begin">
          <w:fldData xml:space="preserve">PEVuZE5vdGU+PENpdGU+PEF1dGhvcj5UYXNtYW5pYW4gUGFya2VzIGFuZCBXaWxkbGlmZSBTZXJ2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</w:fldData>
        </w:fldChar>
      </w:r>
      <w:r w:rsidR="004E6A23">
        <w:instrText xml:space="preserve"> ADDIN EN.CITE </w:instrText>
      </w:r>
      <w:r w:rsidR="00FF29E0">
        <w:fldChar w:fldCharType="begin">
          <w:fldData xml:space="preserve">PEVuZE5vdGU+PENpdGU+PEF1dGhvcj5UYXNtYW5pYW4gUGFya2VzIGFuZCBXaWxkbGlmZSBTZXJ2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</w:fldData>
        </w:fldChar>
      </w:r>
      <w:r w:rsidR="004E6A23">
        <w:instrText xml:space="preserve"> ADDIN EN.CITE.DATA </w:instrText>
      </w:r>
      <w:r w:rsidR="00FF29E0">
        <w:fldChar w:fldCharType="end"/>
      </w:r>
      <w:r w:rsidR="00FF29E0">
        <w:fldChar w:fldCharType="separate"/>
      </w:r>
      <w:r w:rsidR="004E6A23">
        <w:rPr>
          <w:noProof/>
        </w:rPr>
        <w:t>(</w:t>
      </w:r>
      <w:hyperlink w:anchor="_ENREF_42" w:tooltip="Tasmanian Parkes and Wildlife Service, 2013 #43" w:history="1">
        <w:r w:rsidR="00944B40">
          <w:rPr>
            <w:noProof/>
          </w:rPr>
          <w:t>Tasmanian Park</w:t>
        </w:r>
        <w:r w:rsidR="004E6A23">
          <w:rPr>
            <w:noProof/>
          </w:rPr>
          <w:t>s and Wildlife Service, 2013</w:t>
        </w:r>
      </w:hyperlink>
      <w:r w:rsidR="004E6A23">
        <w:rPr>
          <w:noProof/>
        </w:rPr>
        <w:t xml:space="preserve">, </w:t>
      </w:r>
      <w:hyperlink w:anchor="_ENREF_45" w:tooltip="Tasmanian Parks and Wildlife Service, 2010b #42" w:history="1">
        <w:r w:rsidR="004E6A23">
          <w:rPr>
            <w:noProof/>
          </w:rPr>
          <w:t>Tasmanian Parks and Wildlife Service, 2010b</w:t>
        </w:r>
      </w:hyperlink>
      <w:r w:rsidR="004E6A23">
        <w:rPr>
          <w:noProof/>
        </w:rPr>
        <w:t>)</w:t>
      </w:r>
      <w:r w:rsidR="00FF29E0">
        <w:fldChar w:fldCharType="end"/>
      </w:r>
      <w:r>
        <w:t xml:space="preserve"> and the quarantine system on Barrow Island </w:t>
      </w:r>
      <w:r w:rsidR="00FF29E0">
        <w:fldChar w:fldCharType="begin"/>
      </w:r>
      <w:r w:rsidR="00DE3A5B">
        <w:instrText xml:space="preserve"> ADDIN EN.CITE &lt;EndNote&gt;&lt;Cite&gt;&lt;Author&gt;Chevron Australia&lt;/Author&gt;&lt;Year&gt;2010&lt;/Year&gt;&lt;RecNum&gt;57&lt;/RecNum&gt;&lt;DisplayText&gt;(Chevron Australia, 2010, Jarrad et al., 2011a)&lt;/DisplayText&gt;&lt;record&gt;&lt;rec-number&gt;57&lt;/rec-number&gt;&lt;foreign-keys&gt;&lt;key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Ltd&lt;/publisher&gt;&lt;urls&gt;&lt;/urls&gt;&lt;/record&gt;&lt;/Cite&gt;&lt;Cite&gt;&lt;Author&gt;Jarrad&lt;/Author&gt;&lt;Year&gt;2011a&lt;/Year&gt;&lt;RecNum&gt;52&lt;/RecNum&gt;&lt;record&gt;&lt;rec-number&gt;52&lt;/rec-number&gt;&lt;foreign-keys&gt;&lt;key app="EN" db-id="vfss2twf3z2w06ezrr3pxzrne5sx0rz05dx9"&gt;52&lt;/key&gt;&lt;/foreign-keys&gt;&lt;ref-type name="Journal Article"&gt;17&lt;/ref-type&gt;&lt;contributors&gt;&lt;authors&gt;&lt;author&gt;Jarrad, Frith C.&lt;/author&gt;&lt;author&gt;Barrett, Susan.&lt;/author&gt;&lt;author&gt;Murray, Justine.&lt;/author&gt;&lt;author&gt;Parkes, John.&lt;/author&gt;&lt;author&gt;Stoklosa, Richard.&lt;/author&gt;&lt;author&gt;Mengersen, Kerrie.&lt;/author&gt;&lt;author&gt;Whittle, Peter.&lt;/author&gt;&lt;/authors&gt;&lt;/contributors&gt;&lt;titles&gt;&lt;title&gt;Improved design method for biosecurity surveillance and early detection of non-indigenous rats&lt;/title&gt;&lt;secondary-title&gt;New Zealand Journal of Ecology &lt;/secondary-title&gt;&lt;/titles&gt;&lt;periodical&gt;&lt;full-title&gt;New Zealand Journal of Ecology&lt;/full-title&gt;&lt;/periodical&gt;&lt;pages&gt;132-144&lt;/pages&gt;&lt;volume&gt; 35&lt;/volume&gt;&lt;number&gt;2&lt;/number&gt;&lt;edition&gt;1 March 2010&lt;/edition&gt;&lt;keywords&gt;&lt;keyword&gt;Island conservation&lt;/keyword&gt;&lt;keyword&gt;Western Australia&lt;/keyword&gt;&lt;keyword&gt;rodent eradication&lt;/keyword&gt;&lt;keyword&gt;Quarantine&lt;/keyword&gt;&lt;keyword&gt;Barrow Island&lt;/keyword&gt;&lt;keyword&gt;Risk Analysis&lt;/keyword&gt;&lt;/keywords&gt;&lt;dates&gt;&lt;year&gt;2011a&lt;/year&gt;&lt;/dates&gt;&lt;urls&gt;&lt;/urls&gt;&lt;/record&gt;&lt;/Cite&gt;&lt;/EndNote&gt;</w:instrText>
      </w:r>
      <w:r w:rsidR="00FF29E0">
        <w:fldChar w:fldCharType="separate"/>
      </w:r>
      <w:r w:rsidR="00DE3A5B">
        <w:rPr>
          <w:noProof/>
        </w:rPr>
        <w:t>(</w:t>
      </w:r>
      <w:hyperlink w:anchor="_ENREF_10" w:tooltip="Chevron Australia, 2010 #57" w:history="1">
        <w:r w:rsidR="004E6A23">
          <w:rPr>
            <w:noProof/>
          </w:rPr>
          <w:t>Chevron Australia, 2010</w:t>
        </w:r>
      </w:hyperlink>
      <w:r w:rsidR="00DE3A5B">
        <w:rPr>
          <w:noProof/>
        </w:rPr>
        <w:t xml:space="preserve">, </w:t>
      </w:r>
      <w:hyperlink w:anchor="_ENREF_25" w:tooltip="Jarrad, 2011a #52" w:history="1">
        <w:r w:rsidR="004E6A23">
          <w:rPr>
            <w:noProof/>
          </w:rPr>
          <w:t xml:space="preserve">Jarrad </w:t>
        </w:r>
        <w:r w:rsidR="004E6A23" w:rsidRPr="00944B40">
          <w:rPr>
            <w:noProof/>
          </w:rPr>
          <w:t>et al</w:t>
        </w:r>
        <w:r w:rsidR="004E6A23">
          <w:rPr>
            <w:noProof/>
          </w:rPr>
          <w:t>., 2011a</w:t>
        </w:r>
      </w:hyperlink>
      <w:r w:rsidR="00DE3A5B">
        <w:rPr>
          <w:noProof/>
        </w:rPr>
        <w:t>)</w:t>
      </w:r>
      <w:r w:rsidR="00FF29E0">
        <w:fldChar w:fldCharType="end"/>
      </w:r>
    </w:p>
    <w:p w:rsidR="0035729F" w:rsidRDefault="0035729F" w:rsidP="002F323B">
      <w:pPr>
        <w:pStyle w:val="ListBullet"/>
        <w:numPr>
          <w:ilvl w:val="0"/>
          <w:numId w:val="0"/>
        </w:numPr>
        <w:ind w:left="369"/>
      </w:pPr>
      <w:r>
        <w:t xml:space="preserve">The eradication project on </w:t>
      </w:r>
      <w:proofErr w:type="spellStart"/>
      <w:r>
        <w:t>Mer</w:t>
      </w:r>
      <w:proofErr w:type="spellEnd"/>
      <w:r>
        <w:t xml:space="preserve"> Island in particular</w:t>
      </w:r>
      <w:r w:rsidR="00C45D47">
        <w:t>,</w:t>
      </w:r>
      <w:r>
        <w:t xml:space="preserve"> utilised permanent bait stations to control ship rats in and around dwellings on the island</w:t>
      </w:r>
      <w:r w:rsidR="007A415E">
        <w:t>.</w:t>
      </w:r>
      <w:r>
        <w:t xml:space="preserve"> </w:t>
      </w:r>
      <w:r w:rsidR="00C45D47">
        <w:t>T</w:t>
      </w:r>
      <w:r w:rsidR="007A415E">
        <w:t xml:space="preserve">hese </w:t>
      </w:r>
      <w:r>
        <w:t>were</w:t>
      </w:r>
      <w:r w:rsidR="007A415E">
        <w:t xml:space="preserve"> used</w:t>
      </w:r>
      <w:r>
        <w:t xml:space="preserve"> in a targeted and reactive manner, in that dwellings that reported a recurrence of rodent infestation were targeted for repeated baiting rounds. This strategy has proven successful to</w:t>
      </w:r>
      <w:r w:rsidR="00C45D47">
        <w:t>-</w:t>
      </w:r>
      <w:r>
        <w:t xml:space="preserve">date on </w:t>
      </w:r>
      <w:proofErr w:type="spellStart"/>
      <w:r>
        <w:t>Mer</w:t>
      </w:r>
      <w:proofErr w:type="spellEnd"/>
      <w:r>
        <w:t xml:space="preserve"> Island, with ship rats being eradicated in 2013 </w:t>
      </w:r>
      <w:r w:rsidR="00FF29E0">
        <w:fldChar w:fldCharType="begin"/>
      </w:r>
      <w:r w:rsidR="00DE3A5B">
        <w:instrText xml:space="preserve"> ADDIN EN.CITE &lt;EndNote&gt;&lt;Cite&gt;&lt;Author&gt;Leung&lt;/Author&gt;&lt;Year&gt;2013&lt;/Year&gt;&lt;RecNum&gt;45&lt;/RecNum&gt;&lt;DisplayText&gt;(Leung, 2013)&lt;/DisplayText&gt;&lt;record&gt;&lt;rec-number&gt;45&lt;/rec-number&gt;&lt;foreign-keys&gt;&lt;key app="EN" db-id="vfss2twf3z2w06ezrr3pxzrne5sx0rz05dx9"&gt;45&lt;/key&gt;&lt;/foreign-keys&gt;&lt;ref-type name="Government Document"&gt;46&lt;/ref-type&gt;&lt;contributors&gt;&lt;authors&gt;&lt;author&gt;Leung, Luke&lt;/author&gt;&lt;/authors&gt;&lt;secondary-authors&gt;&lt;author&gt;Caring for Our Country program, Department of Agriculture, Fisheries and Forestry,&lt;/author&gt;&lt;/secondary-authors&gt;&lt;/contributors&gt;&lt;auth-address&gt;School of Animal Studies, The University of Queensland, Gatton Qld 4343 Australia&lt;/auth-address&gt;&lt;titles&gt;&lt;title&gt;Final Project Report - Eradication of exotic rodents on Mer Island Torres Strait&lt;/title&gt;&lt;/titles&gt;&lt;pages&gt;9&lt;/pages&gt;&lt;dates&gt;&lt;year&gt;2013&lt;/year&gt;&lt;/dates&gt;&lt;pub-location&gt;University of Queensland,&lt;/pub-location&gt;&lt;urls&gt;&lt;/urls&gt;&lt;/record&gt;&lt;/Cite&gt;&lt;/EndNote&gt;</w:instrText>
      </w:r>
      <w:r w:rsidR="00FF29E0">
        <w:fldChar w:fldCharType="separate"/>
      </w:r>
      <w:r w:rsidR="00DE3A5B">
        <w:rPr>
          <w:noProof/>
        </w:rPr>
        <w:t>(</w:t>
      </w:r>
      <w:hyperlink w:anchor="_ENREF_29" w:tooltip="Leung, 2013 #45" w:history="1">
        <w:r w:rsidR="004E6A23">
          <w:rPr>
            <w:noProof/>
          </w:rPr>
          <w:t>Leung, 2013</w:t>
        </w:r>
      </w:hyperlink>
      <w:r w:rsidR="00DE3A5B">
        <w:rPr>
          <w:noProof/>
        </w:rPr>
        <w:t>)</w:t>
      </w:r>
      <w:r w:rsidR="00FF29E0">
        <w:fldChar w:fldCharType="end"/>
      </w:r>
      <w:r>
        <w:t xml:space="preserve">. However, no formal measures have been put into place to prevent new </w:t>
      </w:r>
      <w:r w:rsidR="00C45D47">
        <w:t xml:space="preserve">rodent </w:t>
      </w:r>
      <w:r>
        <w:t>invasion</w:t>
      </w:r>
      <w:r w:rsidR="00C45D47">
        <w:t>s</w:t>
      </w:r>
      <w:r>
        <w:t xml:space="preserve"> as the Caring for Our Country project funding ceased in 2013. It could be argued that the training and experience </w:t>
      </w:r>
      <w:r w:rsidR="00C45D47">
        <w:t xml:space="preserve">received by </w:t>
      </w:r>
      <w:r>
        <w:t>some island residents in baiting procedures might allow some of these residents to bait future rodent incursions, but this action would need to be initiated and supported by the islanders themselves or a fresh source of funding secured.</w:t>
      </w:r>
    </w:p>
    <w:p w:rsidR="0035729F" w:rsidRDefault="0035729F" w:rsidP="002F323B">
      <w:pPr>
        <w:pStyle w:val="ListBullet"/>
        <w:numPr>
          <w:ilvl w:val="0"/>
          <w:numId w:val="0"/>
        </w:numPr>
        <w:ind w:left="369"/>
      </w:pPr>
      <w:r>
        <w:t>The development of reactive strategies can</w:t>
      </w:r>
      <w:r w:rsidR="00F5557B">
        <w:t xml:space="preserve"> also</w:t>
      </w:r>
      <w:r>
        <w:t xml:space="preserve"> be seen in the quarantine plan for Barrow Island as discussed against the other </w:t>
      </w:r>
      <w:r w:rsidR="00C45D47">
        <w:t>a</w:t>
      </w:r>
      <w:r>
        <w:t xml:space="preserve">ctions above. In particular, this quarantine system involves the intensive surveillance and monitoring of key ports on the island for the presence of rodents and other pests </w:t>
      </w:r>
      <w:r w:rsidR="00FF29E0">
        <w:fldChar w:fldCharType="begin"/>
      </w:r>
      <w:r w:rsidR="00DE3A5B">
        <w:instrText xml:space="preserve"> ADDIN EN.CITE &lt;EndNote&gt;&lt;Cite&gt;&lt;Author&gt;Jarrad&lt;/Author&gt;&lt;Year&gt;2011a&lt;/Year&gt;&lt;RecNum&gt;52&lt;/RecNum&gt;&lt;DisplayText&gt;(Jarrad et al., 2011a, Morris, 2011)&lt;/DisplayText&gt;&lt;record&gt;&lt;rec-number&gt;52&lt;/rec-number&gt;&lt;foreign-keys&gt;&lt;key app="EN" db-id="vfss2twf3z2w06ezrr3pxzrne5sx0rz05dx9"&gt;52&lt;/key&gt;&lt;/foreign-keys&gt;&lt;ref-type name="Journal Article"&gt;17&lt;/ref-type&gt;&lt;contributors&gt;&lt;authors&gt;&lt;author&gt;Jarrad, Frith C.&lt;/author&gt;&lt;author&gt;Barrett, Susan.&lt;/author&gt;&lt;author&gt;Murray, Justine.&lt;/author&gt;&lt;author&gt;Parkes, John.&lt;/author&gt;&lt;author&gt;Stoklosa, Richard.&lt;/author&gt;&lt;author&gt;Mengersen, Kerrie.&lt;/author&gt;&lt;author&gt;Whittle, Peter.&lt;/author&gt;&lt;/authors&gt;&lt;/contributors&gt;&lt;titles&gt;&lt;title&gt;Improved design method for biosecurity surveillance and early detection of non-indigenous rats&lt;/title&gt;&lt;secondary-title&gt;New Zealand Journal of Ecology &lt;/secondary-title&gt;&lt;/titles&gt;&lt;periodical&gt;&lt;full-title&gt;New Zealand Journal of Ecology&lt;/full-title&gt;&lt;/periodical&gt;&lt;pages&gt;132-144&lt;/pages&gt;&lt;volume&gt; 35&lt;/volume&gt;&lt;number&gt;2&lt;/number&gt;&lt;edition&gt;1 March 2010&lt;/edition&gt;&lt;keywords&gt;&lt;keyword&gt;Island conservation&lt;/keyword&gt;&lt;keyword&gt;Western Australia&lt;/keyword&gt;&lt;keyword&gt;rodent eradication&lt;/keyword&gt;&lt;keyword&gt;Quarantine&lt;/keyword&gt;&lt;keyword&gt;Barrow Island&lt;/keyword&gt;&lt;keyword&gt;Risk Analysis&lt;/keyword&gt;&lt;/keywords&gt;&lt;dates&gt;&lt;year&gt;2011a&lt;/year&gt;&lt;/dates&gt;&lt;urls&gt;&lt;/urls&gt;&lt;/record&gt;&lt;/Cite&gt;&lt;Cite&gt;&lt;Author&gt;Morris&lt;/Author&gt;&lt;Year&gt;2011&lt;/Year&gt;&lt;RecNum&gt;54&lt;/RecNum&gt;&lt;record&gt;&lt;rec-number&gt;54&lt;/rec-number&gt;&lt;foreign-keys&gt;&lt;key app="EN" db-id="vfss2twf3z2w06ezrr3pxzrne5sx0rz05dx9"&gt;54&lt;/key&gt;&lt;/foreign-keys&gt;&lt;ref-type name="Conference Paper"&gt;47&lt;/ref-type&gt;&lt;contributors&gt;&lt;authors&gt;&lt;author&gt;Morris, KD.&lt;/author&gt;&lt;/authors&gt;&lt;/contributors&gt;&lt;titles&gt;&lt;title&gt;The eradication of the black rat (Rattus rattus) on Barrow and adjacent islands off the North-West coast of Western Australia&lt;/title&gt;&lt;/titles&gt;&lt;dates&gt;&lt;year&gt;2011&lt;/year&gt;&lt;/dates&gt;&lt;urls&gt;&lt;/urls&gt;&lt;/record&gt;&lt;/Cite&gt;&lt;/EndNote&gt;</w:instrText>
      </w:r>
      <w:r w:rsidR="00FF29E0">
        <w:fldChar w:fldCharType="separate"/>
      </w:r>
      <w:r w:rsidR="00DE3A5B">
        <w:rPr>
          <w:noProof/>
        </w:rPr>
        <w:t>(</w:t>
      </w:r>
      <w:hyperlink w:anchor="_ENREF_25" w:tooltip="Jarrad, 2011a #52" w:history="1">
        <w:r w:rsidR="004E6A23">
          <w:rPr>
            <w:noProof/>
          </w:rPr>
          <w:t xml:space="preserve">Jarrad </w:t>
        </w:r>
        <w:r w:rsidR="004E6A23" w:rsidRPr="000F1AD6">
          <w:rPr>
            <w:noProof/>
          </w:rPr>
          <w:t>et al</w:t>
        </w:r>
        <w:r w:rsidR="004E6A23">
          <w:rPr>
            <w:noProof/>
          </w:rPr>
          <w:t>., 2011a</w:t>
        </w:r>
      </w:hyperlink>
      <w:r w:rsidR="00DE3A5B">
        <w:rPr>
          <w:noProof/>
        </w:rPr>
        <w:t xml:space="preserve">, </w:t>
      </w:r>
      <w:hyperlink w:anchor="_ENREF_34" w:tooltip="Morris, 2011 #54" w:history="1">
        <w:r w:rsidR="004E6A23">
          <w:rPr>
            <w:noProof/>
          </w:rPr>
          <w:t>Morris, 2011</w:t>
        </w:r>
      </w:hyperlink>
      <w:r w:rsidR="00DE3A5B">
        <w:rPr>
          <w:noProof/>
        </w:rPr>
        <w:t>)</w:t>
      </w:r>
      <w:r w:rsidR="00FF29E0">
        <w:fldChar w:fldCharType="end"/>
      </w:r>
      <w:r>
        <w:t xml:space="preserve">. This in turn allows for the early detection of any populations of rodents or other pests on the island and the </w:t>
      </w:r>
      <w:r w:rsidR="00F5557B">
        <w:t xml:space="preserve">reactive control </w:t>
      </w:r>
      <w:r>
        <w:t>of these populations before they become established.</w:t>
      </w:r>
    </w:p>
    <w:p w:rsidR="0035729F" w:rsidRDefault="0035729F" w:rsidP="002F323B">
      <w:pPr>
        <w:pStyle w:val="ListBullet"/>
        <w:numPr>
          <w:ilvl w:val="0"/>
          <w:numId w:val="0"/>
        </w:numPr>
        <w:ind w:left="369"/>
      </w:pPr>
      <w:r>
        <w:t>Therefore</w:t>
      </w:r>
      <w:r w:rsidR="00C45D47">
        <w:t>,</w:t>
      </w:r>
      <w:r>
        <w:t xml:space="preserve"> as outlined in the examples above, experience in the use of both prophylactic and reactive control strategies exists</w:t>
      </w:r>
      <w:r w:rsidR="00F5557B">
        <w:t xml:space="preserve"> </w:t>
      </w:r>
      <w:r>
        <w:t>and can be drawn upon from these and other projects within Australia. Although the above examples cannot be called formal test studies of these strategies, the practical application of them can be considered as sufficient testing that they can be used to inform future eradication and control projects.</w:t>
      </w:r>
    </w:p>
    <w:p w:rsidR="0035729F" w:rsidRPr="002F323B" w:rsidRDefault="0035729F" w:rsidP="002F323B">
      <w:pPr>
        <w:pStyle w:val="Heading3"/>
      </w:pPr>
      <w:bookmarkStart w:id="63" w:name="_Toc440873750"/>
      <w:r w:rsidRPr="002F323B">
        <w:t>4.8 – Develop fast response capabilities to react to shipwrecks on priority islands</w:t>
      </w:r>
      <w:bookmarkEnd w:id="63"/>
    </w:p>
    <w:p w:rsidR="0035729F" w:rsidRPr="00462646" w:rsidRDefault="0035729F" w:rsidP="002F323B">
      <w:pPr>
        <w:pStyle w:val="ListBullet"/>
        <w:numPr>
          <w:ilvl w:val="0"/>
          <w:numId w:val="0"/>
        </w:numPr>
        <w:ind w:left="369"/>
      </w:pPr>
      <w:r>
        <w:t xml:space="preserve">In the quarantine plans and </w:t>
      </w:r>
      <w:proofErr w:type="spellStart"/>
      <w:r>
        <w:t>biosecurity</w:t>
      </w:r>
      <w:proofErr w:type="spellEnd"/>
      <w:r>
        <w:t xml:space="preserve"> measures discussed against the actions in this review</w:t>
      </w:r>
      <w:r w:rsidR="007616E4">
        <w:t>,</w:t>
      </w:r>
      <w:r>
        <w:t xml:space="preserve"> and throughout the literature on this subject</w:t>
      </w:r>
      <w:r w:rsidR="007616E4">
        <w:t>,</w:t>
      </w:r>
      <w:r>
        <w:t xml:space="preserve"> there is no mention of a contingency plan to deal specifically with shipwrecks. This very specific contingency may not be necessary in light of the proposals in </w:t>
      </w:r>
      <w:r w:rsidR="007616E4">
        <w:t>a</w:t>
      </w:r>
      <w:r>
        <w:t xml:space="preserve">ctions 4.1, 4.2 and 4.7 above </w:t>
      </w:r>
      <w:r w:rsidR="007616E4">
        <w:t xml:space="preserve">where </w:t>
      </w:r>
      <w:r>
        <w:t xml:space="preserve">there </w:t>
      </w:r>
      <w:r w:rsidR="007616E4">
        <w:t xml:space="preserve">are </w:t>
      </w:r>
      <w:r>
        <w:t>monitoring and surveillance structures in place with the capacity to also deliver control tools in response to any rodent incursion on a</w:t>
      </w:r>
      <w:r w:rsidR="00F5557B">
        <w:t xml:space="preserve"> priority</w:t>
      </w:r>
      <w:r>
        <w:t xml:space="preserve"> island.. However, a shipwreck</w:t>
      </w:r>
      <w:r w:rsidR="0057169E">
        <w:t xml:space="preserve"> on a high risk island</w:t>
      </w:r>
      <w:r>
        <w:t xml:space="preserve"> could present a high risk of reinvasion and it may therefore be beneficial to consider a contingency to deal with the occurrence of a shipwreck for future management plans</w:t>
      </w:r>
      <w:r w:rsidR="0057169E">
        <w:t>.</w:t>
      </w:r>
      <w:r>
        <w:t xml:space="preserve"> </w:t>
      </w:r>
      <w:r w:rsidR="0057169E">
        <w:t>Contingency plans</w:t>
      </w:r>
      <w:r>
        <w:t xml:space="preserve"> can likely be developed from the quarantine and rodent control experience developed in projects such as Barrow Island and Macquarie Island</w:t>
      </w:r>
      <w:r w:rsidR="007616E4">
        <w:t>,</w:t>
      </w:r>
      <w:r>
        <w:t xml:space="preserve"> amongst others.</w:t>
      </w:r>
    </w:p>
    <w:p w:rsidR="0035729F" w:rsidRPr="002F323B" w:rsidRDefault="0035729F" w:rsidP="002F323B">
      <w:pPr>
        <w:pStyle w:val="Heading3"/>
      </w:pPr>
      <w:bookmarkStart w:id="64" w:name="_Toc440873751"/>
      <w:r w:rsidRPr="002F323B">
        <w:t>4.9 – Actively involve island residents and ship owners in the management of incursion risks</w:t>
      </w:r>
      <w:bookmarkEnd w:id="64"/>
    </w:p>
    <w:p w:rsidR="0035729F" w:rsidRDefault="0035729F" w:rsidP="002F323B">
      <w:pPr>
        <w:pStyle w:val="ListBullet"/>
        <w:numPr>
          <w:ilvl w:val="0"/>
          <w:numId w:val="0"/>
        </w:numPr>
        <w:ind w:left="369"/>
      </w:pPr>
      <w:r>
        <w:t xml:space="preserve">Island residents have been actively engaged in managing incursion risks on a number of islands. Some examples of this include Lord Howe Island and islands managed under </w:t>
      </w:r>
      <w:r w:rsidR="00CE5D92">
        <w:t>I</w:t>
      </w:r>
      <w:r>
        <w:t xml:space="preserve">ndigenous </w:t>
      </w:r>
      <w:r w:rsidR="00CE5D92">
        <w:t>P</w:t>
      </w:r>
      <w:r>
        <w:t xml:space="preserve">rotected </w:t>
      </w:r>
      <w:r w:rsidR="00CE5D92">
        <w:t>A</w:t>
      </w:r>
      <w:r>
        <w:t>reas and participating in the Working on Country program. Barrow Island and Chevron Australia</w:t>
      </w:r>
      <w:r w:rsidR="00EB4EB2">
        <w:t xml:space="preserve"> also</w:t>
      </w:r>
      <w:r>
        <w:t xml:space="preserve"> involves members of its workforce in the monitoring of key areas for rodents and other pests.</w:t>
      </w:r>
    </w:p>
    <w:p w:rsidR="0035729F" w:rsidRDefault="0035729F" w:rsidP="002F323B">
      <w:pPr>
        <w:pStyle w:val="ListBullet"/>
        <w:numPr>
          <w:ilvl w:val="0"/>
          <w:numId w:val="0"/>
        </w:numPr>
        <w:ind w:left="369"/>
      </w:pPr>
      <w:r>
        <w:t>On Lord Howe Island</w:t>
      </w:r>
      <w:r w:rsidR="004A6060">
        <w:t>,</w:t>
      </w:r>
      <w:r>
        <w:t xml:space="preserve"> members of the community have been directly engaged in managing the population of rodents in and around the main settlement on the island and some have undergone quarantine training to make them more aware of the risks that an incursion of a pest species to the island would pose </w:t>
      </w:r>
      <w:r w:rsidR="00FF29E0">
        <w:fldChar w:fldCharType="begin"/>
      </w:r>
      <w:r w:rsidR="00DE3A5B">
        <w:instrText xml:space="preserve"> ADDIN EN.CITE &lt;EndNote&gt;&lt;Cite&gt;&lt;Author&gt;Lord Howe Island Board&lt;/Author&gt;&lt;Year&gt;2014&lt;/Year&gt;&lt;RecNum&gt;59&lt;/RecNum&gt;&lt;DisplayText&gt;(Lord Howe Island Board, 2014)&lt;/DisplayText&gt;&lt;record&gt;&lt;rec-number&gt;59&lt;/rec-number&gt;&lt;foreign-keys&gt;&lt;key app="EN" db-id="vfss2twf3z2w06ezrr3pxzrne5sx0rz05dx9"&gt;59&lt;/key&gt;&lt;/foreign-keys&gt;&lt;ref-type name="Web Page"&gt;12&lt;/ref-type&gt;&lt;contributors&gt;&lt;authors&gt;&lt;author&gt;Lord Howe Island Board,&lt;/author&gt;&lt;/authors&gt;&lt;/contributors&gt;&lt;titles&gt;&lt;title&gt;Quarantine&lt;/title&gt;&lt;/titles&gt;&lt;volume&gt;2014&lt;/volume&gt;&lt;number&gt;23/07&lt;/number&gt;&lt;dates&gt;&lt;year&gt;2014&lt;/year&gt;&lt;/dates&gt;&lt;pub-location&gt;Lord Howe Island, NSW&lt;/pub-location&gt;&lt;urls&gt;&lt;related-urls&gt;&lt;url&gt;http://www.lhib.nsw.gov.au/environment/protection-of-the-environment/quarantine&lt;/url&gt;&lt;/related-urls&gt;&lt;/urls&gt;&lt;/record&gt;&lt;/Cite&gt;&lt;/EndNote&gt;</w:instrText>
      </w:r>
      <w:r w:rsidR="00FF29E0">
        <w:fldChar w:fldCharType="separate"/>
      </w:r>
      <w:r w:rsidR="00DE3A5B">
        <w:rPr>
          <w:noProof/>
        </w:rPr>
        <w:t>(</w:t>
      </w:r>
      <w:hyperlink w:anchor="_ENREF_31" w:tooltip="Lord Howe Island Board, 2014 #59" w:history="1">
        <w:r w:rsidR="004E6A23">
          <w:rPr>
            <w:noProof/>
          </w:rPr>
          <w:t>Lord Howe Island Board, 2014</w:t>
        </w:r>
      </w:hyperlink>
      <w:r w:rsidR="00DE3A5B">
        <w:rPr>
          <w:noProof/>
        </w:rPr>
        <w:t>)</w:t>
      </w:r>
      <w:r w:rsidR="00FF29E0">
        <w:fldChar w:fldCharType="end"/>
      </w:r>
      <w:r>
        <w:t xml:space="preserve">. </w:t>
      </w:r>
    </w:p>
    <w:p w:rsidR="0035729F" w:rsidRDefault="0035729F" w:rsidP="002F323B">
      <w:pPr>
        <w:pStyle w:val="ListBullet"/>
        <w:numPr>
          <w:ilvl w:val="0"/>
          <w:numId w:val="0"/>
        </w:numPr>
        <w:ind w:left="369"/>
      </w:pPr>
      <w:r>
        <w:t xml:space="preserve">In some </w:t>
      </w:r>
      <w:r w:rsidR="00BC06CD">
        <w:t>projects</w:t>
      </w:r>
      <w:r w:rsidR="004A6060">
        <w:t>,</w:t>
      </w:r>
      <w:r w:rsidR="00BC06CD">
        <w:t xml:space="preserve"> </w:t>
      </w:r>
      <w:r>
        <w:t xml:space="preserve">the indigenous owners of the islands have been directly involved with the management of pests and protecting their islands from the threat of further incursions through monitoring and surveillance activities. Much of this work has been sponsored through the Working on Country program run by </w:t>
      </w:r>
      <w:r w:rsidR="004A6060">
        <w:t xml:space="preserve">the </w:t>
      </w:r>
      <w:r>
        <w:t>Australian Government.</w:t>
      </w:r>
      <w:r w:rsidR="00BC06CD">
        <w:rPr>
          <w:rFonts w:cs="Arial"/>
          <w:color w:val="000000"/>
          <w:lang w:eastAsia="en-AU"/>
        </w:rPr>
        <w:t xml:space="preserve"> </w:t>
      </w:r>
      <w:r>
        <w:rPr>
          <w:rFonts w:cs="Arial"/>
          <w:color w:val="000000"/>
          <w:lang w:eastAsia="en-AU"/>
        </w:rPr>
        <w:t xml:space="preserve">An example of </w:t>
      </w:r>
      <w:r w:rsidR="00402B31">
        <w:rPr>
          <w:rFonts w:cs="Arial"/>
          <w:color w:val="000000"/>
          <w:lang w:eastAsia="en-AU"/>
        </w:rPr>
        <w:t>this</w:t>
      </w:r>
      <w:r>
        <w:rPr>
          <w:rFonts w:cs="Arial"/>
          <w:color w:val="000000"/>
          <w:lang w:eastAsia="en-AU"/>
        </w:rPr>
        <w:t xml:space="preserve"> is the </w:t>
      </w:r>
      <w:r w:rsidR="00CE5D92">
        <w:rPr>
          <w:rFonts w:cs="Arial"/>
          <w:lang w:eastAsia="en-AU"/>
        </w:rPr>
        <w:t>L</w:t>
      </w:r>
      <w:r>
        <w:rPr>
          <w:rFonts w:cs="Arial"/>
          <w:lang w:eastAsia="en-AU"/>
        </w:rPr>
        <w:t>i </w:t>
      </w:r>
      <w:proofErr w:type="spellStart"/>
      <w:r w:rsidRPr="00182081">
        <w:rPr>
          <w:rFonts w:cs="Arial"/>
          <w:lang w:eastAsia="en-AU"/>
        </w:rPr>
        <w:t>Anthawirriyarra</w:t>
      </w:r>
      <w:proofErr w:type="spellEnd"/>
      <w:r w:rsidRPr="00182081">
        <w:rPr>
          <w:rFonts w:cs="Arial"/>
          <w:lang w:eastAsia="en-AU"/>
        </w:rPr>
        <w:t xml:space="preserve"> Sea Rangers and </w:t>
      </w:r>
      <w:proofErr w:type="spellStart"/>
      <w:r w:rsidRPr="00182081">
        <w:rPr>
          <w:rFonts w:cs="Arial"/>
          <w:lang w:eastAsia="en-AU"/>
        </w:rPr>
        <w:t>Yanyuwa</w:t>
      </w:r>
      <w:proofErr w:type="spellEnd"/>
      <w:r w:rsidRPr="00182081">
        <w:rPr>
          <w:rFonts w:cs="Arial"/>
          <w:lang w:eastAsia="en-AU"/>
        </w:rPr>
        <w:t xml:space="preserve"> Traditional Owners</w:t>
      </w:r>
      <w:r>
        <w:rPr>
          <w:rFonts w:cs="Arial"/>
          <w:lang w:eastAsia="en-AU"/>
        </w:rPr>
        <w:t xml:space="preserve"> groups. The Sea Rangers are responsible for the management of the </w:t>
      </w:r>
      <w:r>
        <w:rPr>
          <w:lang w:val="en-US"/>
        </w:rPr>
        <w:t xml:space="preserve">Sir Edward </w:t>
      </w:r>
      <w:proofErr w:type="spellStart"/>
      <w:r>
        <w:rPr>
          <w:lang w:val="en-US"/>
        </w:rPr>
        <w:t>Pellew</w:t>
      </w:r>
      <w:proofErr w:type="spellEnd"/>
      <w:r>
        <w:rPr>
          <w:lang w:val="en-US"/>
        </w:rPr>
        <w:t xml:space="preserve"> Islands and the </w:t>
      </w:r>
      <w:proofErr w:type="spellStart"/>
      <w:r>
        <w:rPr>
          <w:lang w:val="en-US"/>
        </w:rPr>
        <w:t>riverine</w:t>
      </w:r>
      <w:proofErr w:type="spellEnd"/>
      <w:r>
        <w:rPr>
          <w:lang w:val="en-US"/>
        </w:rPr>
        <w:t xml:space="preserve"> and coastal areas of the southwest Gulf of Carpentaria in the Northern Territory. This area of management includes </w:t>
      </w:r>
      <w:r>
        <w:t xml:space="preserve">eight large islands and more than 50 small islets and reefs and this ranger group is responsible for monitoring this area and managing the risks to their country including incursions from invasive species such as rodents </w:t>
      </w:r>
      <w:r w:rsidR="00FF29E0">
        <w:fldChar w:fldCharType="begin"/>
      </w:r>
      <w:r w:rsidR="00DE3A5B">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fldChar w:fldCharType="separate"/>
      </w:r>
      <w:r w:rsidR="00DE3A5B">
        <w:rPr>
          <w:noProof/>
        </w:rPr>
        <w:t>(</w:t>
      </w:r>
      <w:hyperlink w:anchor="_ENREF_14" w:tooltip="Department of the Environment, 2014 #38" w:history="1">
        <w:r w:rsidR="004E6A23">
          <w:rPr>
            <w:noProof/>
          </w:rPr>
          <w:t>Department of the Environment, 2014b</w:t>
        </w:r>
      </w:hyperlink>
      <w:r w:rsidR="00DE3A5B">
        <w:rPr>
          <w:noProof/>
        </w:rPr>
        <w:t>)</w:t>
      </w:r>
      <w:r w:rsidR="00FF29E0">
        <w:fldChar w:fldCharType="end"/>
      </w:r>
      <w:r>
        <w:t>.</w:t>
      </w:r>
    </w:p>
    <w:p w:rsidR="0035729F" w:rsidRPr="00A4750E" w:rsidRDefault="0035729F" w:rsidP="002F323B">
      <w:pPr>
        <w:autoSpaceDE w:val="0"/>
        <w:autoSpaceDN w:val="0"/>
        <w:adjustRightInd w:val="0"/>
        <w:spacing w:after="0"/>
        <w:ind w:left="425"/>
        <w:rPr>
          <w:rFonts w:cs="Arial"/>
        </w:rPr>
      </w:pPr>
      <w:r w:rsidRPr="00A4750E">
        <w:rPr>
          <w:rFonts w:cs="Arial"/>
          <w:color w:val="000000"/>
        </w:rPr>
        <w:t xml:space="preserve">Another example from the Working on Country program of </w:t>
      </w:r>
      <w:r w:rsidR="00CE5D92">
        <w:rPr>
          <w:rFonts w:cs="Arial"/>
          <w:color w:val="000000"/>
        </w:rPr>
        <w:t>I</w:t>
      </w:r>
      <w:r w:rsidRPr="00A4750E">
        <w:rPr>
          <w:rFonts w:cs="Arial"/>
          <w:color w:val="000000"/>
        </w:rPr>
        <w:t xml:space="preserve">ndigenous island residents undertaking monitoring and surveillance for invasive species is the </w:t>
      </w:r>
      <w:proofErr w:type="spellStart"/>
      <w:r w:rsidRPr="00A4750E">
        <w:rPr>
          <w:rFonts w:cs="Arial"/>
          <w:color w:val="000000"/>
        </w:rPr>
        <w:t>Bardi</w:t>
      </w:r>
      <w:proofErr w:type="spellEnd"/>
      <w:r w:rsidRPr="00A4750E">
        <w:rPr>
          <w:rFonts w:cs="Arial"/>
          <w:color w:val="000000"/>
        </w:rPr>
        <w:t xml:space="preserve"> </w:t>
      </w:r>
      <w:proofErr w:type="spellStart"/>
      <w:r w:rsidRPr="00A4750E">
        <w:rPr>
          <w:rFonts w:cs="Arial"/>
          <w:color w:val="000000"/>
        </w:rPr>
        <w:t>Jawi</w:t>
      </w:r>
      <w:proofErr w:type="spellEnd"/>
      <w:r w:rsidRPr="00A4750E">
        <w:rPr>
          <w:rFonts w:cs="Arial"/>
          <w:color w:val="000000"/>
        </w:rPr>
        <w:t xml:space="preserve"> Rangers. </w:t>
      </w:r>
      <w:r w:rsidR="00DF1E0C">
        <w:rPr>
          <w:rFonts w:cs="Arial"/>
          <w:color w:val="000000"/>
        </w:rPr>
        <w:t>This group is b</w:t>
      </w:r>
      <w:r w:rsidRPr="00A4750E">
        <w:rPr>
          <w:rFonts w:cs="Arial"/>
          <w:color w:val="000000"/>
        </w:rPr>
        <w:t xml:space="preserve">ased at One Arm Point in the </w:t>
      </w:r>
      <w:r w:rsidRPr="00A4750E">
        <w:rPr>
          <w:rFonts w:cs="Arial"/>
        </w:rPr>
        <w:t>Dampier Peninsula in Western Australia</w:t>
      </w:r>
      <w:r w:rsidR="004A6060">
        <w:rPr>
          <w:rFonts w:cs="Arial"/>
        </w:rPr>
        <w:t>.</w:t>
      </w:r>
      <w:r w:rsidRPr="00A4750E">
        <w:rPr>
          <w:rFonts w:cs="Arial"/>
        </w:rPr>
        <w:t xml:space="preserve"> </w:t>
      </w:r>
      <w:r w:rsidR="004A6060">
        <w:rPr>
          <w:rFonts w:cs="Arial"/>
        </w:rPr>
        <w:t>T</w:t>
      </w:r>
      <w:r w:rsidRPr="00A4750E">
        <w:rPr>
          <w:rFonts w:cs="Arial"/>
        </w:rPr>
        <w:t xml:space="preserve">he </w:t>
      </w:r>
      <w:proofErr w:type="spellStart"/>
      <w:r w:rsidRPr="00A4750E">
        <w:rPr>
          <w:rFonts w:cs="Arial"/>
        </w:rPr>
        <w:t>Bardi</w:t>
      </w:r>
      <w:proofErr w:type="spellEnd"/>
      <w:r w:rsidRPr="00A4750E">
        <w:rPr>
          <w:rFonts w:cs="Arial"/>
        </w:rPr>
        <w:t xml:space="preserve"> </w:t>
      </w:r>
      <w:proofErr w:type="spellStart"/>
      <w:r w:rsidRPr="00A4750E">
        <w:rPr>
          <w:rFonts w:cs="Arial"/>
        </w:rPr>
        <w:t>Jawi</w:t>
      </w:r>
      <w:proofErr w:type="spellEnd"/>
      <w:r w:rsidRPr="00A4750E">
        <w:rPr>
          <w:rFonts w:cs="Arial"/>
        </w:rPr>
        <w:t xml:space="preserve"> Rangers were first established in 2006 with the aim of effectively managing the land and sea country of the </w:t>
      </w:r>
      <w:proofErr w:type="spellStart"/>
      <w:r w:rsidRPr="00A4750E">
        <w:rPr>
          <w:rFonts w:cs="Arial"/>
        </w:rPr>
        <w:t>Bardi</w:t>
      </w:r>
      <w:proofErr w:type="spellEnd"/>
      <w:r w:rsidRPr="00A4750E">
        <w:rPr>
          <w:rFonts w:cs="Arial"/>
        </w:rPr>
        <w:t xml:space="preserve"> and </w:t>
      </w:r>
      <w:proofErr w:type="spellStart"/>
      <w:r w:rsidRPr="00A4750E">
        <w:rPr>
          <w:rFonts w:cs="Arial"/>
        </w:rPr>
        <w:t>Jawi</w:t>
      </w:r>
      <w:proofErr w:type="spellEnd"/>
      <w:r w:rsidRPr="00A4750E">
        <w:rPr>
          <w:rFonts w:cs="Arial"/>
        </w:rPr>
        <w:t xml:space="preserve"> </w:t>
      </w:r>
      <w:r w:rsidR="001C25F8">
        <w:rPr>
          <w:rFonts w:cs="Arial"/>
        </w:rPr>
        <w:t xml:space="preserve">peoples </w:t>
      </w:r>
      <w:r w:rsidRPr="00A4750E">
        <w:rPr>
          <w:rFonts w:cs="Arial"/>
        </w:rPr>
        <w:t xml:space="preserve">in order to sustain traditional owners’ livelihoods and connection to country and maintain its natural values. The ranger program has taken part in many invasive species control and monitoring efforts including weed and feral animal control </w:t>
      </w:r>
      <w:r w:rsidR="00FF29E0" w:rsidRPr="00A4750E">
        <w:rPr>
          <w:rFonts w:cs="Arial"/>
        </w:rPr>
        <w:fldChar w:fldCharType="begin"/>
      </w:r>
      <w:r w:rsidR="00DE3A5B">
        <w:rPr>
          <w:rFonts w:cs="Arial"/>
        </w:rPr>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rsidRPr="00A4750E">
        <w:rPr>
          <w:rFonts w:cs="Arial"/>
        </w:rPr>
        <w:fldChar w:fldCharType="separate"/>
      </w:r>
      <w:r w:rsidR="00DE3A5B">
        <w:rPr>
          <w:rFonts w:cs="Arial"/>
          <w:noProof/>
        </w:rPr>
        <w:t>(</w:t>
      </w:r>
      <w:hyperlink w:anchor="_ENREF_14" w:tooltip="Department of the Environment, 2014 #38" w:history="1">
        <w:r w:rsidR="004E6A23">
          <w:rPr>
            <w:rFonts w:cs="Arial"/>
            <w:noProof/>
          </w:rPr>
          <w:t>Department of the Environment, 2014b</w:t>
        </w:r>
      </w:hyperlink>
      <w:r w:rsidR="00DE3A5B">
        <w:rPr>
          <w:rFonts w:cs="Arial"/>
          <w:noProof/>
        </w:rPr>
        <w:t>)</w:t>
      </w:r>
      <w:r w:rsidR="00FF29E0" w:rsidRPr="00A4750E">
        <w:rPr>
          <w:rFonts w:cs="Arial"/>
        </w:rPr>
        <w:fldChar w:fldCharType="end"/>
      </w:r>
      <w:r w:rsidRPr="00A4750E">
        <w:rPr>
          <w:rFonts w:cs="Arial"/>
        </w:rPr>
        <w:t>. Most recently</w:t>
      </w:r>
      <w:r w:rsidR="004A6060">
        <w:rPr>
          <w:rFonts w:cs="Arial"/>
        </w:rPr>
        <w:t>,</w:t>
      </w:r>
      <w:r w:rsidRPr="00A4750E">
        <w:rPr>
          <w:rFonts w:cs="Arial"/>
        </w:rPr>
        <w:t xml:space="preserve"> the rangers, in cooperation with the </w:t>
      </w:r>
      <w:r w:rsidR="004A6060">
        <w:rPr>
          <w:rFonts w:cs="Arial"/>
        </w:rPr>
        <w:t xml:space="preserve">WA </w:t>
      </w:r>
      <w:r w:rsidRPr="00A4750E">
        <w:rPr>
          <w:rFonts w:cs="Arial"/>
        </w:rPr>
        <w:t>Parks and Wildlife Department and the Invasive Animals CRC, undertook a survey of the rat population on Sunday</w:t>
      </w:r>
      <w:r w:rsidR="00A11B89">
        <w:rPr>
          <w:rFonts w:cs="Arial"/>
        </w:rPr>
        <w:t>/</w:t>
      </w:r>
      <w:proofErr w:type="spellStart"/>
      <w:r w:rsidR="00A11B89">
        <w:rPr>
          <w:rFonts w:cs="Arial"/>
        </w:rPr>
        <w:t>Iwany</w:t>
      </w:r>
      <w:proofErr w:type="spellEnd"/>
      <w:r w:rsidRPr="00A4750E">
        <w:rPr>
          <w:rFonts w:cs="Arial"/>
        </w:rPr>
        <w:t xml:space="preserve"> Island to determine its extent and the need for a control program</w:t>
      </w:r>
      <w:r w:rsidR="00FF29E0" w:rsidRPr="00A4750E">
        <w:rPr>
          <w:rFonts w:cs="Arial"/>
        </w:rPr>
        <w:fldChar w:fldCharType="begin"/>
      </w:r>
      <w:r w:rsidR="00DE3A5B">
        <w:rPr>
          <w:rFonts w:cs="Arial"/>
        </w:rPr>
        <w:instrText xml:space="preserve"> ADDIN EN.CITE &lt;EndNote&gt;&lt;Cite&gt;&lt;Author&gt;Island Arks Australia&lt;/Author&gt;&lt;Year&gt;2014&lt;/Year&gt;&lt;RecNum&gt;37&lt;/RecNum&gt;&lt;DisplayText&gt;(Island Arks Australia, 2014)&lt;/DisplayText&gt;&lt;record&gt;&lt;rec-number&gt;37&lt;/rec-number&gt;&lt;foreign-keys&gt;&lt;key app="EN" db-id="vfss2twf3z2w06ezrr3pxzrne5sx0rz05dx9"&gt;37&lt;/key&gt;&lt;/foreign-keys&gt;&lt;ref-type name="Conference Proceedings"&gt;10&lt;/ref-type&gt;&lt;contributors&gt;&lt;authors&gt;&lt;author&gt;Island Arks Australia,&lt;/author&gt;&lt;/authors&gt;&lt;secondary-authors&gt;&lt;author&gt;Ball, Derek.&lt;/author&gt;&lt;author&gt;Bryant, Sally.&lt;/author&gt;&lt;author&gt;Bell, Christian.&lt;/author&gt;&lt;author&gt;Drew, Lee.&lt;/author&gt;&lt;author&gt;Sue, Robinson.&lt;/author&gt;&lt;author&gt;Justine, Shaw.&lt;/author&gt;&lt;/secondary-authors&gt;&lt;/contributors&gt;&lt;titles&gt;&lt;title&gt;Island Arks Symposium III&lt;/title&gt;&lt;secondary-title&gt;Island Arks Symposium III&lt;/secondary-title&gt;&lt;/titles&gt;&lt;dates&gt;&lt;year&gt;2014&lt;/year&gt;&lt;pub-dates&gt;&lt;date&gt;11-13 February, 2014.&lt;/date&gt;&lt;/pub-dates&gt;&lt;/dates&gt;&lt;pub-location&gt;Hobart, Tasmania, Australia.&lt;/pub-location&gt;&lt;urls&gt;&lt;/urls&gt;&lt;/record&gt;&lt;/Cite&gt;&lt;/EndNote&gt;</w:instrText>
      </w:r>
      <w:r w:rsidR="00FF29E0" w:rsidRPr="00A4750E">
        <w:rPr>
          <w:rFonts w:cs="Arial"/>
        </w:rPr>
        <w:fldChar w:fldCharType="separate"/>
      </w:r>
      <w:r w:rsidR="00DE3A5B">
        <w:rPr>
          <w:rFonts w:cs="Arial"/>
          <w:noProof/>
        </w:rPr>
        <w:t>(</w:t>
      </w:r>
      <w:hyperlink w:anchor="_ENREF_23" w:tooltip="Island Arks Australia, 2014 #37" w:history="1">
        <w:r w:rsidR="004E6A23">
          <w:rPr>
            <w:rFonts w:cs="Arial"/>
            <w:noProof/>
          </w:rPr>
          <w:t>Island Arks Australia, 2014</w:t>
        </w:r>
      </w:hyperlink>
      <w:r w:rsidR="00DE3A5B">
        <w:rPr>
          <w:rFonts w:cs="Arial"/>
          <w:noProof/>
        </w:rPr>
        <w:t>)</w:t>
      </w:r>
      <w:r w:rsidR="00FF29E0" w:rsidRPr="00A4750E">
        <w:rPr>
          <w:rFonts w:cs="Arial"/>
        </w:rPr>
        <w:fldChar w:fldCharType="end"/>
      </w:r>
      <w:r w:rsidRPr="00A4750E">
        <w:rPr>
          <w:rFonts w:cs="Arial"/>
        </w:rPr>
        <w:t>.</w:t>
      </w:r>
    </w:p>
    <w:p w:rsidR="0035729F" w:rsidRDefault="0035729F" w:rsidP="002F323B">
      <w:pPr>
        <w:autoSpaceDE w:val="0"/>
        <w:autoSpaceDN w:val="0"/>
        <w:adjustRightInd w:val="0"/>
        <w:spacing w:after="0"/>
        <w:ind w:left="426"/>
      </w:pPr>
    </w:p>
    <w:p w:rsidR="0035729F" w:rsidRDefault="0035729F" w:rsidP="002F323B">
      <w:pPr>
        <w:pStyle w:val="ListBullet"/>
        <w:numPr>
          <w:ilvl w:val="0"/>
          <w:numId w:val="0"/>
        </w:numPr>
        <w:ind w:left="454"/>
      </w:pPr>
      <w:r>
        <w:t>Many of the vessels that require pest control on inhabited islands would be owned by island residents, and therefore should be easier to maintain as rodent free, provided sufficient community buy</w:t>
      </w:r>
      <w:r w:rsidR="004A6060">
        <w:t>-</w:t>
      </w:r>
      <w:r>
        <w:t>in for pest control could be encouraged. No stand out examples of such an education program have been found in the current literature, as most inhabited islands (Norfolk, Lord Howe etc) already have rodents present.</w:t>
      </w:r>
      <w:r w:rsidR="001C25F8">
        <w:t xml:space="preserve"> </w:t>
      </w:r>
      <w:r>
        <w:t>As for other vessels visiting islands, in the cases where a permanent relationship between the vessel owner and the relevant authority on the island is established</w:t>
      </w:r>
      <w:r w:rsidR="004A6060">
        <w:t>,</w:t>
      </w:r>
      <w:r>
        <w:t xml:space="preserve"> then an agreement to manage the vessel under particular quarantine standards </w:t>
      </w:r>
      <w:r w:rsidR="00A11B89">
        <w:t xml:space="preserve">could </w:t>
      </w:r>
      <w:r>
        <w:t>be put in place</w:t>
      </w:r>
      <w:r w:rsidR="001C25F8">
        <w:t>.</w:t>
      </w:r>
      <w:r>
        <w:t xml:space="preserve"> </w:t>
      </w:r>
      <w:r w:rsidR="001C25F8">
        <w:t>This is the case</w:t>
      </w:r>
      <w:r>
        <w:t xml:space="preserve"> with the ‘MV Island Trader’ on Lord Howe Island </w:t>
      </w:r>
      <w:r w:rsidR="00FF29E0">
        <w:fldChar w:fldCharType="begin"/>
      </w:r>
      <w:r w:rsidR="00DE3A5B">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fldChar w:fldCharType="separate"/>
      </w:r>
      <w:r w:rsidR="00DE3A5B">
        <w:rPr>
          <w:noProof/>
        </w:rPr>
        <w:t>(</w:t>
      </w:r>
      <w:hyperlink w:anchor="_ENREF_30" w:tooltip="Lord Howe Island Board, 2009 #26" w:history="1">
        <w:r w:rsidR="004E6A23">
          <w:rPr>
            <w:noProof/>
          </w:rPr>
          <w:t>Lord Howe Island Board, 2009</w:t>
        </w:r>
      </w:hyperlink>
      <w:r w:rsidR="00DE3A5B">
        <w:rPr>
          <w:noProof/>
        </w:rPr>
        <w:t>)</w:t>
      </w:r>
      <w:r w:rsidR="00FF29E0">
        <w:fldChar w:fldCharType="end"/>
      </w:r>
      <w:r>
        <w:t>.</w:t>
      </w:r>
    </w:p>
    <w:p w:rsidR="0035729F" w:rsidRDefault="0035729F" w:rsidP="002F323B">
      <w:pPr>
        <w:pStyle w:val="ListBullet"/>
        <w:numPr>
          <w:ilvl w:val="0"/>
          <w:numId w:val="0"/>
        </w:numPr>
        <w:ind w:left="454"/>
      </w:pPr>
      <w:r>
        <w:t xml:space="preserve">Barrow Island has multiple border controls to detect and deal with incursions of rodents on to the island </w:t>
      </w:r>
      <w:r w:rsidR="00FF29E0">
        <w:fldChar w:fldCharType="begin"/>
      </w:r>
      <w:r w:rsidR="00DE3A5B">
        <w:instrText xml:space="preserve"> ADDIN EN.CITE &lt;EndNote&gt;&lt;Cite&gt;&lt;Author&gt;Chevron Australia&lt;/Author&gt;&lt;Year&gt;2010&lt;/Year&gt;&lt;RecNum&gt;57&lt;/RecNum&gt;&lt;DisplayText&gt;(Chevron Australia, 2010)&lt;/DisplayText&gt;&lt;record&gt;&lt;rec-number&gt;57&lt;/rec-number&gt;&lt;foreign-keys&gt;&lt;key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Ltd&lt;/publisher&gt;&lt;urls&gt;&lt;/urls&gt;&lt;/record&gt;&lt;/Cite&gt;&lt;/EndNote&gt;</w:instrText>
      </w:r>
      <w:r w:rsidR="00FF29E0">
        <w:fldChar w:fldCharType="separate"/>
      </w:r>
      <w:r w:rsidR="00DE3A5B">
        <w:rPr>
          <w:noProof/>
        </w:rPr>
        <w:t>(</w:t>
      </w:r>
      <w:hyperlink w:anchor="_ENREF_10" w:tooltip="Chevron Australia, 2010 #57" w:history="1">
        <w:r w:rsidR="004E6A23">
          <w:rPr>
            <w:noProof/>
          </w:rPr>
          <w:t>Chevron Australia, 2010</w:t>
        </w:r>
      </w:hyperlink>
      <w:r w:rsidR="00DE3A5B">
        <w:rPr>
          <w:noProof/>
        </w:rPr>
        <w:t>)</w:t>
      </w:r>
      <w:r w:rsidR="00FF29E0">
        <w:fldChar w:fldCharType="end"/>
      </w:r>
      <w:r>
        <w:t>. As far as the residents of the island and visiting vessels are concerned, the majority of visiting vessels and their passengers are respectively controlled by</w:t>
      </w:r>
      <w:r w:rsidR="004A6060">
        <w:t>,</w:t>
      </w:r>
      <w:r>
        <w:t xml:space="preserve"> or </w:t>
      </w:r>
      <w:r w:rsidR="004A6060">
        <w:t xml:space="preserve">are </w:t>
      </w:r>
      <w:r>
        <w:t>employees of Chevron Energy</w:t>
      </w:r>
      <w:r w:rsidR="004A6060">
        <w:t>,</w:t>
      </w:r>
      <w:r>
        <w:t xml:space="preserve"> and would therefore be required to comply with the quarantine measures put in place by the company. </w:t>
      </w:r>
    </w:p>
    <w:p w:rsidR="0035729F" w:rsidRPr="00604CED" w:rsidRDefault="00246A89" w:rsidP="002F323B">
      <w:pPr>
        <w:ind w:left="454"/>
        <w:rPr>
          <w:rFonts w:cs="Arial"/>
        </w:rPr>
      </w:pPr>
      <w:r>
        <w:rPr>
          <w:rFonts w:cs="Arial"/>
        </w:rPr>
        <w:t>There has been s</w:t>
      </w:r>
      <w:r w:rsidR="0035729F" w:rsidRPr="00604CED">
        <w:rPr>
          <w:rFonts w:cs="Arial"/>
        </w:rPr>
        <w:t xml:space="preserve">ome progress towards involving island residents and ship owners in the management of incursion risks from rodents in the examples given </w:t>
      </w:r>
      <w:proofErr w:type="gramStart"/>
      <w:r w:rsidR="0035729F" w:rsidRPr="00604CED">
        <w:rPr>
          <w:rFonts w:cs="Arial"/>
        </w:rPr>
        <w:t>above,</w:t>
      </w:r>
      <w:proofErr w:type="gramEnd"/>
      <w:r w:rsidR="0035729F" w:rsidRPr="00604CED">
        <w:rPr>
          <w:rFonts w:cs="Arial"/>
        </w:rPr>
        <w:t xml:space="preserve"> however</w:t>
      </w:r>
      <w:r>
        <w:rPr>
          <w:rFonts w:cs="Arial"/>
        </w:rPr>
        <w:t>,</w:t>
      </w:r>
      <w:r w:rsidR="0035729F" w:rsidRPr="00604CED">
        <w:rPr>
          <w:rFonts w:cs="Arial"/>
        </w:rPr>
        <w:t xml:space="preserve"> more can potentially be done to implement this action. For example</w:t>
      </w:r>
      <w:r>
        <w:rPr>
          <w:rFonts w:cs="Arial"/>
        </w:rPr>
        <w:t>,</w:t>
      </w:r>
      <w:r w:rsidR="0035729F" w:rsidRPr="00604CED">
        <w:rPr>
          <w:rFonts w:cs="Arial"/>
        </w:rPr>
        <w:t xml:space="preserve"> the involvement of traditional owners and indigenous ranger groups in the management of these risks, such as with the </w:t>
      </w:r>
      <w:r w:rsidR="00A11B89">
        <w:rPr>
          <w:rFonts w:cs="Arial"/>
        </w:rPr>
        <w:t>L</w:t>
      </w:r>
      <w:r w:rsidR="0035729F" w:rsidRPr="00604CED">
        <w:rPr>
          <w:rFonts w:cs="Arial"/>
        </w:rPr>
        <w:t>i </w:t>
      </w:r>
      <w:proofErr w:type="spellStart"/>
      <w:r w:rsidR="0035729F" w:rsidRPr="00604CED">
        <w:rPr>
          <w:rFonts w:cs="Arial"/>
        </w:rPr>
        <w:t>Anthawirriyarra</w:t>
      </w:r>
      <w:proofErr w:type="spellEnd"/>
      <w:r w:rsidR="0035729F" w:rsidRPr="00604CED">
        <w:rPr>
          <w:rFonts w:cs="Arial"/>
        </w:rPr>
        <w:t xml:space="preserve"> Sea Rangers and the </w:t>
      </w:r>
      <w:proofErr w:type="spellStart"/>
      <w:r w:rsidR="0035729F" w:rsidRPr="00604CED">
        <w:rPr>
          <w:rFonts w:cs="Arial"/>
          <w:color w:val="000000"/>
        </w:rPr>
        <w:t>Bardi</w:t>
      </w:r>
      <w:proofErr w:type="spellEnd"/>
      <w:r w:rsidR="0035729F" w:rsidRPr="00604CED">
        <w:rPr>
          <w:rFonts w:cs="Arial"/>
          <w:color w:val="000000"/>
        </w:rPr>
        <w:t xml:space="preserve"> </w:t>
      </w:r>
      <w:proofErr w:type="spellStart"/>
      <w:r w:rsidR="0035729F" w:rsidRPr="00604CED">
        <w:rPr>
          <w:rFonts w:cs="Arial"/>
          <w:color w:val="000000"/>
        </w:rPr>
        <w:t>Jawi</w:t>
      </w:r>
      <w:proofErr w:type="spellEnd"/>
      <w:r w:rsidR="0035729F" w:rsidRPr="00604CED">
        <w:rPr>
          <w:rFonts w:cs="Arial"/>
          <w:color w:val="000000"/>
        </w:rPr>
        <w:t xml:space="preserve"> Rangers as mentioned above, could be seen as a </w:t>
      </w:r>
      <w:r w:rsidR="00077AF1">
        <w:rPr>
          <w:rFonts w:cs="Arial"/>
          <w:color w:val="000000"/>
        </w:rPr>
        <w:t>good</w:t>
      </w:r>
      <w:r w:rsidR="0035729F" w:rsidRPr="00604CED">
        <w:rPr>
          <w:rFonts w:cs="Arial"/>
          <w:color w:val="000000"/>
        </w:rPr>
        <w:t xml:space="preserve"> model for the engagement of other island residents. The engagement of ship</w:t>
      </w:r>
      <w:r w:rsidR="0035729F">
        <w:rPr>
          <w:rFonts w:cs="Arial"/>
          <w:color w:val="000000"/>
        </w:rPr>
        <w:t xml:space="preserve"> or boat</w:t>
      </w:r>
      <w:r w:rsidR="0035729F" w:rsidRPr="00604CED">
        <w:rPr>
          <w:rFonts w:cs="Arial"/>
          <w:color w:val="000000"/>
        </w:rPr>
        <w:t xml:space="preserve"> owners is </w:t>
      </w:r>
      <w:r w:rsidR="0035729F">
        <w:rPr>
          <w:rFonts w:cs="Arial"/>
          <w:color w:val="000000"/>
        </w:rPr>
        <w:t>another viable option at the community level</w:t>
      </w:r>
      <w:r w:rsidR="00077AF1">
        <w:rPr>
          <w:rFonts w:cs="Arial"/>
          <w:color w:val="000000"/>
        </w:rPr>
        <w:t>.</w:t>
      </w:r>
      <w:r w:rsidR="0035729F">
        <w:rPr>
          <w:rFonts w:cs="Arial"/>
          <w:color w:val="000000"/>
        </w:rPr>
        <w:t xml:space="preserve"> </w:t>
      </w:r>
      <w:r w:rsidR="00A11B89">
        <w:rPr>
          <w:rFonts w:cs="Arial"/>
          <w:color w:val="000000"/>
        </w:rPr>
        <w:t>T</w:t>
      </w:r>
      <w:r w:rsidR="00077AF1">
        <w:rPr>
          <w:rFonts w:cs="Arial"/>
          <w:color w:val="000000"/>
        </w:rPr>
        <w:t xml:space="preserve">his measure </w:t>
      </w:r>
      <w:r w:rsidR="0035729F">
        <w:rPr>
          <w:rFonts w:cs="Arial"/>
          <w:color w:val="000000"/>
        </w:rPr>
        <w:t>w</w:t>
      </w:r>
      <w:r w:rsidR="00A11B89">
        <w:rPr>
          <w:rFonts w:cs="Arial"/>
          <w:color w:val="000000"/>
        </w:rPr>
        <w:t>ould</w:t>
      </w:r>
      <w:r w:rsidR="0035729F">
        <w:rPr>
          <w:rFonts w:cs="Arial"/>
          <w:color w:val="000000"/>
        </w:rPr>
        <w:t xml:space="preserve"> require significant community engagement</w:t>
      </w:r>
      <w:r w:rsidR="0035729F" w:rsidRPr="00604CED">
        <w:rPr>
          <w:rFonts w:cs="Arial"/>
          <w:color w:val="000000"/>
        </w:rPr>
        <w:t xml:space="preserve"> as developing such agreements s</w:t>
      </w:r>
      <w:r w:rsidR="0035729F">
        <w:rPr>
          <w:rFonts w:cs="Arial"/>
          <w:color w:val="000000"/>
        </w:rPr>
        <w:t>imilar to</w:t>
      </w:r>
      <w:r w:rsidR="0035729F" w:rsidRPr="00604CED">
        <w:rPr>
          <w:rFonts w:cs="Arial"/>
          <w:color w:val="000000"/>
        </w:rPr>
        <w:t xml:space="preserve"> the one between the Lord Howe Island Board and the </w:t>
      </w:r>
      <w:r w:rsidR="0035729F" w:rsidRPr="00604CED">
        <w:rPr>
          <w:rFonts w:cs="Arial"/>
        </w:rPr>
        <w:t xml:space="preserve">‘MV Island Trader’, </w:t>
      </w:r>
      <w:r w:rsidR="0035729F">
        <w:rPr>
          <w:rFonts w:cs="Arial"/>
        </w:rPr>
        <w:t xml:space="preserve">require </w:t>
      </w:r>
      <w:r w:rsidR="00077AF1">
        <w:rPr>
          <w:rFonts w:cs="Arial"/>
        </w:rPr>
        <w:t>an</w:t>
      </w:r>
      <w:r w:rsidR="0035729F">
        <w:rPr>
          <w:rFonts w:cs="Arial"/>
        </w:rPr>
        <w:t xml:space="preserve"> island community to understand the problems </w:t>
      </w:r>
      <w:r w:rsidR="00B7785D">
        <w:rPr>
          <w:rFonts w:cs="Arial"/>
        </w:rPr>
        <w:t xml:space="preserve">caused </w:t>
      </w:r>
      <w:r w:rsidR="0035729F">
        <w:rPr>
          <w:rFonts w:cs="Arial"/>
        </w:rPr>
        <w:t xml:space="preserve">invasions by rodents and </w:t>
      </w:r>
      <w:r w:rsidR="00B7785D">
        <w:rPr>
          <w:rFonts w:cs="Arial"/>
        </w:rPr>
        <w:t>a</w:t>
      </w:r>
      <w:r w:rsidR="0035729F">
        <w:rPr>
          <w:rFonts w:cs="Arial"/>
        </w:rPr>
        <w:t xml:space="preserve"> willing</w:t>
      </w:r>
      <w:r w:rsidR="00B7785D">
        <w:rPr>
          <w:rFonts w:cs="Arial"/>
        </w:rPr>
        <w:t>ness</w:t>
      </w:r>
      <w:r w:rsidR="0035729F">
        <w:rPr>
          <w:rFonts w:cs="Arial"/>
        </w:rPr>
        <w:t xml:space="preserve"> to participate in the solution</w:t>
      </w:r>
      <w:r w:rsidR="00B7785D">
        <w:rPr>
          <w:rFonts w:cs="Arial"/>
        </w:rPr>
        <w:t>s.</w:t>
      </w:r>
    </w:p>
    <w:p w:rsidR="0035729F" w:rsidRDefault="0035729F" w:rsidP="002F323B">
      <w:pPr>
        <w:pStyle w:val="ListBullet"/>
        <w:numPr>
          <w:ilvl w:val="0"/>
          <w:numId w:val="0"/>
        </w:numPr>
        <w:ind w:left="369"/>
      </w:pPr>
    </w:p>
    <w:p w:rsidR="0035729F" w:rsidRDefault="0035729F" w:rsidP="002F323B">
      <w:pPr>
        <w:pStyle w:val="ListBullet"/>
        <w:numPr>
          <w:ilvl w:val="0"/>
          <w:numId w:val="0"/>
        </w:numPr>
        <w:ind w:left="369"/>
      </w:pPr>
    </w:p>
    <w:p w:rsidR="0035729F" w:rsidRPr="00504143" w:rsidRDefault="0035729F" w:rsidP="00504143">
      <w:pPr>
        <w:pStyle w:val="Heading2"/>
      </w:pPr>
      <w:bookmarkStart w:id="65" w:name="_Toc440873752"/>
      <w:r w:rsidRPr="00504143">
        <w:t>Performance Indicators</w:t>
      </w:r>
      <w:bookmarkEnd w:id="65"/>
    </w:p>
    <w:p w:rsidR="0035729F" w:rsidRPr="00C065DD" w:rsidRDefault="00673F13" w:rsidP="002F323B">
      <w:pPr>
        <w:pStyle w:val="Heading4"/>
      </w:pPr>
      <w:bookmarkStart w:id="66" w:name="_GoBack"/>
      <w:bookmarkEnd w:id="66"/>
      <w:r w:rsidRPr="00673F13">
        <w:t xml:space="preserve">Contingency quarantine and response plans for all islands are in place as part of feasibility studies or quarantine plans for high priority rodent-free islands. </w:t>
      </w:r>
    </w:p>
    <w:p w:rsidR="0035729F" w:rsidRDefault="001C25F8" w:rsidP="002F323B">
      <w:pPr>
        <w:pStyle w:val="ListBullet"/>
        <w:numPr>
          <w:ilvl w:val="0"/>
          <w:numId w:val="0"/>
        </w:numPr>
      </w:pPr>
      <w:r>
        <w:t>A</w:t>
      </w:r>
      <w:r w:rsidR="0035729F">
        <w:t xml:space="preserve">gainst </w:t>
      </w:r>
      <w:r w:rsidR="00C065DD">
        <w:t>a</w:t>
      </w:r>
      <w:r w:rsidR="0035729F">
        <w:t>ctions 4.1</w:t>
      </w:r>
      <w:r w:rsidR="00AF5264">
        <w:t xml:space="preserve"> to</w:t>
      </w:r>
      <w:r w:rsidR="0035729F">
        <w:t xml:space="preserve"> 4.3 and 4.7</w:t>
      </w:r>
      <w:r w:rsidR="00AF5264">
        <w:t xml:space="preserve"> to </w:t>
      </w:r>
      <w:r w:rsidR="0035729F">
        <w:t>4.9 above</w:t>
      </w:r>
      <w:r w:rsidR="00C065DD">
        <w:t>,</w:t>
      </w:r>
      <w:r w:rsidR="0035729F">
        <w:t xml:space="preserve"> there are examples of projects that have quarantine measures in place </w:t>
      </w:r>
      <w:r w:rsidR="00AF5264">
        <w:t xml:space="preserve">such as </w:t>
      </w:r>
      <w:r w:rsidR="0035729F">
        <w:t>Barrow Island, Lord Howe Island and Macquarie Island. However</w:t>
      </w:r>
      <w:r w:rsidR="00C065DD">
        <w:t>,</w:t>
      </w:r>
      <w:r w:rsidR="0035729F">
        <w:t xml:space="preserve"> of these islands, only Barrow Island has a functioning incursion response plan in place, with the </w:t>
      </w:r>
      <w:proofErr w:type="spellStart"/>
      <w:r w:rsidR="0035729F">
        <w:t>biosecurity</w:t>
      </w:r>
      <w:proofErr w:type="spellEnd"/>
      <w:r w:rsidR="0035729F">
        <w:t xml:space="preserve"> plan for the recently pest free Macquarie Island still in </w:t>
      </w:r>
      <w:r w:rsidR="00AF5264">
        <w:t xml:space="preserve">the </w:t>
      </w:r>
      <w:r w:rsidR="0035729F">
        <w:t>draft</w:t>
      </w:r>
      <w:r w:rsidR="00AF5264">
        <w:t>ing stages</w:t>
      </w:r>
      <w:r w:rsidR="0035729F">
        <w:t xml:space="preserve">. </w:t>
      </w:r>
      <w:r w:rsidR="00AF5264">
        <w:t>W</w:t>
      </w:r>
      <w:r w:rsidR="0035729F">
        <w:t xml:space="preserve">hile not every priority island has a quarantine and response plan in place, the experience and expertise </w:t>
      </w:r>
      <w:r w:rsidR="00AF5264">
        <w:t xml:space="preserve">in rodent eradication and management is available </w:t>
      </w:r>
      <w:r w:rsidR="0035729F">
        <w:t>to provide a basis for the development of new quarantine plans for high priority islands requiring protection in the future. This is another opportunity to collate and distribute this experience and knowledge into a national best practice guideline (</w:t>
      </w:r>
      <w:r w:rsidR="00AF5264">
        <w:t xml:space="preserve">as referred to in this review against </w:t>
      </w:r>
      <w:r w:rsidR="00C065DD">
        <w:t>a</w:t>
      </w:r>
      <w:r w:rsidR="0035729F">
        <w:t>ction</w:t>
      </w:r>
      <w:r w:rsidR="00A11B89">
        <w:t> </w:t>
      </w:r>
      <w:r w:rsidR="0035729F">
        <w:t xml:space="preserve">1.5) to inform future designs of eradication, </w:t>
      </w:r>
      <w:r w:rsidR="00AF5264">
        <w:t>quarantine, monitoring and</w:t>
      </w:r>
      <w:r w:rsidR="0035729F">
        <w:t xml:space="preserve"> control actions. </w:t>
      </w:r>
    </w:p>
    <w:p w:rsidR="002F323B" w:rsidRDefault="002F323B" w:rsidP="002F323B">
      <w:pPr>
        <w:pStyle w:val="ListBullet"/>
        <w:numPr>
          <w:ilvl w:val="0"/>
          <w:numId w:val="0"/>
        </w:numPr>
      </w:pPr>
    </w:p>
    <w:p w:rsidR="0035729F" w:rsidRPr="00FB7540" w:rsidRDefault="0035729F" w:rsidP="002F323B">
      <w:pPr>
        <w:pStyle w:val="Heading4"/>
      </w:pPr>
      <w:r w:rsidRPr="00FB7540">
        <w:t xml:space="preserve"> Infestation rates on key Australian and foreign vessels are measured.</w:t>
      </w:r>
    </w:p>
    <w:p w:rsidR="0035729F" w:rsidRDefault="0035729F" w:rsidP="002F323B">
      <w:pPr>
        <w:pStyle w:val="ListNumber"/>
        <w:numPr>
          <w:ilvl w:val="0"/>
          <w:numId w:val="0"/>
        </w:numPr>
      </w:pPr>
      <w:r>
        <w:t xml:space="preserve">As discussed in detail against </w:t>
      </w:r>
      <w:r w:rsidR="00C065DD">
        <w:t>a</w:t>
      </w:r>
      <w:r>
        <w:t xml:space="preserve">ctions 4.4 to 4.6 above, there are a number of examples of quarantine and </w:t>
      </w:r>
      <w:proofErr w:type="spellStart"/>
      <w:r>
        <w:t>biosecurity</w:t>
      </w:r>
      <w:proofErr w:type="spellEnd"/>
      <w:r>
        <w:t xml:space="preserve"> measures in place for specific islands that </w:t>
      </w:r>
      <w:r w:rsidR="00AF5264">
        <w:t xml:space="preserve">require the </w:t>
      </w:r>
      <w:r>
        <w:t>inspect</w:t>
      </w:r>
      <w:r w:rsidR="00AF5264">
        <w:t>ion of</w:t>
      </w:r>
      <w:r>
        <w:t xml:space="preserve"> incoming cargo and personnel for potential </w:t>
      </w:r>
      <w:proofErr w:type="spellStart"/>
      <w:r>
        <w:t>biosecurity</w:t>
      </w:r>
      <w:proofErr w:type="spellEnd"/>
      <w:r>
        <w:t xml:space="preserve"> risks, such as rodent infestations. Infestation of cargo rather than specific vessels are determined both before they depart for their destination and upon arrival as is the case for the quarantine measures in place for  Macquarie Island and Barrow Island </w:t>
      </w:r>
      <w:r w:rsidR="00FF29E0">
        <w:fldChar w:fldCharType="begin"/>
      </w:r>
      <w:r w:rsidR="004E6A23">
        <w:instrText xml:space="preserve"> ADDIN EN.CITE &lt;EndNote&gt;&lt;Cite&gt;&lt;Author&gt;Australia Antarctic Division&lt;/Author&gt;&lt;Year&gt;2012&lt;/Year&gt;&lt;RecNum&gt;55&lt;/RecNum&gt;&lt;DisplayText&gt;(Australia Antarctic Division, 2012, Chevron Australia, 2010)&lt;/DisplayText&gt;&lt;record&gt;&lt;rec-number&gt;55&lt;/rec-number&gt;&lt;foreign-keys&gt;&lt;key app="EN" db-id="vfss2twf3z2w06ezrr3pxzrne5sx0rz05dx9"&gt;55&lt;/key&gt;&lt;/foreign-keys&gt;&lt;ref-type name="Web Page"&gt;12&lt;/ref-type&gt;&lt;contributors&gt;&lt;authors&gt;&lt;author&gt;Australia Antarctic Division,&lt;/author&gt;&lt;/authors&gt;&lt;/contributors&gt;&lt;titles&gt;&lt;title&gt;Australia Antarctic Division- Cargo and Freight&lt;/title&gt;&lt;short-title&gt;AAD&lt;/short-title&gt;&lt;/titles&gt;&lt;volume&gt;2014&lt;/volume&gt;&lt;number&gt;21/07/2014&lt;/number&gt;&lt;dates&gt;&lt;year&gt;2012&lt;/year&gt;&lt;/dates&gt;&lt;publisher&gt;Department of the Environment- Australia Antarctic Division&lt;/publisher&gt;&lt;urls&gt;&lt;related-urls&gt;&lt;url&gt;http://www.antarctica.gov.au/living-and-working/travel-and-logistics/cargo-and-freight &lt;/url&gt;&lt;/related-urls&gt;&lt;/urls&gt;&lt;/record&gt;&lt;/Cite&gt;&lt;Cite&gt;&lt;Author&gt;Chevron Australia&lt;/Author&gt;&lt;Year&gt;2010&lt;/Year&gt;&lt;RecNum&gt;57&lt;/RecNum&gt;&lt;record&gt;&lt;rec-number&gt;57&lt;/rec-number&gt;&lt;foreign-keys&gt;&lt;key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Ltd&lt;/publisher&gt;&lt;urls&gt;&lt;/urls&gt;&lt;/record&gt;&lt;/Cite&gt;&lt;/EndNote&gt;</w:instrText>
      </w:r>
      <w:r w:rsidR="00FF29E0">
        <w:fldChar w:fldCharType="separate"/>
      </w:r>
      <w:r w:rsidR="004E6A23">
        <w:rPr>
          <w:noProof/>
        </w:rPr>
        <w:t>(</w:t>
      </w:r>
      <w:hyperlink w:anchor="_ENREF_3" w:tooltip="Australia Antarctic Division, 2012 #55" w:history="1">
        <w:r w:rsidR="004E6A23">
          <w:rPr>
            <w:noProof/>
          </w:rPr>
          <w:t>Australia Antarctic Division, 2012</w:t>
        </w:r>
      </w:hyperlink>
      <w:r w:rsidR="004E6A23">
        <w:rPr>
          <w:noProof/>
        </w:rPr>
        <w:t xml:space="preserve">, </w:t>
      </w:r>
      <w:hyperlink w:anchor="_ENREF_10" w:tooltip="Chevron Australia, 2010 #57" w:history="1">
        <w:r w:rsidR="004E6A23">
          <w:rPr>
            <w:noProof/>
          </w:rPr>
          <w:t>Chevron Australia, 2010</w:t>
        </w:r>
      </w:hyperlink>
      <w:r w:rsidR="004E6A23">
        <w:rPr>
          <w:noProof/>
        </w:rPr>
        <w:t>)</w:t>
      </w:r>
      <w:r w:rsidR="00FF29E0">
        <w:fldChar w:fldCharType="end"/>
      </w:r>
      <w:r>
        <w:t xml:space="preserve">, or upon arrival at locations such as Lord Howe Island, </w:t>
      </w:r>
      <w:r w:rsidR="00FF29E0">
        <w:fldChar w:fldCharType="begin"/>
      </w:r>
      <w:r w:rsidR="00DE3A5B">
        <w:instrText xml:space="preserve"> ADDIN EN.CITE &lt;EndNote&gt;&lt;Cite&gt;&lt;Author&gt;Landos&lt;/Author&gt;&lt;Year&gt;2003&lt;/Year&gt;&lt;RecNum&gt;56&lt;/RecNum&gt;&lt;DisplayText&gt;(Landos, 2003)&lt;/DisplayText&gt;&lt;record&gt;&lt;rec-number&gt;56&lt;/rec-number&gt;&lt;foreign-keys&gt;&lt;key app="EN" db-id="vfss2twf3z2w06ezrr3pxzrne5sx0rz05dx9"&gt;56&lt;/key&gt;&lt;/foreign-keys&gt;&lt;ref-type name="Government Document"&gt;46&lt;/ref-type&gt;&lt;contributors&gt;&lt;authors&gt;&lt;author&gt;John Landos&lt;/author&gt;&lt;/authors&gt;&lt;/contributors&gt;&lt;titles&gt;&lt;title&gt;Quarantine Strategy For Lord Howe Island&lt;/title&gt;&lt;/titles&gt;&lt;dates&gt;&lt;year&gt;2003&lt;/year&gt;&lt;/dates&gt;&lt;pub-location&gt;Lord Howe Island&lt;/pub-location&gt;&lt;publisher&gt;Lord Howe Island Board,&lt;/publisher&gt;&lt;urls&gt;&lt;/urls&gt;&lt;/record&gt;&lt;/Cite&gt;&lt;/EndNote&gt;</w:instrText>
      </w:r>
      <w:r w:rsidR="00FF29E0">
        <w:fldChar w:fldCharType="separate"/>
      </w:r>
      <w:r w:rsidR="00DE3A5B">
        <w:rPr>
          <w:noProof/>
        </w:rPr>
        <w:t>(</w:t>
      </w:r>
      <w:hyperlink w:anchor="_ENREF_28" w:tooltip="Landos, 2003 #56" w:history="1">
        <w:r w:rsidR="004E6A23">
          <w:rPr>
            <w:noProof/>
          </w:rPr>
          <w:t>Landos, 2003</w:t>
        </w:r>
      </w:hyperlink>
      <w:r w:rsidR="00DE3A5B">
        <w:rPr>
          <w:noProof/>
        </w:rPr>
        <w:t>)</w:t>
      </w:r>
      <w:r w:rsidR="00FF29E0">
        <w:fldChar w:fldCharType="end"/>
      </w:r>
      <w:r>
        <w:t>. Whilst these quarantine measures do not focus on the rodent infestation of individual vessels, they do ensure that for the purpose of transporting either cargo or personnel to these key islands</w:t>
      </w:r>
      <w:r w:rsidR="00C065DD">
        <w:t>,</w:t>
      </w:r>
      <w:r>
        <w:t xml:space="preserve"> that the vessel and its contents are free</w:t>
      </w:r>
      <w:r w:rsidR="002F323B">
        <w:t xml:space="preserve"> of rodents</w:t>
      </w:r>
      <w:r>
        <w:t xml:space="preserve">. </w:t>
      </w:r>
    </w:p>
    <w:p w:rsidR="0035729F" w:rsidRDefault="0035729F" w:rsidP="002F323B">
      <w:pPr>
        <w:pStyle w:val="ListNumber"/>
        <w:numPr>
          <w:ilvl w:val="0"/>
          <w:numId w:val="0"/>
        </w:numPr>
      </w:pPr>
      <w:r>
        <w:t xml:space="preserve">In contrast to this approach to </w:t>
      </w:r>
      <w:proofErr w:type="spellStart"/>
      <w:r>
        <w:t>biosecurity</w:t>
      </w:r>
      <w:proofErr w:type="spellEnd"/>
      <w:r>
        <w:t xml:space="preserve">, the Lord Howe Island Board have negotiated an agreement with the ship the ‘MV Island Trader’ to undertake rodent control measures on board their vessel </w:t>
      </w:r>
      <w:r w:rsidR="00FF29E0">
        <w:fldChar w:fldCharType="begin"/>
      </w:r>
      <w:r w:rsidR="00DE3A5B">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fldChar w:fldCharType="separate"/>
      </w:r>
      <w:r w:rsidR="00DE3A5B">
        <w:rPr>
          <w:noProof/>
        </w:rPr>
        <w:t>(</w:t>
      </w:r>
      <w:hyperlink w:anchor="_ENREF_30" w:tooltip="Lord Howe Island Board, 2009 #26" w:history="1">
        <w:r w:rsidR="004E6A23">
          <w:rPr>
            <w:noProof/>
          </w:rPr>
          <w:t>Lord Howe Island Board, 2009</w:t>
        </w:r>
      </w:hyperlink>
      <w:r w:rsidR="00DE3A5B">
        <w:rPr>
          <w:noProof/>
        </w:rPr>
        <w:t>)</w:t>
      </w:r>
      <w:r w:rsidR="00FF29E0">
        <w:fldChar w:fldCharType="end"/>
      </w:r>
      <w:r>
        <w:t xml:space="preserve">. Because this ship makes regular (fortnightly) cargo deliveries to the island, maintaining a long term agreement with the company that runs the ship is necessary. </w:t>
      </w:r>
      <w:r w:rsidR="00C51F53">
        <w:t>T</w:t>
      </w:r>
      <w:r>
        <w:t>his agreement to abide by certain sanitary requirements is the most efficient option available to the Lord Howe Island Board to maintain their quarantine.</w:t>
      </w:r>
    </w:p>
    <w:p w:rsidR="0035729F" w:rsidRDefault="00C51F53" w:rsidP="002F323B">
      <w:pPr>
        <w:pStyle w:val="ListBullet"/>
        <w:numPr>
          <w:ilvl w:val="0"/>
          <w:numId w:val="0"/>
        </w:numPr>
      </w:pPr>
      <w:r>
        <w:t xml:space="preserve">When </w:t>
      </w:r>
      <w:r w:rsidR="00482BFF">
        <w:t>v</w:t>
      </w:r>
      <w:r w:rsidR="0035729F">
        <w:t>essels are</w:t>
      </w:r>
      <w:r w:rsidRPr="00C51F53">
        <w:t xml:space="preserve"> </w:t>
      </w:r>
      <w:r>
        <w:t>arriving from international ports</w:t>
      </w:r>
      <w:r w:rsidR="00482BFF">
        <w:t>,</w:t>
      </w:r>
      <w:r>
        <w:t xml:space="preserve"> they are</w:t>
      </w:r>
      <w:r w:rsidR="0035729F">
        <w:t xml:space="preserve"> checked by the Department of Agriculture</w:t>
      </w:r>
      <w:r w:rsidR="00881BD3">
        <w:t xml:space="preserve"> and Water Resources</w:t>
      </w:r>
      <w:r w:rsidR="0035729F">
        <w:t xml:space="preserve"> </w:t>
      </w:r>
      <w:r w:rsidR="00FF29E0">
        <w:fldChar w:fldCharType="begin"/>
      </w:r>
      <w:r w:rsidR="00DE3A5B">
        <w:instrText xml:space="preserve"> ADDIN EN.CITE &lt;EndNote&gt;&lt;Cite&gt;&lt;Author&gt;Australian Department of Agriculture&lt;/Author&gt;&lt;Year&gt;2014&lt;/Year&gt;&lt;RecNum&gt;58&lt;/RecNum&gt;&lt;DisplayText&gt;(Australian Department of Agriculture, 2014)&lt;/DisplayText&gt;&lt;record&gt;&lt;rec-number&gt;58&lt;/rec-number&gt;&lt;foreign-keys&gt;&lt;key app="EN" db-id="vfss2twf3z2w06ezrr3pxzrne5sx0rz05dx9"&gt;58&lt;/key&gt;&lt;/foreign-keys&gt;&lt;ref-type name="Web Page"&gt;12&lt;/ref-type&gt;&lt;contributors&gt;&lt;authors&gt;&lt;author&gt;Australian Department of Agriculture, &lt;/author&gt;&lt;/authors&gt;&lt;/contributors&gt;&lt;titles&gt;&lt;title&gt;Rodents on Vessels&lt;/title&gt;&lt;short-title&gt;Dept. Agriculture&lt;/short-title&gt;&lt;/titles&gt;&lt;volume&gt;2014&lt;/volume&gt;&lt;number&gt;22/07&lt;/number&gt;&lt;dates&gt;&lt;year&gt;2014&lt;/year&gt;&lt;/dates&gt;&lt;pub-location&gt;Canberra,  ACT, Australia&lt;/pub-location&gt;&lt;publisher&gt;Australian Department of Agriculture&lt;/publisher&gt;&lt;urls&gt;&lt;related-urls&gt;&lt;url&gt;http://www.daff.gov.au/biosecurity/avm/vessels/fact-sheets/rodents&lt;/url&gt;&lt;/related-urls&gt;&lt;/urls&gt;&lt;/record&gt;&lt;/Cite&gt;&lt;/EndNote&gt;</w:instrText>
      </w:r>
      <w:r w:rsidR="00FF29E0">
        <w:fldChar w:fldCharType="separate"/>
      </w:r>
      <w:r w:rsidR="00DE3A5B">
        <w:rPr>
          <w:noProof/>
        </w:rPr>
        <w:t>(</w:t>
      </w:r>
      <w:hyperlink w:anchor="_ENREF_4" w:tooltip="Australian Department of Agriculture, 2014 #58" w:history="1">
        <w:r w:rsidR="004E6A23">
          <w:rPr>
            <w:noProof/>
          </w:rPr>
          <w:t>Australian Department of Agriculture, 2014</w:t>
        </w:r>
      </w:hyperlink>
      <w:r w:rsidR="00DE3A5B">
        <w:rPr>
          <w:noProof/>
        </w:rPr>
        <w:t>)</w:t>
      </w:r>
      <w:r w:rsidR="00FF29E0">
        <w:fldChar w:fldCharType="end"/>
      </w:r>
      <w:r w:rsidR="0035729F">
        <w:t xml:space="preserve">. The Departments’ quarantine and inspection service requires under the </w:t>
      </w:r>
      <w:r w:rsidR="0035729F" w:rsidRPr="005D0552">
        <w:rPr>
          <w:i/>
          <w:iCs/>
        </w:rPr>
        <w:t>International Health Regulations (2005)</w:t>
      </w:r>
      <w:r w:rsidR="0035729F">
        <w:t xml:space="preserve">, </w:t>
      </w:r>
      <w:r>
        <w:t xml:space="preserve">that </w:t>
      </w:r>
      <w:r w:rsidR="0035729F">
        <w:t xml:space="preserve">steps </w:t>
      </w:r>
      <w:r w:rsidR="0035729F" w:rsidRPr="005D0552">
        <w:t>must be taken to keep vessel</w:t>
      </w:r>
      <w:r w:rsidR="0035729F">
        <w:t xml:space="preserve">s free of rodents and that </w:t>
      </w:r>
      <w:r w:rsidR="0035729F" w:rsidRPr="00740C9B">
        <w:rPr>
          <w:lang w:eastAsia="en-AU"/>
        </w:rPr>
        <w:t xml:space="preserve">all vessels greater than 25 metres have a valid </w:t>
      </w:r>
      <w:r w:rsidR="0011432C" w:rsidRPr="0011432C">
        <w:t>Ship Sanitation Certificate</w:t>
      </w:r>
      <w:r w:rsidR="0035729F">
        <w:t>. These measures should be sufficient to minimise the risk of rodent infestation on international vessels interacting with Australia’s islands.</w:t>
      </w:r>
    </w:p>
    <w:p w:rsidR="0035729F" w:rsidRDefault="0035729F" w:rsidP="002F323B">
      <w:pPr>
        <w:pStyle w:val="ListBullet"/>
        <w:numPr>
          <w:ilvl w:val="0"/>
          <w:numId w:val="0"/>
        </w:numPr>
      </w:pPr>
      <w:r>
        <w:t>Rodent detection on vessels elsewhere</w:t>
      </w:r>
      <w:r w:rsidR="00856105">
        <w:t xml:space="preserve"> in Australia</w:t>
      </w:r>
      <w:r>
        <w:t xml:space="preserve"> </w:t>
      </w:r>
      <w:proofErr w:type="gramStart"/>
      <w:r w:rsidR="00A11B89">
        <w:t>are</w:t>
      </w:r>
      <w:proofErr w:type="gramEnd"/>
      <w:r>
        <w:t xml:space="preserve"> done on a priority basis</w:t>
      </w:r>
      <w:r w:rsidR="00856105">
        <w:t>.</w:t>
      </w:r>
      <w:r>
        <w:t xml:space="preserve"> </w:t>
      </w:r>
      <w:r w:rsidR="00856105">
        <w:t>In many cases</w:t>
      </w:r>
      <w:r w:rsidR="00333D55">
        <w:t>,</w:t>
      </w:r>
      <w:r>
        <w:t xml:space="preserve"> only those vessels that will be visiting particular islands such as Macquarie Island or </w:t>
      </w:r>
      <w:r w:rsidR="00856105">
        <w:t xml:space="preserve">similar priority </w:t>
      </w:r>
      <w:r>
        <w:t>islands</w:t>
      </w:r>
      <w:r w:rsidR="00333D55">
        <w:t>,</w:t>
      </w:r>
      <w:r>
        <w:t xml:space="preserve"> have their cargo inspected for rodent infestation either before departure, or upon arrival (or both as is the case for Barrow and Macquarie Islands). While this approach to island </w:t>
      </w:r>
      <w:proofErr w:type="spellStart"/>
      <w:r>
        <w:t>biosecurity</w:t>
      </w:r>
      <w:proofErr w:type="spellEnd"/>
      <w:r>
        <w:t xml:space="preserve"> does not capture every vessel in Australian waters to determine its infestation status, it does channel usually limited resources to inspecting those vessels that pose a direct risk to these islands</w:t>
      </w:r>
      <w:r w:rsidR="00856105">
        <w:t>.</w:t>
      </w:r>
      <w:r>
        <w:t xml:space="preserve"> </w:t>
      </w:r>
      <w:r w:rsidR="00856105">
        <w:t>T</w:t>
      </w:r>
      <w:r>
        <w:t xml:space="preserve">his strategy has been effective for </w:t>
      </w:r>
      <w:r w:rsidR="00856105">
        <w:t xml:space="preserve">those </w:t>
      </w:r>
      <w:r>
        <w:t>islands</w:t>
      </w:r>
      <w:r w:rsidR="00856105">
        <w:t xml:space="preserve"> employing them</w:t>
      </w:r>
      <w:r>
        <w:t xml:space="preserve"> in the past five years. Barrow and Macquarie islands</w:t>
      </w:r>
      <w:r w:rsidR="00333D55">
        <w:t>,</w:t>
      </w:r>
      <w:r>
        <w:t xml:space="preserve"> in particular</w:t>
      </w:r>
      <w:r w:rsidR="00333D55">
        <w:t>,</w:t>
      </w:r>
      <w:r>
        <w:t xml:space="preserve"> have been successful in preventing new incursions of rodents by imposing measures on ships transporting people and materials to them </w:t>
      </w:r>
      <w:r w:rsidR="00FF29E0">
        <w:fldChar w:fldCharType="begin">
          <w:fldData xml:space="preserve">PEVuZE5vdGU+PENpdGU+PEF1dGhvcj5EZXBhcnRtZW50IG9mIHRoZSBFbnZpcm9ubWVudDwvQXV0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</w:fldData>
        </w:fldChar>
      </w:r>
      <w:r w:rsidR="004E6A23">
        <w:instrText xml:space="preserve"> ADDIN EN.CITE </w:instrText>
      </w:r>
      <w:r w:rsidR="00FF29E0">
        <w:fldChar w:fldCharType="begin">
          <w:fldData xml:space="preserve">PEVuZE5vdGU+PENpdGU+PEF1dGhvcj5EZXBhcnRtZW50IG9mIHRoZSBFbnZpcm9ubWVudDwvQXV0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</w:fldData>
        </w:fldChar>
      </w:r>
      <w:r w:rsidR="004E6A23">
        <w:instrText xml:space="preserve"> ADDIN EN.CITE.DATA </w:instrText>
      </w:r>
      <w:r w:rsidR="00FF29E0">
        <w:fldChar w:fldCharType="end"/>
      </w:r>
      <w:r w:rsidR="00FF29E0">
        <w:fldChar w:fldCharType="separate"/>
      </w:r>
      <w:r w:rsidR="004E6A23">
        <w:rPr>
          <w:noProof/>
        </w:rPr>
        <w:t>(</w:t>
      </w:r>
      <w:hyperlink w:anchor="_ENREF_13" w:tooltip="Department of the Environment, 2014 #44" w:history="1">
        <w:r w:rsidR="004E6A23">
          <w:rPr>
            <w:noProof/>
          </w:rPr>
          <w:t>Department of the Environment, 2014a</w:t>
        </w:r>
      </w:hyperlink>
      <w:r w:rsidR="004E6A23">
        <w:rPr>
          <w:noProof/>
        </w:rPr>
        <w:t xml:space="preserve">, </w:t>
      </w:r>
      <w:hyperlink w:anchor="_ENREF_33" w:tooltip="Moore, 2010 #7" w:history="1">
        <w:r w:rsidR="004E6A23">
          <w:rPr>
            <w:noProof/>
          </w:rPr>
          <w:t xml:space="preserve">Moore </w:t>
        </w:r>
        <w:r w:rsidR="004E6A23" w:rsidRPr="000F1AD6">
          <w:rPr>
            <w:noProof/>
          </w:rPr>
          <w:t>et al</w:t>
        </w:r>
        <w:r w:rsidR="004E6A23">
          <w:rPr>
            <w:noProof/>
          </w:rPr>
          <w:t>., 2010</w:t>
        </w:r>
      </w:hyperlink>
      <w:r w:rsidR="004E6A23">
        <w:rPr>
          <w:noProof/>
        </w:rPr>
        <w:t xml:space="preserve">, </w:t>
      </w:r>
      <w:hyperlink w:anchor="_ENREF_42" w:tooltip="Tasmanian Parkes and Wildlife Service, 2013 #43" w:history="1">
        <w:r w:rsidR="003E3E53">
          <w:rPr>
            <w:noProof/>
          </w:rPr>
          <w:t>Tasmanian Park</w:t>
        </w:r>
        <w:r w:rsidR="004E6A23">
          <w:rPr>
            <w:noProof/>
          </w:rPr>
          <w:t>s and Wildlife Service, 2013</w:t>
        </w:r>
      </w:hyperlink>
      <w:r w:rsidR="004E6A23">
        <w:rPr>
          <w:noProof/>
        </w:rPr>
        <w:t>)</w:t>
      </w:r>
      <w:r w:rsidR="00FF29E0">
        <w:fldChar w:fldCharType="end"/>
      </w:r>
      <w:r>
        <w:t xml:space="preserve">. Therefore, quarantine and </w:t>
      </w:r>
      <w:proofErr w:type="spellStart"/>
      <w:r>
        <w:t>biosecurity</w:t>
      </w:r>
      <w:proofErr w:type="spellEnd"/>
      <w:r>
        <w:t xml:space="preserve"> models such as those presented in the examples above are largely sufficient to protect islands from rodent incursions without the need to determine</w:t>
      </w:r>
      <w:r w:rsidR="00856105">
        <w:t xml:space="preserve"> more broadly</w:t>
      </w:r>
      <w:r w:rsidR="000A3ECA">
        <w:t xml:space="preserve"> </w:t>
      </w:r>
      <w:r>
        <w:t xml:space="preserve">the infestation status of individual </w:t>
      </w:r>
      <w:r w:rsidR="000A3ECA">
        <w:t>vessels.</w:t>
      </w:r>
    </w:p>
    <w:p w:rsidR="0035729F" w:rsidRDefault="0035729F" w:rsidP="002F323B">
      <w:pPr>
        <w:pStyle w:val="ListNumber"/>
        <w:numPr>
          <w:ilvl w:val="0"/>
          <w:numId w:val="0"/>
        </w:numPr>
      </w:pPr>
    </w:p>
    <w:p w:rsidR="0035729F" w:rsidRDefault="0035729F" w:rsidP="002F323B">
      <w:pPr>
        <w:pStyle w:val="Heading2"/>
      </w:pPr>
      <w:bookmarkStart w:id="67" w:name="_Toc440873753"/>
      <w:r>
        <w:t>Conclusion</w:t>
      </w:r>
      <w:bookmarkEnd w:id="67"/>
    </w:p>
    <w:p w:rsidR="0035729F" w:rsidRPr="007D474B" w:rsidRDefault="0035729F" w:rsidP="002F323B">
      <w:pPr>
        <w:pStyle w:val="ListBullet"/>
        <w:numPr>
          <w:ilvl w:val="0"/>
          <w:numId w:val="0"/>
        </w:numPr>
        <w:rPr>
          <w:rFonts w:cs="Arial"/>
        </w:rPr>
      </w:pPr>
      <w:r w:rsidRPr="007D474B">
        <w:rPr>
          <w:rFonts w:cs="Arial"/>
        </w:rPr>
        <w:t xml:space="preserve">The objectives of this </w:t>
      </w:r>
      <w:r w:rsidR="00333D55">
        <w:rPr>
          <w:rFonts w:cs="Arial"/>
        </w:rPr>
        <w:t>a</w:t>
      </w:r>
      <w:r w:rsidRPr="007D474B">
        <w:rPr>
          <w:rFonts w:cs="Arial"/>
        </w:rPr>
        <w:t xml:space="preserve">ction </w:t>
      </w:r>
      <w:r w:rsidR="00333D55">
        <w:rPr>
          <w:rFonts w:cs="Arial"/>
        </w:rPr>
        <w:t>g</w:t>
      </w:r>
      <w:r w:rsidRPr="007D474B">
        <w:rPr>
          <w:rFonts w:cs="Arial"/>
        </w:rPr>
        <w:t xml:space="preserve">roup were to pursue measures </w:t>
      </w:r>
      <w:r w:rsidR="00C864CE">
        <w:rPr>
          <w:rFonts w:cs="Arial"/>
        </w:rPr>
        <w:t>that</w:t>
      </w:r>
      <w:r w:rsidR="00C864CE" w:rsidRPr="007D474B">
        <w:rPr>
          <w:rFonts w:cs="Arial"/>
        </w:rPr>
        <w:t xml:space="preserve"> </w:t>
      </w:r>
      <w:r w:rsidRPr="007D474B">
        <w:rPr>
          <w:rFonts w:cs="Arial"/>
        </w:rPr>
        <w:t xml:space="preserve">reduce the risk of the invasion or reinvasion of priority offshore islands by </w:t>
      </w:r>
      <w:r w:rsidR="00C864CE">
        <w:rPr>
          <w:rFonts w:cs="Arial"/>
        </w:rPr>
        <w:t>addressing</w:t>
      </w:r>
      <w:r w:rsidRPr="007D474B">
        <w:rPr>
          <w:rFonts w:cs="Arial"/>
        </w:rPr>
        <w:t xml:space="preserve"> two broad areas. The first of these was to put in place quarantine plans on these islands </w:t>
      </w:r>
      <w:r w:rsidR="00C864CE">
        <w:rPr>
          <w:rFonts w:cs="Arial"/>
        </w:rPr>
        <w:t>that included</w:t>
      </w:r>
      <w:r w:rsidR="00C864CE" w:rsidRPr="007D474B">
        <w:rPr>
          <w:rFonts w:cs="Arial"/>
        </w:rPr>
        <w:t xml:space="preserve"> </w:t>
      </w:r>
      <w:r w:rsidRPr="007D474B">
        <w:rPr>
          <w:rFonts w:cs="Arial"/>
        </w:rPr>
        <w:t xml:space="preserve">contingency plans to deal with new rodent incursions. The second was to determine the prevalence of rodents on vessels visiting </w:t>
      </w:r>
      <w:r w:rsidR="00C864CE">
        <w:rPr>
          <w:rFonts w:cs="Arial"/>
        </w:rPr>
        <w:t>priority</w:t>
      </w:r>
      <w:r w:rsidR="00C864CE" w:rsidRPr="007D474B">
        <w:rPr>
          <w:rFonts w:cs="Arial"/>
        </w:rPr>
        <w:t xml:space="preserve"> </w:t>
      </w:r>
      <w:r w:rsidRPr="007D474B">
        <w:rPr>
          <w:rFonts w:cs="Arial"/>
        </w:rPr>
        <w:t xml:space="preserve">islands, and using this information to limit </w:t>
      </w:r>
      <w:r w:rsidR="00F50E0E">
        <w:rPr>
          <w:rFonts w:cs="Arial"/>
        </w:rPr>
        <w:t>rodent</w:t>
      </w:r>
      <w:r w:rsidR="00F50E0E" w:rsidRPr="007D474B">
        <w:rPr>
          <w:rFonts w:cs="Arial"/>
        </w:rPr>
        <w:t xml:space="preserve"> </w:t>
      </w:r>
      <w:r w:rsidRPr="007D474B">
        <w:rPr>
          <w:rFonts w:cs="Arial"/>
        </w:rPr>
        <w:t>access to these vessels and control them where necessary.</w:t>
      </w:r>
    </w:p>
    <w:p w:rsidR="0035729F" w:rsidRPr="007D474B" w:rsidRDefault="007603D7" w:rsidP="002F323B">
      <w:pPr>
        <w:pStyle w:val="ListBullet"/>
        <w:numPr>
          <w:ilvl w:val="0"/>
          <w:numId w:val="0"/>
        </w:numPr>
        <w:rPr>
          <w:rFonts w:cs="Arial"/>
        </w:rPr>
      </w:pPr>
      <w:r>
        <w:rPr>
          <w:rFonts w:cs="Arial"/>
        </w:rPr>
        <w:t>Q</w:t>
      </w:r>
      <w:r w:rsidR="0035729F" w:rsidRPr="007D474B">
        <w:rPr>
          <w:rFonts w:cs="Arial"/>
        </w:rPr>
        <w:t xml:space="preserve">uarantine or </w:t>
      </w:r>
      <w:proofErr w:type="spellStart"/>
      <w:r w:rsidR="0035729F" w:rsidRPr="007D474B">
        <w:rPr>
          <w:rFonts w:cs="Arial"/>
        </w:rPr>
        <w:t>biosecurity</w:t>
      </w:r>
      <w:proofErr w:type="spellEnd"/>
      <w:r w:rsidR="0035729F" w:rsidRPr="007D474B">
        <w:rPr>
          <w:rFonts w:cs="Arial"/>
        </w:rPr>
        <w:t xml:space="preserve"> plans that has proven to be effective in preventing reinvasion are in place on Barrow Island and Macquarie Island already, with an improved </w:t>
      </w:r>
      <w:proofErr w:type="spellStart"/>
      <w:r w:rsidR="0035729F" w:rsidRPr="007D474B">
        <w:rPr>
          <w:rFonts w:cs="Arial"/>
        </w:rPr>
        <w:t>biosecurity</w:t>
      </w:r>
      <w:proofErr w:type="spellEnd"/>
      <w:r w:rsidR="0035729F" w:rsidRPr="007D474B">
        <w:rPr>
          <w:rFonts w:cs="Arial"/>
        </w:rPr>
        <w:t xml:space="preserve"> plan in draft for Macquarie Island </w:t>
      </w:r>
      <w:r w:rsidR="00FF29E0" w:rsidRPr="007D474B">
        <w:rPr>
          <w:rFonts w:cs="Arial"/>
        </w:rPr>
        <w:fldChar w:fldCharType="begin">
          <w:fldData xml:space="preserve">PEVuZE5vdGU+PENpdGU+PEF1dGhvcj5BdXN0cmFsaWEgQW50YXJjdGljIERpdmlzaW9uPC9BdXRo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</w:fldData>
        </w:fldChar>
      </w:r>
      <w:r w:rsidR="004E6A23">
        <w:rPr>
          <w:rFonts w:cs="Arial"/>
        </w:rPr>
        <w:instrText xml:space="preserve"> ADDIN EN.CITE </w:instrText>
      </w:r>
      <w:r w:rsidR="00FF29E0">
        <w:rPr>
          <w:rFonts w:cs="Arial"/>
        </w:rPr>
        <w:fldChar w:fldCharType="begin">
          <w:fldData xml:space="preserve">PEVuZE5vdGU+PENpdGU+PEF1dGhvcj5BdXN0cmFsaWEgQW50YXJjdGljIERpdmlzaW9uPC9BdXRo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</w:fldData>
        </w:fldChar>
      </w:r>
      <w:r w:rsidR="004E6A23">
        <w:rPr>
          <w:rFonts w:cs="Arial"/>
        </w:rPr>
        <w:instrText xml:space="preserve"> ADDIN EN.CITE.DATA </w:instrText>
      </w:r>
      <w:r w:rsidR="00FF29E0">
        <w:rPr>
          <w:rFonts w:cs="Arial"/>
        </w:rPr>
      </w:r>
      <w:r w:rsidR="00FF29E0">
        <w:rPr>
          <w:rFonts w:cs="Arial"/>
        </w:rPr>
        <w:fldChar w:fldCharType="end"/>
      </w:r>
      <w:r w:rsidR="00FF29E0" w:rsidRPr="007D474B">
        <w:rPr>
          <w:rFonts w:cs="Arial"/>
        </w:rPr>
      </w:r>
      <w:r w:rsidR="00FF29E0" w:rsidRPr="007D474B">
        <w:rPr>
          <w:rFonts w:cs="Arial"/>
        </w:rPr>
        <w:fldChar w:fldCharType="separate"/>
      </w:r>
      <w:r w:rsidR="004E6A23">
        <w:rPr>
          <w:rFonts w:cs="Arial"/>
          <w:noProof/>
        </w:rPr>
        <w:t>(</w:t>
      </w:r>
      <w:hyperlink w:anchor="_ENREF_3" w:tooltip="Australia Antarctic Division, 2012 #55" w:history="1">
        <w:r w:rsidR="004E6A23">
          <w:rPr>
            <w:rFonts w:cs="Arial"/>
            <w:noProof/>
          </w:rPr>
          <w:t>Australia</w:t>
        </w:r>
        <w:r w:rsidR="003E3E53">
          <w:rPr>
            <w:rFonts w:cs="Arial"/>
            <w:noProof/>
          </w:rPr>
          <w:t>n</w:t>
        </w:r>
        <w:r w:rsidR="004E6A23">
          <w:rPr>
            <w:rFonts w:cs="Arial"/>
            <w:noProof/>
          </w:rPr>
          <w:t xml:space="preserve"> Antarctic Division, 2012</w:t>
        </w:r>
      </w:hyperlink>
      <w:r w:rsidR="004E6A23">
        <w:rPr>
          <w:rFonts w:cs="Arial"/>
          <w:noProof/>
        </w:rPr>
        <w:t xml:space="preserve">, </w:t>
      </w:r>
      <w:hyperlink w:anchor="_ENREF_28" w:tooltip="Landos, 2003 #56" w:history="1">
        <w:r w:rsidR="004E6A23">
          <w:rPr>
            <w:rFonts w:cs="Arial"/>
            <w:noProof/>
          </w:rPr>
          <w:t>Landos, 2003</w:t>
        </w:r>
      </w:hyperlink>
      <w:r w:rsidR="004E6A23">
        <w:rPr>
          <w:rFonts w:cs="Arial"/>
          <w:noProof/>
        </w:rPr>
        <w:t xml:space="preserve">, </w:t>
      </w:r>
      <w:hyperlink w:anchor="_ENREF_31" w:tooltip="Lord Howe Island Board, 2014 #59" w:history="1">
        <w:r w:rsidR="004E6A23">
          <w:rPr>
            <w:rFonts w:cs="Arial"/>
            <w:noProof/>
          </w:rPr>
          <w:t>Lord Howe Island Board, 2014</w:t>
        </w:r>
      </w:hyperlink>
      <w:r w:rsidR="004E6A23">
        <w:rPr>
          <w:rFonts w:cs="Arial"/>
          <w:noProof/>
        </w:rPr>
        <w:t xml:space="preserve">, </w:t>
      </w:r>
      <w:hyperlink w:anchor="_ENREF_33" w:tooltip="Moore, 2010 #7" w:history="1">
        <w:r w:rsidR="004E6A23">
          <w:rPr>
            <w:rFonts w:cs="Arial"/>
            <w:noProof/>
          </w:rPr>
          <w:t xml:space="preserve">Moore </w:t>
        </w:r>
        <w:r w:rsidR="004E6A23" w:rsidRPr="000F1AD6">
          <w:rPr>
            <w:rFonts w:cs="Arial"/>
            <w:noProof/>
          </w:rPr>
          <w:t>et al</w:t>
        </w:r>
        <w:r w:rsidR="004E6A23">
          <w:rPr>
            <w:rFonts w:cs="Arial"/>
            <w:noProof/>
          </w:rPr>
          <w:t>., 2010</w:t>
        </w:r>
      </w:hyperlink>
      <w:r w:rsidR="004E6A23">
        <w:rPr>
          <w:rFonts w:cs="Arial"/>
          <w:noProof/>
        </w:rPr>
        <w:t>)</w:t>
      </w:r>
      <w:r w:rsidR="00FF29E0" w:rsidRPr="007D474B">
        <w:rPr>
          <w:rFonts w:cs="Arial"/>
        </w:rPr>
        <w:fldChar w:fldCharType="end"/>
      </w:r>
      <w:r w:rsidR="0035729F" w:rsidRPr="007D474B">
        <w:rPr>
          <w:rFonts w:cs="Arial"/>
        </w:rPr>
        <w:t>. Additionally</w:t>
      </w:r>
      <w:r w:rsidR="00333D55">
        <w:rPr>
          <w:rFonts w:cs="Arial"/>
        </w:rPr>
        <w:t>,</w:t>
      </w:r>
      <w:r w:rsidR="0035729F" w:rsidRPr="007D474B">
        <w:rPr>
          <w:rFonts w:cs="Arial"/>
        </w:rPr>
        <w:t xml:space="preserve"> there have been positive steps in island quarantine taken on Lord Howe Island, even though this plan cannot be said to be </w:t>
      </w:r>
      <w:r w:rsidR="00F50E0E">
        <w:rPr>
          <w:rFonts w:cs="Arial"/>
        </w:rPr>
        <w:t>an example</w:t>
      </w:r>
      <w:r w:rsidR="00F50E0E" w:rsidRPr="007D474B">
        <w:rPr>
          <w:rFonts w:cs="Arial"/>
        </w:rPr>
        <w:t xml:space="preserve"> </w:t>
      </w:r>
      <w:r w:rsidR="0035729F" w:rsidRPr="007D474B">
        <w:rPr>
          <w:rFonts w:cs="Arial"/>
        </w:rPr>
        <w:t>in preventing reinvasion due to the continuing presence of ship rats on the island. These plans should be considered as excellent examples to inform future quarantine strategies for islands considered a priority.</w:t>
      </w:r>
    </w:p>
    <w:p w:rsidR="0035729F" w:rsidRPr="007D474B" w:rsidRDefault="0035729F" w:rsidP="002F323B">
      <w:pPr>
        <w:pStyle w:val="ListBullet"/>
        <w:numPr>
          <w:ilvl w:val="0"/>
          <w:numId w:val="0"/>
        </w:numPr>
        <w:rPr>
          <w:rFonts w:cs="Arial"/>
        </w:rPr>
      </w:pPr>
      <w:r w:rsidRPr="007D474B">
        <w:rPr>
          <w:rFonts w:cs="Arial"/>
        </w:rPr>
        <w:t xml:space="preserve">Contingency plans to deal with potential reinvasions have </w:t>
      </w:r>
      <w:r>
        <w:rPr>
          <w:rFonts w:cs="Arial"/>
        </w:rPr>
        <w:t>received less attention</w:t>
      </w:r>
      <w:r w:rsidRPr="007D474B">
        <w:rPr>
          <w:rFonts w:cs="Arial"/>
        </w:rPr>
        <w:t xml:space="preserve"> in the past five years</w:t>
      </w:r>
      <w:r>
        <w:rPr>
          <w:rFonts w:cs="Arial"/>
        </w:rPr>
        <w:t>. T</w:t>
      </w:r>
      <w:r w:rsidRPr="007D474B">
        <w:rPr>
          <w:rFonts w:cs="Arial"/>
        </w:rPr>
        <w:t xml:space="preserve">he ability to </w:t>
      </w:r>
      <w:r w:rsidR="00F50E0E">
        <w:rPr>
          <w:rFonts w:cs="Arial"/>
        </w:rPr>
        <w:t>implement such plans</w:t>
      </w:r>
      <w:r w:rsidRPr="007D474B">
        <w:rPr>
          <w:rFonts w:cs="Arial"/>
        </w:rPr>
        <w:t xml:space="preserve"> has been gained through experience </w:t>
      </w:r>
      <w:r w:rsidR="00F50E0E">
        <w:rPr>
          <w:rFonts w:cs="Arial"/>
        </w:rPr>
        <w:t>in</w:t>
      </w:r>
      <w:r w:rsidRPr="007D474B">
        <w:rPr>
          <w:rFonts w:cs="Arial"/>
        </w:rPr>
        <w:t xml:space="preserve"> eradication and control programs undertaken on Barrow Island, Macquarie Island, Lord Howe Island and </w:t>
      </w:r>
      <w:proofErr w:type="spellStart"/>
      <w:r w:rsidRPr="007D474B">
        <w:rPr>
          <w:rFonts w:cs="Arial"/>
        </w:rPr>
        <w:t>Mer</w:t>
      </w:r>
      <w:proofErr w:type="spellEnd"/>
      <w:r w:rsidRPr="007D474B">
        <w:rPr>
          <w:rFonts w:cs="Arial"/>
        </w:rPr>
        <w:t xml:space="preserve"> Island. In particular</w:t>
      </w:r>
      <w:r w:rsidR="00333D55">
        <w:rPr>
          <w:rFonts w:cs="Arial"/>
        </w:rPr>
        <w:t>,</w:t>
      </w:r>
      <w:r w:rsidRPr="007D474B">
        <w:rPr>
          <w:rFonts w:cs="Arial"/>
        </w:rPr>
        <w:t xml:space="preserve"> the targeted surveillance and monitoring program on Barrow Island </w:t>
      </w:r>
      <w:r w:rsidR="00FF29E0" w:rsidRPr="007D474B">
        <w:rPr>
          <w:rFonts w:cs="Arial"/>
        </w:rPr>
        <w:fldChar w:fldCharType="begin">
          <w:fldData xml:space="preserve">PEVuZE5vdGU+PENpdGU+PEF1dGhvcj5KYXJyYWQ8L0F1dGhvcj48WWVhcj4yMDExYTwvWWVhcj48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</w:fldData>
        </w:fldChar>
      </w:r>
      <w:r w:rsidR="00DE3A5B">
        <w:rPr>
          <w:rFonts w:cs="Arial"/>
        </w:rPr>
        <w:instrText xml:space="preserve"> ADDIN EN.CITE </w:instrText>
      </w:r>
      <w:r w:rsidR="00FF29E0">
        <w:rPr>
          <w:rFonts w:cs="Arial"/>
        </w:rPr>
        <w:fldChar w:fldCharType="begin">
          <w:fldData xml:space="preserve">PEVuZE5vdGU+PENpdGU+PEF1dGhvcj5KYXJyYWQ8L0F1dGhvcj48WWVhcj4yMDExYTwvWWVhcj48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</w:fldData>
        </w:fldChar>
      </w:r>
      <w:r w:rsidR="00DE3A5B">
        <w:rPr>
          <w:rFonts w:cs="Arial"/>
        </w:rPr>
        <w:instrText xml:space="preserve"> ADDIN EN.CITE.DATA </w:instrText>
      </w:r>
      <w:r w:rsidR="00FF29E0">
        <w:rPr>
          <w:rFonts w:cs="Arial"/>
        </w:rPr>
      </w:r>
      <w:r w:rsidR="00FF29E0">
        <w:rPr>
          <w:rFonts w:cs="Arial"/>
        </w:rPr>
        <w:fldChar w:fldCharType="end"/>
      </w:r>
      <w:r w:rsidR="00FF29E0" w:rsidRPr="007D474B">
        <w:rPr>
          <w:rFonts w:cs="Arial"/>
        </w:rPr>
      </w:r>
      <w:r w:rsidR="00FF29E0" w:rsidRPr="007D474B">
        <w:rPr>
          <w:rFonts w:cs="Arial"/>
        </w:rPr>
        <w:fldChar w:fldCharType="separate"/>
      </w:r>
      <w:r w:rsidR="00DE3A5B">
        <w:rPr>
          <w:rFonts w:cs="Arial"/>
          <w:noProof/>
        </w:rPr>
        <w:t>(</w:t>
      </w:r>
      <w:hyperlink w:anchor="_ENREF_25" w:tooltip="Jarrad, 2011a #52" w:history="1">
        <w:r w:rsidR="004E6A23">
          <w:rPr>
            <w:rFonts w:cs="Arial"/>
            <w:noProof/>
          </w:rPr>
          <w:t xml:space="preserve">Jarrad </w:t>
        </w:r>
        <w:r w:rsidR="004E6A23" w:rsidRPr="000F1AD6">
          <w:rPr>
            <w:rFonts w:cs="Arial"/>
            <w:noProof/>
          </w:rPr>
          <w:t>et al</w:t>
        </w:r>
        <w:r w:rsidR="004E6A23">
          <w:rPr>
            <w:rFonts w:cs="Arial"/>
            <w:noProof/>
          </w:rPr>
          <w:t>., 2011a</w:t>
        </w:r>
      </w:hyperlink>
      <w:r w:rsidR="00DE3A5B">
        <w:rPr>
          <w:rFonts w:cs="Arial"/>
          <w:noProof/>
        </w:rPr>
        <w:t xml:space="preserve">, </w:t>
      </w:r>
      <w:hyperlink w:anchor="_ENREF_33" w:tooltip="Moore, 2010 #7" w:history="1">
        <w:r w:rsidR="004E6A23">
          <w:rPr>
            <w:rFonts w:cs="Arial"/>
            <w:noProof/>
          </w:rPr>
          <w:t xml:space="preserve">Moore </w:t>
        </w:r>
        <w:r w:rsidR="004E6A23" w:rsidRPr="000F1AD6">
          <w:rPr>
            <w:rFonts w:cs="Arial"/>
            <w:noProof/>
          </w:rPr>
          <w:t>et al</w:t>
        </w:r>
        <w:r w:rsidR="004E6A23">
          <w:rPr>
            <w:rFonts w:cs="Arial"/>
            <w:noProof/>
          </w:rPr>
          <w:t>., 2010</w:t>
        </w:r>
      </w:hyperlink>
      <w:r w:rsidR="00DE3A5B">
        <w:rPr>
          <w:rFonts w:cs="Arial"/>
          <w:noProof/>
        </w:rPr>
        <w:t>)</w:t>
      </w:r>
      <w:r w:rsidR="00FF29E0" w:rsidRPr="007D474B">
        <w:rPr>
          <w:rFonts w:cs="Arial"/>
        </w:rPr>
        <w:fldChar w:fldCharType="end"/>
      </w:r>
      <w:r w:rsidRPr="007D474B">
        <w:rPr>
          <w:rFonts w:cs="Arial"/>
        </w:rPr>
        <w:t xml:space="preserve"> and the surveillance and hunting programs implemented as a part of the Macquarie Island Eradication Project </w:t>
      </w:r>
      <w:r w:rsidR="00FF29E0" w:rsidRPr="007D474B">
        <w:rPr>
          <w:rFonts w:cs="Arial"/>
        </w:rPr>
        <w:fldChar w:fldCharType="begin">
          <w:fldData xml:space="preserve">PEVuZE5vdGU+PENpdGU+PEF1dGhvcj5Nb29yZTwvQXV0aG9yPjxZZWFyPjIwMTA8L1llYXI+PFJl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</w:fldData>
        </w:fldChar>
      </w:r>
      <w:r w:rsidR="004E6A23">
        <w:rPr>
          <w:rFonts w:cs="Arial"/>
        </w:rPr>
        <w:instrText xml:space="preserve"> ADDIN EN.CITE </w:instrText>
      </w:r>
      <w:r w:rsidR="00FF29E0">
        <w:rPr>
          <w:rFonts w:cs="Arial"/>
        </w:rPr>
        <w:fldChar w:fldCharType="begin">
          <w:fldData xml:space="preserve">PEVuZE5vdGU+PENpdGU+PEF1dGhvcj5Nb29yZTwvQXV0aG9yPjxZZWFyPjIwMTA8L1llYXI+PFJl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</w:fldData>
        </w:fldChar>
      </w:r>
      <w:r w:rsidR="004E6A23">
        <w:rPr>
          <w:rFonts w:cs="Arial"/>
        </w:rPr>
        <w:instrText xml:space="preserve"> ADDIN EN.CITE.DATA </w:instrText>
      </w:r>
      <w:r w:rsidR="00FF29E0">
        <w:rPr>
          <w:rFonts w:cs="Arial"/>
        </w:rPr>
      </w:r>
      <w:r w:rsidR="00FF29E0">
        <w:rPr>
          <w:rFonts w:cs="Arial"/>
        </w:rPr>
        <w:fldChar w:fldCharType="end"/>
      </w:r>
      <w:r w:rsidR="00FF29E0" w:rsidRPr="007D474B">
        <w:rPr>
          <w:rFonts w:cs="Arial"/>
        </w:rPr>
      </w:r>
      <w:r w:rsidR="00FF29E0" w:rsidRPr="007D474B">
        <w:rPr>
          <w:rFonts w:cs="Arial"/>
        </w:rPr>
        <w:fldChar w:fldCharType="separate"/>
      </w:r>
      <w:r w:rsidR="004E6A23">
        <w:rPr>
          <w:rFonts w:cs="Arial"/>
          <w:noProof/>
        </w:rPr>
        <w:t>(</w:t>
      </w:r>
      <w:hyperlink w:anchor="_ENREF_33" w:tooltip="Moore, 2010 #7" w:history="1">
        <w:r w:rsidR="004E6A23">
          <w:rPr>
            <w:rFonts w:cs="Arial"/>
            <w:noProof/>
          </w:rPr>
          <w:t xml:space="preserve">Moore </w:t>
        </w:r>
        <w:r w:rsidR="004E6A23" w:rsidRPr="000F1AD6">
          <w:rPr>
            <w:rFonts w:cs="Arial"/>
            <w:noProof/>
          </w:rPr>
          <w:t>et al</w:t>
        </w:r>
        <w:r w:rsidR="004E6A23">
          <w:rPr>
            <w:rFonts w:cs="Arial"/>
            <w:noProof/>
          </w:rPr>
          <w:t>., 2010</w:t>
        </w:r>
      </w:hyperlink>
      <w:r w:rsidR="004E6A23">
        <w:rPr>
          <w:rFonts w:cs="Arial"/>
          <w:noProof/>
        </w:rPr>
        <w:t xml:space="preserve">, </w:t>
      </w:r>
      <w:hyperlink w:anchor="_ENREF_42" w:tooltip="Tasmanian Parkes and Wildlife Service, 2013 #43" w:history="1">
        <w:r w:rsidR="00944B40">
          <w:rPr>
            <w:rFonts w:cs="Arial"/>
            <w:noProof/>
          </w:rPr>
          <w:t>Tasmanian Park</w:t>
        </w:r>
        <w:r w:rsidR="004E6A23">
          <w:rPr>
            <w:rFonts w:cs="Arial"/>
            <w:noProof/>
          </w:rPr>
          <w:t>s and Wildlife Service, 2013</w:t>
        </w:r>
      </w:hyperlink>
      <w:r w:rsidR="004E6A23">
        <w:rPr>
          <w:rFonts w:cs="Arial"/>
          <w:noProof/>
        </w:rPr>
        <w:t xml:space="preserve">, </w:t>
      </w:r>
      <w:hyperlink w:anchor="_ENREF_45" w:tooltip="Tasmanian Parks and Wildlife Service, 2010b #42" w:history="1">
        <w:r w:rsidR="004E6A23">
          <w:rPr>
            <w:rFonts w:cs="Arial"/>
            <w:noProof/>
          </w:rPr>
          <w:t>Tasmanian Parks and Wildlife Service, 2010b</w:t>
        </w:r>
      </w:hyperlink>
      <w:r w:rsidR="004E6A23">
        <w:rPr>
          <w:rFonts w:cs="Arial"/>
          <w:noProof/>
        </w:rPr>
        <w:t>)</w:t>
      </w:r>
      <w:r w:rsidR="00FF29E0" w:rsidRPr="007D474B">
        <w:rPr>
          <w:rFonts w:cs="Arial"/>
        </w:rPr>
        <w:fldChar w:fldCharType="end"/>
      </w:r>
      <w:r w:rsidRPr="007D474B">
        <w:rPr>
          <w:rFonts w:cs="Arial"/>
        </w:rPr>
        <w:t xml:space="preserve"> should provide good templates upon which contingency plans and </w:t>
      </w:r>
      <w:r>
        <w:rPr>
          <w:rFonts w:cs="Arial"/>
        </w:rPr>
        <w:t>incursion response</w:t>
      </w:r>
      <w:r w:rsidRPr="007D474B">
        <w:rPr>
          <w:rFonts w:cs="Arial"/>
        </w:rPr>
        <w:t xml:space="preserve"> programs to complement the quarantine systems can be based upon. </w:t>
      </w:r>
    </w:p>
    <w:p w:rsidR="0035729F" w:rsidRPr="007D474B" w:rsidRDefault="0035729F" w:rsidP="002F323B">
      <w:pPr>
        <w:pStyle w:val="ListBullet"/>
        <w:numPr>
          <w:ilvl w:val="0"/>
          <w:numId w:val="0"/>
        </w:numPr>
        <w:rPr>
          <w:rFonts w:cs="Arial"/>
        </w:rPr>
      </w:pPr>
      <w:r w:rsidRPr="007D474B">
        <w:rPr>
          <w:rFonts w:cs="Arial"/>
        </w:rPr>
        <w:t xml:space="preserve">Surveys of rodent infestations on vessels have been </w:t>
      </w:r>
      <w:r w:rsidR="008A7DAD">
        <w:rPr>
          <w:rFonts w:cs="Arial"/>
        </w:rPr>
        <w:t>used on some islands</w:t>
      </w:r>
      <w:r w:rsidR="00333D55">
        <w:rPr>
          <w:rFonts w:cs="Arial"/>
        </w:rPr>
        <w:t>.</w:t>
      </w:r>
      <w:r w:rsidRPr="007D474B">
        <w:rPr>
          <w:rFonts w:cs="Arial"/>
        </w:rPr>
        <w:t xml:space="preserve"> </w:t>
      </w:r>
      <w:r w:rsidR="00333D55">
        <w:rPr>
          <w:rFonts w:cs="Arial"/>
        </w:rPr>
        <w:t>F</w:t>
      </w:r>
      <w:r w:rsidRPr="007D474B">
        <w:rPr>
          <w:rFonts w:cs="Arial"/>
        </w:rPr>
        <w:t>or example</w:t>
      </w:r>
      <w:r w:rsidR="00333D55">
        <w:rPr>
          <w:rFonts w:cs="Arial"/>
        </w:rPr>
        <w:t>,</w:t>
      </w:r>
      <w:r w:rsidRPr="007D474B">
        <w:rPr>
          <w:rFonts w:cs="Arial"/>
        </w:rPr>
        <w:t xml:space="preserve"> on Lord Howe Island</w:t>
      </w:r>
      <w:r w:rsidR="00333D55">
        <w:rPr>
          <w:rFonts w:cs="Arial"/>
        </w:rPr>
        <w:t>,</w:t>
      </w:r>
      <w:r w:rsidRPr="007D474B">
        <w:rPr>
          <w:rFonts w:cs="Arial"/>
        </w:rPr>
        <w:t xml:space="preserve"> the vessel the ‘MV Island Trader’ has an agreement with the islands governing board to undertake rodent control on this vessel. Additionally, the Department of Agriculture </w:t>
      </w:r>
      <w:r w:rsidR="00881BD3">
        <w:t xml:space="preserve">and Water Resources </w:t>
      </w:r>
      <w:r w:rsidRPr="007D474B">
        <w:rPr>
          <w:rFonts w:cs="Arial"/>
        </w:rPr>
        <w:t>carries out inspections of international vessels entering Australian ports</w:t>
      </w:r>
      <w:r w:rsidR="00333D55">
        <w:rPr>
          <w:rFonts w:cs="Arial"/>
        </w:rPr>
        <w:t>.</w:t>
      </w:r>
      <w:r w:rsidRPr="007D474B">
        <w:rPr>
          <w:rFonts w:cs="Arial"/>
        </w:rPr>
        <w:t xml:space="preserve"> </w:t>
      </w:r>
    </w:p>
    <w:p w:rsidR="0035729F" w:rsidRPr="007D474B" w:rsidRDefault="0035729F" w:rsidP="002F323B">
      <w:pPr>
        <w:pStyle w:val="ListBullet"/>
        <w:numPr>
          <w:ilvl w:val="0"/>
          <w:numId w:val="0"/>
        </w:numPr>
        <w:rPr>
          <w:rFonts w:cs="Arial"/>
        </w:rPr>
      </w:pPr>
      <w:r w:rsidRPr="007D474B">
        <w:rPr>
          <w:rFonts w:cs="Arial"/>
        </w:rPr>
        <w:t xml:space="preserve">More of the focus in the past five years has been on quarantine measures to prevent incursions </w:t>
      </w:r>
      <w:r w:rsidR="00C61B31">
        <w:rPr>
          <w:rFonts w:cs="Arial"/>
        </w:rPr>
        <w:t>b</w:t>
      </w:r>
      <w:r w:rsidRPr="007D474B">
        <w:rPr>
          <w:rFonts w:cs="Arial"/>
        </w:rPr>
        <w:t xml:space="preserve">y targeting </w:t>
      </w:r>
      <w:r w:rsidR="00333D55">
        <w:rPr>
          <w:rFonts w:cs="Arial"/>
        </w:rPr>
        <w:t xml:space="preserve">cargo </w:t>
      </w:r>
      <w:r w:rsidRPr="007D474B">
        <w:rPr>
          <w:rFonts w:cs="Arial"/>
        </w:rPr>
        <w:t xml:space="preserve">inspections </w:t>
      </w:r>
      <w:r w:rsidR="00C61B31">
        <w:rPr>
          <w:rFonts w:cs="Arial"/>
        </w:rPr>
        <w:t>both before departure and on arrival</w:t>
      </w:r>
      <w:r w:rsidR="00333D55">
        <w:rPr>
          <w:rFonts w:cs="Arial"/>
        </w:rPr>
        <w:t>,</w:t>
      </w:r>
      <w:r w:rsidRPr="007D474B">
        <w:rPr>
          <w:rFonts w:cs="Arial"/>
        </w:rPr>
        <w:t xml:space="preserve"> </w:t>
      </w:r>
      <w:r w:rsidR="00C61B31">
        <w:rPr>
          <w:rFonts w:cs="Arial"/>
        </w:rPr>
        <w:t>as well as</w:t>
      </w:r>
      <w:r w:rsidR="00C61B31" w:rsidRPr="007D474B">
        <w:rPr>
          <w:rFonts w:cs="Arial"/>
        </w:rPr>
        <w:t xml:space="preserve"> </w:t>
      </w:r>
      <w:r w:rsidRPr="007D474B">
        <w:rPr>
          <w:rFonts w:cs="Arial"/>
        </w:rPr>
        <w:t>people arriving on islands, rather than surveying ships for rodents generally</w:t>
      </w:r>
      <w:r w:rsidRPr="00E8204A">
        <w:rPr>
          <w:rFonts w:cs="Arial"/>
        </w:rPr>
        <w:t>. For example</w:t>
      </w:r>
      <w:r w:rsidR="00333D55">
        <w:rPr>
          <w:rFonts w:cs="Arial"/>
        </w:rPr>
        <w:t>,</w:t>
      </w:r>
      <w:r w:rsidRPr="00E8204A">
        <w:rPr>
          <w:rFonts w:cs="Arial"/>
        </w:rPr>
        <w:t xml:space="preserve"> </w:t>
      </w:r>
      <w:r>
        <w:rPr>
          <w:rFonts w:cs="Arial"/>
        </w:rPr>
        <w:t>th</w:t>
      </w:r>
      <w:r w:rsidR="00C61B31">
        <w:rPr>
          <w:rFonts w:cs="Arial"/>
        </w:rPr>
        <w:t xml:space="preserve">is </w:t>
      </w:r>
      <w:r w:rsidRPr="007D474B">
        <w:rPr>
          <w:rFonts w:cs="Arial"/>
        </w:rPr>
        <w:t xml:space="preserve">process is in place as part of the Barrow Island quarantine program </w:t>
      </w:r>
      <w:r w:rsidR="00FF29E0" w:rsidRPr="007D474B">
        <w:rPr>
          <w:rFonts w:cs="Arial"/>
        </w:rPr>
        <w:fldChar w:fldCharType="begin"/>
      </w:r>
      <w:r w:rsidR="00DE3A5B">
        <w:rPr>
          <w:rFonts w:cs="Arial"/>
        </w:rPr>
        <w:instrText xml:space="preserve"> ADDIN EN.CITE &lt;EndNote&gt;&lt;Cite&gt;&lt;Author&gt;Chevron Australia&lt;/Author&gt;&lt;Year&gt;2010&lt;/Year&gt;&lt;RecNum&gt;57&lt;/RecNum&gt;&lt;DisplayText&gt;(Chevron Australia, 2010, Jarrad et al., 2011a)&lt;/DisplayText&gt;&lt;record&gt;&lt;rec-number&gt;57&lt;/rec-number&gt;&lt;foreign-keys&gt;&lt;key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Ltd&lt;/publisher&gt;&lt;urls&gt;&lt;/urls&gt;&lt;/record&gt;&lt;/Cite&gt;&lt;Cite&gt;&lt;Author&gt;Jarrad&lt;/Author&gt;&lt;Year&gt;2011a&lt;/Year&gt;&lt;RecNum&gt;52&lt;/RecNum&gt;&lt;record&gt;&lt;rec-number&gt;52&lt;/rec-number&gt;&lt;foreign-keys&gt;&lt;key app="EN" db-id="vfss2twf3z2w06ezrr3pxzrne5sx0rz05dx9"&gt;52&lt;/key&gt;&lt;/foreign-keys&gt;&lt;ref-type name="Journal Article"&gt;17&lt;/ref-type&gt;&lt;contributors&gt;&lt;authors&gt;&lt;author&gt;Jarrad, Frith C.&lt;/author&gt;&lt;author&gt;Barrett, Susan.&lt;/author&gt;&lt;author&gt;Murray, Justine.&lt;/author&gt;&lt;author&gt;Parkes, John.&lt;/author&gt;&lt;author&gt;Stoklosa, Richard.&lt;/author&gt;&lt;author&gt;Mengersen, Kerrie.&lt;/author&gt;&lt;author&gt;Whittle, Peter.&lt;/author&gt;&lt;/authors&gt;&lt;/contributors&gt;&lt;titles&gt;&lt;title&gt;Improved design method for biosecurity surveillance and early detection of non-indigenous rats&lt;/title&gt;&lt;secondary-title&gt;New Zealand Journal of Ecology &lt;/secondary-title&gt;&lt;/titles&gt;&lt;periodical&gt;&lt;full-title&gt;New Zealand Journal of Ecology&lt;/full-title&gt;&lt;/periodical&gt;&lt;pages&gt;132-144&lt;/pages&gt;&lt;volume&gt; 35&lt;/volume&gt;&lt;number&gt;2&lt;/number&gt;&lt;edition&gt;1 March 2010&lt;/edition&gt;&lt;keywords&gt;&lt;keyword&gt;Island conservation&lt;/keyword&gt;&lt;keyword&gt;Western Australia&lt;/keyword&gt;&lt;keyword&gt;rodent eradication&lt;/keyword&gt;&lt;keyword&gt;Quarantine&lt;/keyword&gt;&lt;keyword&gt;Barrow Island&lt;/keyword&gt;&lt;keyword&gt;Risk Analysis&lt;/keyword&gt;&lt;/keywords&gt;&lt;dates&gt;&lt;year&gt;2011a&lt;/year&gt;&lt;/dates&gt;&lt;urls&gt;&lt;/urls&gt;&lt;/record&gt;&lt;/Cite&gt;&lt;/EndNote&gt;</w:instrText>
      </w:r>
      <w:r w:rsidR="00FF29E0" w:rsidRPr="007D474B">
        <w:rPr>
          <w:rFonts w:cs="Arial"/>
        </w:rPr>
        <w:fldChar w:fldCharType="separate"/>
      </w:r>
      <w:r w:rsidR="00DE3A5B">
        <w:rPr>
          <w:rFonts w:cs="Arial"/>
          <w:noProof/>
        </w:rPr>
        <w:t>(</w:t>
      </w:r>
      <w:hyperlink w:anchor="_ENREF_10" w:tooltip="Chevron Australia, 2010 #57" w:history="1">
        <w:r w:rsidR="004E6A23">
          <w:rPr>
            <w:rFonts w:cs="Arial"/>
            <w:noProof/>
          </w:rPr>
          <w:t>Chevron Australia, 2010</w:t>
        </w:r>
      </w:hyperlink>
      <w:r w:rsidR="00DE3A5B">
        <w:rPr>
          <w:rFonts w:cs="Arial"/>
          <w:noProof/>
        </w:rPr>
        <w:t xml:space="preserve">, </w:t>
      </w:r>
      <w:hyperlink w:anchor="_ENREF_25" w:tooltip="Jarrad, 2011a #52" w:history="1">
        <w:r w:rsidR="004E6A23">
          <w:rPr>
            <w:rFonts w:cs="Arial"/>
            <w:noProof/>
          </w:rPr>
          <w:t xml:space="preserve">Jarrad </w:t>
        </w:r>
        <w:r w:rsidR="004E6A23" w:rsidRPr="000F1AD6">
          <w:rPr>
            <w:rFonts w:cs="Arial"/>
            <w:noProof/>
          </w:rPr>
          <w:t>et al</w:t>
        </w:r>
        <w:r w:rsidR="004E6A23">
          <w:rPr>
            <w:rFonts w:cs="Arial"/>
            <w:noProof/>
          </w:rPr>
          <w:t>., 2011a</w:t>
        </w:r>
      </w:hyperlink>
      <w:r w:rsidR="00DE3A5B">
        <w:rPr>
          <w:rFonts w:cs="Arial"/>
          <w:noProof/>
        </w:rPr>
        <w:t>)</w:t>
      </w:r>
      <w:r w:rsidR="00FF29E0" w:rsidRPr="007D474B">
        <w:rPr>
          <w:rFonts w:cs="Arial"/>
        </w:rPr>
        <w:fldChar w:fldCharType="end"/>
      </w:r>
      <w:r w:rsidRPr="007D474B">
        <w:rPr>
          <w:rFonts w:cs="Arial"/>
        </w:rPr>
        <w:t>.</w:t>
      </w:r>
      <w:r w:rsidR="00825A66">
        <w:rPr>
          <w:rFonts w:cs="Arial"/>
        </w:rPr>
        <w:t xml:space="preserve"> The m</w:t>
      </w:r>
      <w:r w:rsidRPr="007D474B">
        <w:rPr>
          <w:rFonts w:cs="Arial"/>
        </w:rPr>
        <w:t>ore general surveying of vessels that land on priority islands may be useful to direct quarantine efforts more effectively in future</w:t>
      </w:r>
      <w:r w:rsidR="00825A66">
        <w:rPr>
          <w:rFonts w:cs="Arial"/>
        </w:rPr>
        <w:t>. However,</w:t>
      </w:r>
      <w:r w:rsidRPr="007D474B">
        <w:rPr>
          <w:rFonts w:cs="Arial"/>
        </w:rPr>
        <w:t xml:space="preserve"> investment in this </w:t>
      </w:r>
      <w:r w:rsidR="00825A66">
        <w:rPr>
          <w:rFonts w:cs="Arial"/>
        </w:rPr>
        <w:t>kind of activity</w:t>
      </w:r>
      <w:r w:rsidR="00825A66" w:rsidRPr="007D474B">
        <w:rPr>
          <w:rFonts w:cs="Arial"/>
        </w:rPr>
        <w:t xml:space="preserve"> </w:t>
      </w:r>
      <w:r w:rsidRPr="007D474B">
        <w:rPr>
          <w:rFonts w:cs="Arial"/>
        </w:rPr>
        <w:t xml:space="preserve">is unlikely to be the focus of future actions to prevent invasion or reinvasion of priority islands, as the proven effectiveness of </w:t>
      </w:r>
      <w:r w:rsidR="00825A66">
        <w:rPr>
          <w:rFonts w:cs="Arial"/>
        </w:rPr>
        <w:t xml:space="preserve">pre and </w:t>
      </w:r>
      <w:r w:rsidRPr="007D474B">
        <w:rPr>
          <w:rFonts w:cs="Arial"/>
        </w:rPr>
        <w:t>at border quarantine</w:t>
      </w:r>
      <w:r w:rsidR="00825A66">
        <w:rPr>
          <w:rFonts w:cs="Arial"/>
        </w:rPr>
        <w:t xml:space="preserve"> coupled with</w:t>
      </w:r>
      <w:r w:rsidRPr="007D474B">
        <w:rPr>
          <w:rFonts w:cs="Arial"/>
        </w:rPr>
        <w:t xml:space="preserve"> targeted monitoring and control is likely to be more appealing to land managers.</w:t>
      </w:r>
    </w:p>
    <w:p w:rsidR="0035729F" w:rsidRDefault="0035729F" w:rsidP="002F323B">
      <w:pPr>
        <w:spacing w:after="0"/>
        <w:rPr>
          <w:rFonts w:cs="Arial"/>
        </w:rPr>
      </w:pPr>
      <w:r w:rsidRPr="007D474B">
        <w:rPr>
          <w:rFonts w:cs="Arial"/>
        </w:rPr>
        <w:t xml:space="preserve">In conclusion, the experience gained from the quarantine and </w:t>
      </w:r>
      <w:proofErr w:type="spellStart"/>
      <w:r w:rsidRPr="007D474B">
        <w:rPr>
          <w:rFonts w:cs="Arial"/>
        </w:rPr>
        <w:t>biosecurity</w:t>
      </w:r>
      <w:proofErr w:type="spellEnd"/>
      <w:r w:rsidRPr="007D474B">
        <w:rPr>
          <w:rFonts w:cs="Arial"/>
        </w:rPr>
        <w:t xml:space="preserve"> programs listed above in surveillance, monitoring, contingency planning for responses to incursions, and the ability to implement targeted control is significant. Looking forward</w:t>
      </w:r>
      <w:r w:rsidR="00DF6BB5">
        <w:rPr>
          <w:rFonts w:cs="Arial"/>
        </w:rPr>
        <w:t>,</w:t>
      </w:r>
      <w:r w:rsidRPr="007D474B">
        <w:rPr>
          <w:rFonts w:cs="Arial"/>
        </w:rPr>
        <w:t xml:space="preserve"> this should mean that future projects looking to put in place similar quarantine plans will have excellent examples to follow and should be able to adapt these examples to suit their situations.</w:t>
      </w:r>
    </w:p>
    <w:p w:rsidR="0035729F" w:rsidRDefault="0035729F" w:rsidP="00F23421">
      <w:pPr>
        <w:spacing w:after="0" w:line="240" w:lineRule="auto"/>
        <w:rPr>
          <w:rFonts w:cs="Arial"/>
        </w:rPr>
      </w:pPr>
    </w:p>
    <w:p w:rsidR="0035729F" w:rsidRDefault="0035729F" w:rsidP="00F23421"/>
    <w:p w:rsidR="0035729F" w:rsidRDefault="0035729F" w:rsidP="00F23421">
      <w:pPr>
        <w:sectPr w:rsidR="0035729F" w:rsidSect="00F23421">
          <w:type w:val="continuous"/>
          <w:pgSz w:w="11906" w:h="16838" w:code="9"/>
          <w:pgMar w:top="1418" w:right="1276" w:bottom="567" w:left="1418" w:header="425" w:footer="425" w:gutter="0"/>
          <w:cols w:space="708"/>
          <w:titlePg/>
          <w:docGrid w:linePitch="360"/>
        </w:sectPr>
      </w:pPr>
    </w:p>
    <w:p w:rsidR="0035729F" w:rsidRDefault="0035729F"/>
    <w:p w:rsidR="0035729F" w:rsidRDefault="0035729F"/>
    <w:p w:rsidR="00404FED" w:rsidRDefault="00404FED">
      <w:pPr>
        <w:spacing w:after="0" w:line="240" w:lineRule="auto"/>
      </w:pPr>
      <w:r>
        <w:br w:type="page"/>
      </w:r>
    </w:p>
    <w:p w:rsidR="0035729F" w:rsidRDefault="0035729F" w:rsidP="00FB70BF">
      <w:pPr>
        <w:sectPr w:rsidR="0035729F" w:rsidSect="00FB70BF">
          <w:type w:val="continuous"/>
          <w:pgSz w:w="11906" w:h="16838" w:code="9"/>
          <w:pgMar w:top="1418" w:right="1276" w:bottom="567" w:left="1418" w:header="425" w:footer="425" w:gutter="0"/>
          <w:cols w:space="708"/>
          <w:titlePg/>
          <w:docGrid w:linePitch="360"/>
        </w:sectPr>
      </w:pPr>
    </w:p>
    <w:p w:rsidR="0035729F" w:rsidRDefault="0035729F" w:rsidP="00F23421">
      <w:pPr>
        <w:pStyle w:val="Heading1"/>
      </w:pPr>
      <w:bookmarkStart w:id="68" w:name="_Toc440873754"/>
      <w:r>
        <w:t>Action Group Five</w:t>
      </w:r>
      <w:r w:rsidR="00F01D35">
        <w:t xml:space="preserve"> </w:t>
      </w:r>
      <w:r w:rsidR="00213145">
        <w:t>o</w:t>
      </w:r>
      <w:r w:rsidR="00F01D35">
        <w:t>f the 2009 TAP</w:t>
      </w:r>
      <w:bookmarkEnd w:id="68"/>
    </w:p>
    <w:p w:rsidR="00DF6BB5" w:rsidRDefault="0035729F" w:rsidP="00E33B62">
      <w:pPr>
        <w:rPr>
          <w:b/>
          <w:lang w:eastAsia="en-AU"/>
        </w:rPr>
      </w:pPr>
      <w:r w:rsidRPr="00E33B62">
        <w:rPr>
          <w:rFonts w:ascii="Times New Roman" w:hAnsi="Times New Roman"/>
          <w:b/>
          <w:sz w:val="23"/>
          <w:szCs w:val="23"/>
          <w:lang w:eastAsia="en-AU"/>
        </w:rPr>
        <w:t xml:space="preserve">3.3.5 </w:t>
      </w:r>
      <w:r w:rsidRPr="00E33B62">
        <w:rPr>
          <w:b/>
          <w:lang w:eastAsia="en-AU"/>
        </w:rPr>
        <w:t xml:space="preserve">Actions to achieve outreach and public education </w:t>
      </w:r>
    </w:p>
    <w:p w:rsidR="00E33B62" w:rsidRPr="00E33B62" w:rsidRDefault="00E33B62" w:rsidP="00E33B62">
      <w:pPr>
        <w:rPr>
          <w:b/>
          <w:lang w:eastAsia="en-AU"/>
        </w:rPr>
      </w:pPr>
      <w:r>
        <w:t>The 2009 TAP stated;</w:t>
      </w:r>
    </w:p>
    <w:p w:rsidR="0035729F" w:rsidRPr="00B86AD5" w:rsidRDefault="00DF6BB5" w:rsidP="00DF6BB5">
      <w:pPr>
        <w:rPr>
          <w:lang w:eastAsia="en-AU"/>
        </w:rPr>
      </w:pPr>
      <w:r w:rsidRPr="00B86AD5">
        <w:t xml:space="preserve">These actions aim to ensure </w:t>
      </w:r>
      <w:r>
        <w:t xml:space="preserve">that </w:t>
      </w:r>
      <w:r w:rsidRPr="00B86AD5">
        <w:t>the plan’s actions and outcomes are understood and actively supported by island residents, traditional owners and other interested parties. This support is important during feasibility planning for eradication to address potential concerns about the risks involved with control methods such as aerial poisoning, which by its nature is conducted by agencies or contractors. However, it is even more important to involve island residents and other parties in the ongoing management of reinvasion risks, quarantine and sustained control, which by its nature requires the active participation of the wider public.</w:t>
      </w:r>
    </w:p>
    <w:tbl>
      <w:tblPr>
        <w:tblW w:w="0" w:type="auto"/>
        <w:tblBorders>
          <w:top w:val="nil"/>
          <w:left w:val="nil"/>
          <w:bottom w:val="nil"/>
          <w:right w:val="nil"/>
        </w:tblBorders>
        <w:tblLayout w:type="fixed"/>
        <w:tblLook w:val="0000"/>
      </w:tblPr>
      <w:tblGrid>
        <w:gridCol w:w="5160"/>
        <w:gridCol w:w="3782"/>
      </w:tblGrid>
      <w:tr w:rsidR="0035729F" w:rsidRPr="00B86AD5" w:rsidTr="00F23421">
        <w:trPr>
          <w:trHeight w:val="166"/>
        </w:trPr>
        <w:tc>
          <w:tcPr>
            <w:tcW w:w="5160" w:type="dxa"/>
            <w:tcBorders>
              <w:top w:val="single" w:sz="6"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5 – Actions to achieve outreach and public education </w:t>
            </w:r>
          </w:p>
        </w:tc>
        <w:tc>
          <w:tcPr>
            <w:tcW w:w="3782" w:type="dxa"/>
            <w:tcBorders>
              <w:top w:val="single" w:sz="6"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Priority and timeframe </w:t>
            </w:r>
          </w:p>
        </w:tc>
      </w:tr>
      <w:tr w:rsidR="0035729F" w:rsidRPr="00B86AD5" w:rsidTr="00F23421">
        <w:trPr>
          <w:trHeight w:val="275"/>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5.1 Promote stakeholder input and involvement as the Threat Abatement Plan is implemented </w:t>
            </w:r>
          </w:p>
        </w:tc>
        <w:tc>
          <w:tcPr>
            <w:tcW w:w="3782" w:type="dxa"/>
            <w:tcBorders>
              <w:top w:val="single" w:sz="4" w:space="0" w:color="000000"/>
              <w:left w:val="single" w:sz="4" w:space="0" w:color="000000"/>
              <w:bottom w:val="single" w:sz="4"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short term </w:t>
            </w:r>
          </w:p>
        </w:tc>
      </w:tr>
      <w:tr w:rsidR="0035729F" w:rsidRPr="00B86AD5" w:rsidTr="00F23421">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5.2 Actively consult with traditional owners of islands </w:t>
            </w:r>
          </w:p>
        </w:tc>
        <w:tc>
          <w:tcPr>
            <w:tcW w:w="3782"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short term and ongoing </w:t>
            </w:r>
          </w:p>
        </w:tc>
      </w:tr>
      <w:tr w:rsidR="0035729F" w:rsidRPr="00B86AD5" w:rsidTr="00F23421">
        <w:trPr>
          <w:trHeight w:val="275"/>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5.3 Promote the conservation benefits of successful eradications to the wider Australian public </w:t>
            </w:r>
          </w:p>
        </w:tc>
        <w:tc>
          <w:tcPr>
            <w:tcW w:w="3782" w:type="dxa"/>
            <w:tcBorders>
              <w:top w:val="single" w:sz="4" w:space="0" w:color="000000"/>
              <w:left w:val="single" w:sz="4" w:space="0" w:color="000000"/>
              <w:bottom w:val="single" w:sz="4"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Medium priority, medium term </w:t>
            </w:r>
          </w:p>
        </w:tc>
      </w:tr>
      <w:tr w:rsidR="0035729F" w:rsidRPr="00B86AD5" w:rsidTr="00F23421">
        <w:trPr>
          <w:trHeight w:val="391"/>
        </w:trPr>
        <w:tc>
          <w:tcPr>
            <w:tcW w:w="5160" w:type="dxa"/>
            <w:tcBorders>
              <w:top w:val="single" w:sz="4" w:space="0" w:color="000000"/>
              <w:left w:val="single" w:sz="4" w:space="0" w:color="000000"/>
              <w:bottom w:val="single" w:sz="6"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5.4 Identify boat owners who visit key islands, and develop an education package to ensure their vessels are free of rodents </w:t>
            </w:r>
          </w:p>
        </w:tc>
        <w:tc>
          <w:tcPr>
            <w:tcW w:w="3782" w:type="dxa"/>
            <w:tcBorders>
              <w:top w:val="single" w:sz="4" w:space="0" w:color="000000"/>
              <w:left w:val="single" w:sz="4" w:space="0" w:color="000000"/>
              <w:bottom w:val="single" w:sz="6"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long term </w:t>
            </w:r>
          </w:p>
        </w:tc>
      </w:tr>
    </w:tbl>
    <w:p w:rsidR="0035729F" w:rsidRDefault="0035729F" w:rsidP="00F23421">
      <w:pPr>
        <w:pStyle w:val="ListBullet"/>
        <w:numPr>
          <w:ilvl w:val="0"/>
          <w:numId w:val="0"/>
        </w:numPr>
        <w:ind w:left="369" w:hanging="369"/>
      </w:pPr>
    </w:p>
    <w:p w:rsidR="0035729F" w:rsidRDefault="0035729F" w:rsidP="00F23421">
      <w:pPr>
        <w:pStyle w:val="Heading2"/>
      </w:pPr>
      <w:bookmarkStart w:id="69" w:name="_Toc440873755"/>
      <w:r>
        <w:t>Current state of actions</w:t>
      </w:r>
      <w:bookmarkEnd w:id="69"/>
      <w:r>
        <w:t xml:space="preserve"> </w:t>
      </w:r>
    </w:p>
    <w:p w:rsidR="0035729F" w:rsidRDefault="0035729F" w:rsidP="00F23421">
      <w:pPr>
        <w:pStyle w:val="CM23"/>
        <w:spacing w:after="477" w:line="256" w:lineRule="atLeast"/>
        <w:rPr>
          <w:color w:val="000000"/>
          <w:sz w:val="22"/>
          <w:szCs w:val="22"/>
        </w:rPr>
      </w:pPr>
      <w:r>
        <w:rPr>
          <w:color w:val="000000"/>
          <w:sz w:val="22"/>
          <w:szCs w:val="22"/>
        </w:rPr>
        <w:t xml:space="preserve">Stakeholder interest in this plan is high for some conservation groups and from the residents of some islands. However, there has been no formal consultation with traditional owner organisations or boat owners about the Threat Abatement Plan. The lack of input from traditional owners will have to be remedied particularly at the level of detailed consultation with the actual owners of any islands intended for actions. </w:t>
      </w:r>
    </w:p>
    <w:p w:rsidR="0035729F" w:rsidRDefault="0035729F" w:rsidP="00F23421">
      <w:pPr>
        <w:pStyle w:val="Heading2"/>
      </w:pPr>
      <w:bookmarkStart w:id="70" w:name="_Toc440873756"/>
      <w:r>
        <w:t>Performance indicators</w:t>
      </w:r>
      <w:bookmarkEnd w:id="70"/>
      <w:r>
        <w:t xml:space="preserve"> </w:t>
      </w:r>
    </w:p>
    <w:p w:rsidR="0035729F" w:rsidRPr="00DF6BB5" w:rsidRDefault="0035729F" w:rsidP="00DF6BB5">
      <w:pPr>
        <w:pStyle w:val="ListBullet"/>
        <w:numPr>
          <w:ilvl w:val="0"/>
          <w:numId w:val="13"/>
        </w:numPr>
        <w:rPr>
          <w:color w:val="000000"/>
        </w:rPr>
      </w:pPr>
      <w:r w:rsidRPr="00DF6BB5">
        <w:rPr>
          <w:color w:val="000000"/>
        </w:rPr>
        <w:t xml:space="preserve">The Plan is widely accepted as an action resource by stakeholders </w:t>
      </w:r>
    </w:p>
    <w:p w:rsidR="0035729F" w:rsidRPr="00DF6BB5" w:rsidRDefault="0035729F" w:rsidP="00DF6BB5">
      <w:pPr>
        <w:pStyle w:val="ListBullet"/>
        <w:numPr>
          <w:ilvl w:val="0"/>
          <w:numId w:val="13"/>
        </w:numPr>
        <w:ind w:right="550"/>
        <w:rPr>
          <w:color w:val="000000"/>
        </w:rPr>
      </w:pPr>
      <w:r w:rsidRPr="00DF6BB5">
        <w:rPr>
          <w:color w:val="000000"/>
        </w:rPr>
        <w:t xml:space="preserve">The Plan will be used as the basis for ongoing consultation with appropriate representatives of traditional owner groups, and direct consultations with particular traditional owners of islands mooted for actions </w:t>
      </w:r>
    </w:p>
    <w:p w:rsidR="0039028F" w:rsidRPr="00DF6BB5" w:rsidRDefault="0035729F" w:rsidP="00DF6BB5">
      <w:pPr>
        <w:pStyle w:val="ListBullet"/>
        <w:numPr>
          <w:ilvl w:val="0"/>
          <w:numId w:val="13"/>
        </w:numPr>
        <w:rPr>
          <w:color w:val="000000"/>
        </w:rPr>
      </w:pPr>
      <w:r w:rsidRPr="00DF6BB5">
        <w:rPr>
          <w:color w:val="000000"/>
        </w:rPr>
        <w:t>A resource kit ‘keeping your boat free of rodents’ for boat owners is developed and made available</w:t>
      </w:r>
    </w:p>
    <w:p w:rsidR="0035729F" w:rsidRDefault="0035729F" w:rsidP="00F23421">
      <w:pPr>
        <w:pStyle w:val="ListBullet"/>
        <w:numPr>
          <w:ilvl w:val="0"/>
          <w:numId w:val="0"/>
        </w:numPr>
        <w:ind w:left="369" w:hanging="369"/>
        <w:rPr>
          <w:color w:val="000000"/>
        </w:rPr>
      </w:pPr>
    </w:p>
    <w:p w:rsidR="0035729F" w:rsidRPr="00400274" w:rsidRDefault="0035729F" w:rsidP="00F01D35">
      <w:pPr>
        <w:pStyle w:val="Heading2"/>
        <w:rPr>
          <w:i/>
          <w:highlight w:val="yellow"/>
        </w:rPr>
      </w:pPr>
      <w:bookmarkStart w:id="71" w:name="_Toc440873757"/>
      <w:r w:rsidRPr="00400274">
        <w:t>Assessment of Progress</w:t>
      </w:r>
      <w:bookmarkEnd w:id="71"/>
    </w:p>
    <w:p w:rsidR="0035729F" w:rsidRPr="00400274" w:rsidRDefault="0035729F" w:rsidP="000C1900">
      <w:pPr>
        <w:pStyle w:val="Heading3"/>
      </w:pPr>
      <w:bookmarkStart w:id="72" w:name="_Toc440873758"/>
      <w:r w:rsidRPr="00400274">
        <w:t xml:space="preserve">5.1 – </w:t>
      </w:r>
      <w:r w:rsidRPr="00400274">
        <w:rPr>
          <w:lang w:eastAsia="en-AU"/>
        </w:rPr>
        <w:t>Promote stakeholder input and involvement as the Threat Abatement Plan is implemented</w:t>
      </w:r>
      <w:bookmarkEnd w:id="72"/>
    </w:p>
    <w:p w:rsidR="0035729F" w:rsidRDefault="0035729F" w:rsidP="007603D7">
      <w:pPr>
        <w:rPr>
          <w:rFonts w:cs="Arial"/>
        </w:rPr>
      </w:pPr>
      <w:r>
        <w:rPr>
          <w:rFonts w:cs="Arial"/>
        </w:rPr>
        <w:t>The implementation of Threat Abatement Plans</w:t>
      </w:r>
      <w:r w:rsidR="00DF6BB5">
        <w:rPr>
          <w:rFonts w:cs="Arial"/>
        </w:rPr>
        <w:t xml:space="preserve"> (TAPs)</w:t>
      </w:r>
      <w:r>
        <w:rPr>
          <w:rFonts w:cs="Arial"/>
        </w:rPr>
        <w:t xml:space="preserve"> relies on a partnership between the Australian Government and </w:t>
      </w:r>
      <w:r w:rsidR="009D63CA">
        <w:rPr>
          <w:rFonts w:cs="Arial"/>
        </w:rPr>
        <w:t xml:space="preserve">relevant </w:t>
      </w:r>
      <w:r>
        <w:rPr>
          <w:rFonts w:cs="Arial"/>
        </w:rPr>
        <w:t>stakeholders to progress the priority actions identified in the plan</w:t>
      </w:r>
      <w:r w:rsidR="009D63CA">
        <w:rPr>
          <w:rFonts w:cs="Arial"/>
        </w:rPr>
        <w:t>. This is</w:t>
      </w:r>
      <w:r>
        <w:rPr>
          <w:rFonts w:cs="Arial"/>
        </w:rPr>
        <w:t xml:space="preserve"> particularly the case </w:t>
      </w:r>
      <w:r w:rsidR="009D63CA">
        <w:rPr>
          <w:rFonts w:cs="Arial"/>
        </w:rPr>
        <w:t>with</w:t>
      </w:r>
      <w:r>
        <w:rPr>
          <w:rFonts w:cs="Arial"/>
        </w:rPr>
        <w:t xml:space="preserve"> TAPs where the Australian Government has limited jurisdiction to </w:t>
      </w:r>
      <w:r w:rsidR="009D63CA">
        <w:rPr>
          <w:rFonts w:cs="Arial"/>
        </w:rPr>
        <w:t>implement actions</w:t>
      </w:r>
      <w:r>
        <w:rPr>
          <w:rFonts w:cs="Arial"/>
        </w:rPr>
        <w:t xml:space="preserve"> on the ground (such as islands under state and territory government jurisdiction)</w:t>
      </w:r>
      <w:r w:rsidRPr="00400274">
        <w:rPr>
          <w:rFonts w:cs="Arial"/>
        </w:rPr>
        <w:t xml:space="preserve">. </w:t>
      </w:r>
      <w:r w:rsidR="007603D7">
        <w:rPr>
          <w:rFonts w:cs="Arial"/>
        </w:rPr>
        <w:t xml:space="preserve">Some funding for implementation of TAP actions has been available through </w:t>
      </w:r>
      <w:r w:rsidRPr="00400274">
        <w:rPr>
          <w:rFonts w:cs="Arial"/>
        </w:rPr>
        <w:t>the Caring for Our Country program</w:t>
      </w:r>
      <w:r w:rsidR="009D63CA">
        <w:rPr>
          <w:rFonts w:cs="Arial"/>
        </w:rPr>
        <w:t>.</w:t>
      </w:r>
      <w:r>
        <w:rPr>
          <w:rFonts w:cs="Arial"/>
        </w:rPr>
        <w:t xml:space="preserve"> </w:t>
      </w:r>
      <w:r w:rsidR="007603D7">
        <w:rPr>
          <w:rFonts w:cs="Arial"/>
        </w:rPr>
        <w:t>F</w:t>
      </w:r>
      <w:r>
        <w:rPr>
          <w:rFonts w:cs="Arial"/>
        </w:rPr>
        <w:t xml:space="preserve">unding from </w:t>
      </w:r>
      <w:r w:rsidR="0026269F">
        <w:rPr>
          <w:rFonts w:cs="Arial"/>
        </w:rPr>
        <w:t>this programme</w:t>
      </w:r>
      <w:r>
        <w:rPr>
          <w:rFonts w:cs="Arial"/>
        </w:rPr>
        <w:t xml:space="preserve"> has lead to some positive outcomes (such as the project on </w:t>
      </w:r>
      <w:proofErr w:type="spellStart"/>
      <w:r>
        <w:rPr>
          <w:rFonts w:cs="Arial"/>
        </w:rPr>
        <w:t>Mer</w:t>
      </w:r>
      <w:proofErr w:type="spellEnd"/>
      <w:r>
        <w:rPr>
          <w:rFonts w:cs="Arial"/>
        </w:rPr>
        <w:t xml:space="preserve"> Island).</w:t>
      </w:r>
      <w:r w:rsidRPr="00400274">
        <w:rPr>
          <w:rFonts w:cs="Arial"/>
        </w:rPr>
        <w:t xml:space="preserve"> </w:t>
      </w:r>
    </w:p>
    <w:p w:rsidR="0035729F" w:rsidRPr="00400274" w:rsidRDefault="0035729F" w:rsidP="000C1900">
      <w:pPr>
        <w:rPr>
          <w:rFonts w:cs="Arial"/>
        </w:rPr>
      </w:pPr>
      <w:r>
        <w:rPr>
          <w:rFonts w:cs="Arial"/>
        </w:rPr>
        <w:t xml:space="preserve">Despite </w:t>
      </w:r>
      <w:r w:rsidR="0026269F">
        <w:rPr>
          <w:rFonts w:cs="Arial"/>
        </w:rPr>
        <w:t>limitations on funding</w:t>
      </w:r>
      <w:r>
        <w:rPr>
          <w:rFonts w:cs="Arial"/>
        </w:rPr>
        <w:t xml:space="preserve">, </w:t>
      </w:r>
      <w:r w:rsidR="00A56701">
        <w:rPr>
          <w:rFonts w:cs="Arial"/>
        </w:rPr>
        <w:t>most of the</w:t>
      </w:r>
      <w:r w:rsidRPr="00400274">
        <w:rPr>
          <w:rFonts w:cs="Arial"/>
        </w:rPr>
        <w:t xml:space="preserve"> projects align</w:t>
      </w:r>
      <w:r w:rsidR="00DC132D">
        <w:rPr>
          <w:rFonts w:cs="Arial"/>
        </w:rPr>
        <w:t>ing</w:t>
      </w:r>
      <w:r w:rsidRPr="00400274">
        <w:rPr>
          <w:rFonts w:cs="Arial"/>
        </w:rPr>
        <w:t xml:space="preserve"> with the actions in the 2009</w:t>
      </w:r>
      <w:r w:rsidR="00DC132D">
        <w:rPr>
          <w:rFonts w:cs="Arial"/>
        </w:rPr>
        <w:t xml:space="preserve"> (such as Macquarie Island and Montague Island)</w:t>
      </w:r>
      <w:r w:rsidRPr="00400274">
        <w:rPr>
          <w:rFonts w:cs="Arial"/>
        </w:rPr>
        <w:t xml:space="preserve"> TAP</w:t>
      </w:r>
      <w:r w:rsidR="00F01D35">
        <w:rPr>
          <w:rFonts w:cs="Arial"/>
        </w:rPr>
        <w:t xml:space="preserve"> </w:t>
      </w:r>
      <w:r w:rsidR="00A56701">
        <w:rPr>
          <w:rFonts w:cs="Arial"/>
        </w:rPr>
        <w:t>have been</w:t>
      </w:r>
      <w:r>
        <w:rPr>
          <w:rFonts w:cs="Arial"/>
        </w:rPr>
        <w:t xml:space="preserve"> implemente</w:t>
      </w:r>
      <w:r w:rsidR="00A56701">
        <w:rPr>
          <w:rFonts w:cs="Arial"/>
        </w:rPr>
        <w:t>d</w:t>
      </w:r>
      <w:r>
        <w:rPr>
          <w:rFonts w:cs="Arial"/>
        </w:rPr>
        <w:t xml:space="preserve"> </w:t>
      </w:r>
      <w:r w:rsidR="00A56701">
        <w:rPr>
          <w:rFonts w:cs="Arial"/>
        </w:rPr>
        <w:t>by</w:t>
      </w:r>
      <w:r>
        <w:rPr>
          <w:rFonts w:cs="Arial"/>
        </w:rPr>
        <w:t xml:space="preserve"> </w:t>
      </w:r>
      <w:r w:rsidRPr="00400274">
        <w:rPr>
          <w:rFonts w:cs="Arial"/>
        </w:rPr>
        <w:t>state and territory governments, research organisations and non-government organisations</w:t>
      </w:r>
      <w:r w:rsidR="00A56701">
        <w:rPr>
          <w:rFonts w:cs="Arial"/>
        </w:rPr>
        <w:t>.</w:t>
      </w:r>
      <w:r>
        <w:rPr>
          <w:rFonts w:cs="Arial"/>
        </w:rPr>
        <w:t xml:space="preserve"> </w:t>
      </w:r>
      <w:r w:rsidR="00A56701">
        <w:rPr>
          <w:rFonts w:cs="Arial"/>
        </w:rPr>
        <w:t>T</w:t>
      </w:r>
      <w:r>
        <w:rPr>
          <w:rFonts w:cs="Arial"/>
        </w:rPr>
        <w:t>herefore partnerships and engagement with</w:t>
      </w:r>
      <w:r w:rsidR="0026269F">
        <w:rPr>
          <w:rFonts w:cs="Arial"/>
        </w:rPr>
        <w:t xml:space="preserve"> state and territory governments</w:t>
      </w:r>
      <w:r w:rsidR="00A56701">
        <w:rPr>
          <w:rFonts w:cs="Arial"/>
        </w:rPr>
        <w:t xml:space="preserve"> will continue to be</w:t>
      </w:r>
      <w:r>
        <w:rPr>
          <w:rFonts w:cs="Arial"/>
        </w:rPr>
        <w:t xml:space="preserve"> very important for future </w:t>
      </w:r>
      <w:r w:rsidR="00A56701">
        <w:rPr>
          <w:rFonts w:cs="Arial"/>
        </w:rPr>
        <w:t xml:space="preserve">TAP </w:t>
      </w:r>
      <w:r>
        <w:rPr>
          <w:rFonts w:cs="Arial"/>
        </w:rPr>
        <w:t>implementation</w:t>
      </w:r>
      <w:r w:rsidRPr="00400274">
        <w:rPr>
          <w:rFonts w:cs="Arial"/>
        </w:rPr>
        <w:t xml:space="preserve">. </w:t>
      </w:r>
      <w:r>
        <w:rPr>
          <w:rFonts w:cs="Arial"/>
        </w:rPr>
        <w:t>E</w:t>
      </w:r>
      <w:r w:rsidRPr="00400274">
        <w:rPr>
          <w:rFonts w:cs="Arial"/>
        </w:rPr>
        <w:t xml:space="preserve">xamples of the projects by </w:t>
      </w:r>
      <w:r w:rsidR="00DC132D">
        <w:rPr>
          <w:rFonts w:cs="Arial"/>
        </w:rPr>
        <w:t>state and territory governments and other land managers such as the Lord Howe Island board</w:t>
      </w:r>
      <w:r w:rsidRPr="00400274">
        <w:rPr>
          <w:rFonts w:cs="Arial"/>
        </w:rPr>
        <w:t xml:space="preserve"> align</w:t>
      </w:r>
      <w:r w:rsidR="00A56701">
        <w:rPr>
          <w:rFonts w:cs="Arial"/>
        </w:rPr>
        <w:t>ing</w:t>
      </w:r>
      <w:r w:rsidRPr="00400274">
        <w:rPr>
          <w:rFonts w:cs="Arial"/>
        </w:rPr>
        <w:t xml:space="preserve"> with the actions of the 2009 TAP include rodent eradications undertaken on Montague, Macquarie Islands and future planning for the rodent eradication on Lord Howe Island </w:t>
      </w:r>
      <w:r w:rsidR="00DF6BB5">
        <w:rPr>
          <w:rFonts w:cs="Arial"/>
        </w:rPr>
        <w:t>(</w:t>
      </w:r>
      <w:r w:rsidRPr="00400274">
        <w:rPr>
          <w:rFonts w:cs="Arial"/>
        </w:rPr>
        <w:t xml:space="preserve">as discussed against </w:t>
      </w:r>
      <w:r w:rsidR="00DF6BB5">
        <w:rPr>
          <w:rFonts w:cs="Arial"/>
        </w:rPr>
        <w:t>a</w:t>
      </w:r>
      <w:r w:rsidRPr="00400274">
        <w:rPr>
          <w:rFonts w:cs="Arial"/>
        </w:rPr>
        <w:t>ction group 2 in the text above</w:t>
      </w:r>
      <w:r w:rsidR="00DF6BB5">
        <w:rPr>
          <w:rFonts w:cs="Arial"/>
        </w:rPr>
        <w:t>)</w:t>
      </w:r>
      <w:r w:rsidRPr="00400274">
        <w:rPr>
          <w:rFonts w:cs="Arial"/>
        </w:rPr>
        <w:t xml:space="preserve">. Additionally, there have been a number of projects funded through the Caring for Our Country program that have aligned or partially aligned to the actions in the TAP </w:t>
      </w:r>
      <w:r w:rsidR="00A56701">
        <w:rPr>
          <w:rFonts w:cs="Arial"/>
        </w:rPr>
        <w:t xml:space="preserve">such as the </w:t>
      </w:r>
      <w:proofErr w:type="spellStart"/>
      <w:r w:rsidR="00A56701">
        <w:rPr>
          <w:rFonts w:cs="Arial"/>
        </w:rPr>
        <w:t>Mer</w:t>
      </w:r>
      <w:proofErr w:type="spellEnd"/>
      <w:r w:rsidR="00A56701">
        <w:rPr>
          <w:rFonts w:cs="Arial"/>
        </w:rPr>
        <w:t xml:space="preserve"> Island eradication project</w:t>
      </w:r>
      <w:r w:rsidR="00DF6BB5">
        <w:rPr>
          <w:rFonts w:cs="Arial"/>
        </w:rPr>
        <w:t xml:space="preserve"> </w:t>
      </w:r>
      <w:r w:rsidR="00FF29E0" w:rsidRPr="00400274">
        <w:rPr>
          <w:rFonts w:cs="Arial"/>
        </w:rPr>
        <w:fldChar w:fldCharType="begin"/>
      </w:r>
      <w:r w:rsidR="00DE3A5B">
        <w:rPr>
          <w:rFonts w:cs="Arial"/>
        </w:rPr>
        <w:instrText xml:space="preserve"> ADDIN EN.CITE &lt;EndNote&gt;&lt;Cite&gt;&lt;Author&gt;Department of the Environment&lt;/Author&gt;&lt;Year&gt;2014&lt;/Year&gt;&lt;RecNum&gt;38&lt;/RecNum&gt;&lt;DisplayText&gt;(Department of the Environment, 2014b, Caring for Our Country, 2009)&lt;/DisplayText&gt;&lt;record&gt;&lt;rec-number&gt;38&lt;/rec-number&gt;&lt;foreign-keys&gt;&lt;key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Environment,&lt;/publisher&gt;&lt;urls&gt;&lt;related-urls&gt;&lt;url&gt;http://www.environment.gov.au/indigenous/workingoncountry/index.html&lt;/url&gt;&lt;/related-urls&gt;&lt;/urls&gt;&lt;/record&gt;&lt;/Cite&gt;&lt;Cite&gt;&lt;Author&gt;Caring for Our Country&lt;/Author&gt;&lt;Year&gt;2009&lt;/Year&gt;&lt;RecNum&gt;61&lt;/RecNum&gt;&lt;record&gt;&lt;rec-number&gt;61&lt;/rec-number&gt;&lt;foreign-keys&gt;&lt;key app="EN" db-id="vfss2twf3z2w06ezrr3pxzrne5sx0rz05dx9"&gt;61&lt;/key&gt;&lt;/foreign-keys&gt;&lt;ref-type name="Web Page"&gt;12&lt;/ref-type&gt;&lt;contributors&gt;&lt;authors&gt;&lt;author&gt;Caring for Our Country,&lt;/author&gt;&lt;/authors&gt;&lt;/contributors&gt;&lt;titles&gt;&lt;title&gt;The eradication of exotic rodents from several WA islands with significant conservation values&lt;/title&gt;&lt;/titles&gt;&lt;volume&gt;2014&lt;/volume&gt;&lt;number&gt;12/08&lt;/number&gt;&lt;dates&gt;&lt;year&gt;2009&lt;/year&gt;&lt;/dates&gt;&lt;urls&gt;&lt;related-urls&gt;&lt;url&gt;http://www.nrm.gov.au/projects/open-call/wa/rodent-eradication-wa/&lt;/url&gt;&lt;/related-urls&gt;&lt;/urls&gt;&lt;/record&gt;&lt;/Cite&gt;&lt;/EndNote&gt;</w:instrText>
      </w:r>
      <w:r w:rsidR="00FF29E0" w:rsidRPr="00400274">
        <w:rPr>
          <w:rFonts w:cs="Arial"/>
        </w:rPr>
        <w:fldChar w:fldCharType="separate"/>
      </w:r>
      <w:r w:rsidR="00DE3A5B">
        <w:rPr>
          <w:rFonts w:cs="Arial"/>
          <w:noProof/>
        </w:rPr>
        <w:t>(</w:t>
      </w:r>
      <w:hyperlink w:anchor="_ENREF_14" w:tooltip="Department of the Environment, 2014 #38" w:history="1">
        <w:r w:rsidR="004E6A23">
          <w:rPr>
            <w:rFonts w:cs="Arial"/>
            <w:noProof/>
          </w:rPr>
          <w:t>Department of the Environment</w:t>
        </w:r>
        <w:r w:rsidR="0090155E">
          <w:rPr>
            <w:rFonts w:cs="Arial"/>
            <w:noProof/>
          </w:rPr>
          <w:t xml:space="preserve"> </w:t>
        </w:r>
        <w:r w:rsidR="004E6A23">
          <w:rPr>
            <w:rFonts w:cs="Arial"/>
            <w:noProof/>
          </w:rPr>
          <w:t xml:space="preserve"> 2014b</w:t>
        </w:r>
      </w:hyperlink>
      <w:r w:rsidR="00DE3A5B">
        <w:rPr>
          <w:rFonts w:cs="Arial"/>
          <w:noProof/>
        </w:rPr>
        <w:t xml:space="preserve">, </w:t>
      </w:r>
      <w:hyperlink w:anchor="_ENREF_8" w:tooltip="Caring for Our Country, 2009 #61" w:history="1">
        <w:r w:rsidR="004E6A23">
          <w:rPr>
            <w:rFonts w:cs="Arial"/>
            <w:noProof/>
          </w:rPr>
          <w:t>Caring for Our Country, 2009</w:t>
        </w:r>
      </w:hyperlink>
      <w:r w:rsidR="00DE3A5B">
        <w:rPr>
          <w:rFonts w:cs="Arial"/>
          <w:noProof/>
        </w:rPr>
        <w:t>)</w:t>
      </w:r>
      <w:r w:rsidR="00FF29E0" w:rsidRPr="00400274">
        <w:rPr>
          <w:rFonts w:cs="Arial"/>
        </w:rPr>
        <w:fldChar w:fldCharType="end"/>
      </w:r>
      <w:r w:rsidRPr="00400274">
        <w:rPr>
          <w:rFonts w:cs="Arial"/>
        </w:rPr>
        <w:t>.</w:t>
      </w:r>
    </w:p>
    <w:p w:rsidR="0035729F" w:rsidRPr="00400274" w:rsidRDefault="0090155E" w:rsidP="000C1900">
      <w:pPr>
        <w:rPr>
          <w:rFonts w:cs="Arial"/>
        </w:rPr>
      </w:pPr>
      <w:r>
        <w:rPr>
          <w:rFonts w:cs="Arial"/>
        </w:rPr>
        <w:t xml:space="preserve">The </w:t>
      </w:r>
      <w:proofErr w:type="spellStart"/>
      <w:r>
        <w:rPr>
          <w:rFonts w:cs="Arial"/>
        </w:rPr>
        <w:t>Mer</w:t>
      </w:r>
      <w:proofErr w:type="spellEnd"/>
      <w:r>
        <w:rPr>
          <w:rFonts w:cs="Arial"/>
        </w:rPr>
        <w:t xml:space="preserve"> Island eradication </w:t>
      </w:r>
      <w:r w:rsidR="00712DEF">
        <w:rPr>
          <w:rFonts w:cs="Arial"/>
        </w:rPr>
        <w:t>project was</w:t>
      </w:r>
      <w:r w:rsidR="0035729F" w:rsidRPr="00400274">
        <w:rPr>
          <w:rFonts w:cs="Arial"/>
        </w:rPr>
        <w:t xml:space="preserve"> quite successful in engaging stakeholders and actively involved these stakeholders in projects. </w:t>
      </w:r>
      <w:r w:rsidR="00712DEF">
        <w:rPr>
          <w:rFonts w:cs="Arial"/>
        </w:rPr>
        <w:t>Th</w:t>
      </w:r>
      <w:r>
        <w:rPr>
          <w:rFonts w:cs="Arial"/>
        </w:rPr>
        <w:t>is</w:t>
      </w:r>
      <w:r w:rsidR="0035729F" w:rsidRPr="00400274">
        <w:rPr>
          <w:rFonts w:cs="Arial"/>
        </w:rPr>
        <w:t xml:space="preserve"> </w:t>
      </w:r>
      <w:r w:rsidR="00712DEF">
        <w:rPr>
          <w:rFonts w:cs="Arial"/>
        </w:rPr>
        <w:t>eradication</w:t>
      </w:r>
      <w:r>
        <w:rPr>
          <w:rFonts w:cs="Arial"/>
        </w:rPr>
        <w:t xml:space="preserve"> project</w:t>
      </w:r>
      <w:r w:rsidR="00712DEF">
        <w:rPr>
          <w:rFonts w:cs="Arial"/>
        </w:rPr>
        <w:t xml:space="preserve"> was undertaken</w:t>
      </w:r>
      <w:r w:rsidR="0035729F" w:rsidRPr="00400274">
        <w:rPr>
          <w:rFonts w:cs="Arial"/>
        </w:rPr>
        <w:t xml:space="preserve"> in the Torres Strait by Dr. Luke Leung and his team from the University of Queensland </w:t>
      </w:r>
      <w:r w:rsidR="00FF29E0" w:rsidRPr="00400274">
        <w:rPr>
          <w:rFonts w:cs="Arial"/>
        </w:rPr>
        <w:fldChar w:fldCharType="begin"/>
      </w:r>
      <w:r w:rsidR="00DE3A5B">
        <w:rPr>
          <w:rFonts w:cs="Arial"/>
        </w:rPr>
        <w:instrText xml:space="preserve"> ADDIN EN.CITE &lt;EndNote&gt;&lt;Cite&gt;&lt;Author&gt;Leung&lt;/Author&gt;&lt;Year&gt;2013&lt;/Year&gt;&lt;RecNum&gt;45&lt;/RecNum&gt;&lt;DisplayText&gt;(Leung, 2013)&lt;/DisplayText&gt;&lt;record&gt;&lt;rec-number&gt;45&lt;/rec-number&gt;&lt;foreign-keys&gt;&lt;key app="EN" db-id="vfss2twf3z2w06ezrr3pxzrne5sx0rz05dx9"&gt;45&lt;/key&gt;&lt;/foreign-keys&gt;&lt;ref-type name="Government Document"&gt;46&lt;/ref-type&gt;&lt;contributors&gt;&lt;authors&gt;&lt;author&gt;Leung, Luke&lt;/author&gt;&lt;/authors&gt;&lt;secondary-authors&gt;&lt;author&gt;Caring for Our Country program, Department of Agriculture, Fisheries and Forestry,&lt;/author&gt;&lt;/secondary-authors&gt;&lt;/contributors&gt;&lt;auth-address&gt;School of Animal Studies, The University of Queensland, Gatton Qld 4343 Australia&lt;/auth-address&gt;&lt;titles&gt;&lt;title&gt;Final Project Report - Eradication of exotic rodents on Mer Island Torres Strait&lt;/title&gt;&lt;/titles&gt;&lt;pages&gt;9&lt;/pages&gt;&lt;dates&gt;&lt;year&gt;2013&lt;/year&gt;&lt;/dates&gt;&lt;pub-location&gt;University of Queensland,&lt;/pub-location&gt;&lt;urls&gt;&lt;/urls&gt;&lt;/record&gt;&lt;/Cite&gt;&lt;/EndNote&gt;</w:instrText>
      </w:r>
      <w:r w:rsidR="00FF29E0" w:rsidRPr="00400274">
        <w:rPr>
          <w:rFonts w:cs="Arial"/>
        </w:rPr>
        <w:fldChar w:fldCharType="separate"/>
      </w:r>
      <w:r w:rsidR="00DE3A5B">
        <w:rPr>
          <w:rFonts w:cs="Arial"/>
          <w:noProof/>
        </w:rPr>
        <w:t>(</w:t>
      </w:r>
      <w:hyperlink w:anchor="_ENREF_29" w:tooltip="Leung, 2013 #45" w:history="1">
        <w:r w:rsidR="004E6A23">
          <w:rPr>
            <w:rFonts w:cs="Arial"/>
            <w:noProof/>
          </w:rPr>
          <w:t>Leung, 2013</w:t>
        </w:r>
      </w:hyperlink>
      <w:r w:rsidR="00DE3A5B">
        <w:rPr>
          <w:rFonts w:cs="Arial"/>
          <w:noProof/>
        </w:rPr>
        <w:t>)</w:t>
      </w:r>
      <w:r w:rsidR="00FF29E0" w:rsidRPr="00400274">
        <w:rPr>
          <w:rFonts w:cs="Arial"/>
        </w:rPr>
        <w:fldChar w:fldCharType="end"/>
      </w:r>
      <w:r w:rsidR="0035729F" w:rsidRPr="00400274">
        <w:rPr>
          <w:rFonts w:cs="Arial"/>
        </w:rPr>
        <w:t>. The project was funded by the Caring for Our Country program between 2009 and 2012 with the aim of eradicating invasive rodent species such as ship rats and house mice and improving community engagement</w:t>
      </w:r>
      <w:r w:rsidR="00712DEF">
        <w:rPr>
          <w:rFonts w:cs="Arial"/>
        </w:rPr>
        <w:t xml:space="preserve"> on land management issues</w:t>
      </w:r>
      <w:r w:rsidR="0035729F" w:rsidRPr="00400274">
        <w:rPr>
          <w:rFonts w:cs="Arial"/>
        </w:rPr>
        <w:t xml:space="preserve"> </w:t>
      </w:r>
      <w:r w:rsidR="00FF29E0" w:rsidRPr="00400274">
        <w:rPr>
          <w:rFonts w:cs="Arial"/>
        </w:rPr>
        <w:fldChar w:fldCharType="begin"/>
      </w:r>
      <w:r w:rsidR="00DE3A5B">
        <w:rPr>
          <w:rFonts w:cs="Arial"/>
        </w:rPr>
        <w:instrText xml:space="preserve"> ADDIN EN.CITE &lt;EndNote&gt;&lt;Cite&gt;&lt;Author&gt;Landcare Australia&lt;/Author&gt;&lt;Year&gt;2011&lt;/Year&gt;&lt;RecNum&gt;60&lt;/RecNum&gt;&lt;DisplayText&gt;(Landcare Australia, 2011)&lt;/DisplayText&gt;&lt;record&gt;&lt;rec-number&gt;60&lt;/rec-number&gt;&lt;foreign-keys&gt;&lt;key app="EN" db-id="vfss2twf3z2w06ezrr3pxzrne5sx0rz05dx9"&gt;60&lt;/key&gt;&lt;/foreign-keys&gt;&lt;ref-type name="Web Page"&gt;12&lt;/ref-type&gt;&lt;contributors&gt;&lt;authors&gt;&lt;author&gt;Landcare Australia,&lt;/author&gt;&lt;/authors&gt;&lt;/contributors&gt;&lt;titles&gt;&lt;title&gt;The Mice of Mer&lt;/title&gt;&lt;/titles&gt;&lt;volume&gt;2014&lt;/volume&gt;&lt;number&gt;30/07&lt;/number&gt;&lt;dates&gt;&lt;year&gt;2011&lt;/year&gt;&lt;/dates&gt;&lt;pub-location&gt;Canberra, ACT&lt;/pub-location&gt;&lt;publisher&gt;Landcare Australia&lt;/publisher&gt;&lt;urls&gt;&lt;related-urls&gt;&lt;url&gt;http://www.nrm.gov.au/projects/open-call/qld/exotic-rodent-eradication/&lt;/url&gt;&lt;/related-urls&gt;&lt;/urls&gt;&lt;/record&gt;&lt;/Cite&gt;&lt;/EndNote&gt;</w:instrText>
      </w:r>
      <w:r w:rsidR="00FF29E0" w:rsidRPr="00400274">
        <w:rPr>
          <w:rFonts w:cs="Arial"/>
        </w:rPr>
        <w:fldChar w:fldCharType="separate"/>
      </w:r>
      <w:r w:rsidR="00DE3A5B">
        <w:rPr>
          <w:rFonts w:cs="Arial"/>
          <w:noProof/>
        </w:rPr>
        <w:t>(</w:t>
      </w:r>
      <w:hyperlink w:anchor="_ENREF_27" w:tooltip="Landcare Australia, 2011 #60" w:history="1">
        <w:r w:rsidR="004E6A23">
          <w:rPr>
            <w:rFonts w:cs="Arial"/>
            <w:noProof/>
          </w:rPr>
          <w:t>Landcare Australia, 2011</w:t>
        </w:r>
      </w:hyperlink>
      <w:r w:rsidR="00DE3A5B">
        <w:rPr>
          <w:rFonts w:cs="Arial"/>
          <w:noProof/>
        </w:rPr>
        <w:t>)</w:t>
      </w:r>
      <w:r w:rsidR="00FF29E0" w:rsidRPr="00400274">
        <w:rPr>
          <w:rFonts w:cs="Arial"/>
        </w:rPr>
        <w:fldChar w:fldCharType="end"/>
      </w:r>
      <w:r w:rsidR="0035729F" w:rsidRPr="00400274">
        <w:rPr>
          <w:rFonts w:cs="Arial"/>
        </w:rPr>
        <w:t xml:space="preserve">. This project involved significant consultation with the indigenous land owners </w:t>
      </w:r>
      <w:r w:rsidR="00712DEF">
        <w:rPr>
          <w:rFonts w:cs="Arial"/>
        </w:rPr>
        <w:t>including</w:t>
      </w:r>
      <w:r w:rsidR="00712DEF" w:rsidRPr="00400274">
        <w:rPr>
          <w:rFonts w:cs="Arial"/>
        </w:rPr>
        <w:t xml:space="preserve"> </w:t>
      </w:r>
      <w:r w:rsidR="0035729F" w:rsidRPr="00400274">
        <w:rPr>
          <w:rFonts w:cs="Arial"/>
        </w:rPr>
        <w:t>the Torres Strait Regional Council and sought the</w:t>
      </w:r>
      <w:r w:rsidR="00712DEF">
        <w:rPr>
          <w:rFonts w:cs="Arial"/>
        </w:rPr>
        <w:t>ir</w:t>
      </w:r>
      <w:r w:rsidR="0035729F" w:rsidRPr="00400274">
        <w:rPr>
          <w:rFonts w:cs="Arial"/>
        </w:rPr>
        <w:t xml:space="preserve"> knowledge on the invasive rodent population and the native rodent species</w:t>
      </w:r>
      <w:r w:rsidR="00712DEF">
        <w:rPr>
          <w:rFonts w:cs="Arial"/>
        </w:rPr>
        <w:t xml:space="preserve"> </w:t>
      </w:r>
      <w:r w:rsidR="0035729F" w:rsidRPr="00400274">
        <w:rPr>
          <w:rFonts w:cs="Arial"/>
        </w:rPr>
        <w:t>present</w:t>
      </w:r>
      <w:r w:rsidR="00E374B5">
        <w:rPr>
          <w:rFonts w:cs="Arial"/>
        </w:rPr>
        <w:t xml:space="preserve"> </w:t>
      </w:r>
      <w:r w:rsidR="00712DEF">
        <w:rPr>
          <w:rFonts w:cs="Arial"/>
        </w:rPr>
        <w:t>on the island</w:t>
      </w:r>
      <w:r w:rsidR="00E374B5">
        <w:rPr>
          <w:rFonts w:cs="Arial"/>
        </w:rPr>
        <w:t xml:space="preserve"> (</w:t>
      </w:r>
      <w:r w:rsidR="0035729F" w:rsidRPr="00400274">
        <w:rPr>
          <w:rFonts w:cs="Arial"/>
        </w:rPr>
        <w:t xml:space="preserve">the </w:t>
      </w:r>
      <w:r w:rsidR="00F01D35">
        <w:rPr>
          <w:rFonts w:cs="Arial"/>
        </w:rPr>
        <w:t>G</w:t>
      </w:r>
      <w:r w:rsidR="0035729F" w:rsidRPr="00400274">
        <w:rPr>
          <w:rFonts w:cs="Arial"/>
        </w:rPr>
        <w:t xml:space="preserve">rassland </w:t>
      </w:r>
      <w:proofErr w:type="spellStart"/>
      <w:r w:rsidR="0035729F" w:rsidRPr="00400274">
        <w:rPr>
          <w:rFonts w:cs="Arial"/>
        </w:rPr>
        <w:t>Melomys</w:t>
      </w:r>
      <w:proofErr w:type="spellEnd"/>
      <w:r w:rsidR="00E374B5">
        <w:rPr>
          <w:rFonts w:cs="Arial"/>
        </w:rPr>
        <w:t>)</w:t>
      </w:r>
      <w:r w:rsidR="0035729F" w:rsidRPr="00400274">
        <w:rPr>
          <w:rFonts w:cs="Arial"/>
        </w:rPr>
        <w:t>. Some members of the regional council</w:t>
      </w:r>
      <w:r w:rsidR="00E374B5">
        <w:rPr>
          <w:rFonts w:cs="Arial"/>
        </w:rPr>
        <w:t>,</w:t>
      </w:r>
      <w:r w:rsidR="0035729F" w:rsidRPr="00400274">
        <w:rPr>
          <w:rFonts w:cs="Arial"/>
        </w:rPr>
        <w:t xml:space="preserve"> as well as two members of the </w:t>
      </w:r>
      <w:proofErr w:type="spellStart"/>
      <w:r w:rsidR="0035729F" w:rsidRPr="00400274">
        <w:rPr>
          <w:rFonts w:cs="Arial"/>
        </w:rPr>
        <w:t>Mer</w:t>
      </w:r>
      <w:proofErr w:type="spellEnd"/>
      <w:r w:rsidR="0035729F" w:rsidRPr="00400274">
        <w:rPr>
          <w:rFonts w:cs="Arial"/>
        </w:rPr>
        <w:t xml:space="preserve"> Island Rangers</w:t>
      </w:r>
      <w:r w:rsidR="00E374B5">
        <w:rPr>
          <w:rFonts w:cs="Arial"/>
        </w:rPr>
        <w:t>,</w:t>
      </w:r>
      <w:r w:rsidR="0035729F" w:rsidRPr="00400274">
        <w:rPr>
          <w:rFonts w:cs="Arial"/>
        </w:rPr>
        <w:t xml:space="preserve"> </w:t>
      </w:r>
      <w:r w:rsidR="00712DEF">
        <w:rPr>
          <w:rFonts w:cs="Arial"/>
        </w:rPr>
        <w:t xml:space="preserve">received training in control techniques and </w:t>
      </w:r>
      <w:r w:rsidR="00A17F0C">
        <w:rPr>
          <w:rFonts w:cs="Arial"/>
        </w:rPr>
        <w:t xml:space="preserve">eradication </w:t>
      </w:r>
      <w:r w:rsidR="00712DEF">
        <w:rPr>
          <w:rFonts w:cs="Arial"/>
        </w:rPr>
        <w:t>pro</w:t>
      </w:r>
      <w:r w:rsidR="00A17F0C">
        <w:rPr>
          <w:rFonts w:cs="Arial"/>
        </w:rPr>
        <w:t>gram</w:t>
      </w:r>
      <w:r w:rsidR="00712DEF">
        <w:rPr>
          <w:rFonts w:cs="Arial"/>
        </w:rPr>
        <w:t xml:space="preserve"> design fr</w:t>
      </w:r>
      <w:r w:rsidR="00A17F0C">
        <w:rPr>
          <w:rFonts w:cs="Arial"/>
        </w:rPr>
        <w:t>om</w:t>
      </w:r>
      <w:r w:rsidR="00712DEF">
        <w:rPr>
          <w:rFonts w:cs="Arial"/>
        </w:rPr>
        <w:t xml:space="preserve"> the </w:t>
      </w:r>
      <w:r w:rsidR="00A17F0C">
        <w:rPr>
          <w:rFonts w:cs="Arial"/>
        </w:rPr>
        <w:t>project team.</w:t>
      </w:r>
    </w:p>
    <w:p w:rsidR="0035729F" w:rsidRPr="00400274" w:rsidRDefault="00A17F0C" w:rsidP="000C1900">
      <w:pPr>
        <w:rPr>
          <w:rFonts w:cs="Arial"/>
        </w:rPr>
      </w:pPr>
      <w:r>
        <w:rPr>
          <w:rFonts w:cs="Arial"/>
        </w:rPr>
        <w:t>Another</w:t>
      </w:r>
      <w:r w:rsidR="0035729F" w:rsidRPr="00400274">
        <w:rPr>
          <w:rFonts w:cs="Arial"/>
        </w:rPr>
        <w:t xml:space="preserve"> example of encouraging the involvement of stakeholders in the implementation of the TAP </w:t>
      </w:r>
      <w:r w:rsidR="005F4658">
        <w:rPr>
          <w:rFonts w:cs="Arial"/>
        </w:rPr>
        <w:t>a</w:t>
      </w:r>
      <w:r w:rsidR="0035729F" w:rsidRPr="00400274">
        <w:rPr>
          <w:rFonts w:cs="Arial"/>
        </w:rPr>
        <w:t xml:space="preserve">ctions is the funding of a number of island eradication </w:t>
      </w:r>
      <w:r>
        <w:rPr>
          <w:rFonts w:cs="Arial"/>
        </w:rPr>
        <w:t>projects</w:t>
      </w:r>
      <w:r w:rsidRPr="00400274">
        <w:rPr>
          <w:rFonts w:cs="Arial"/>
        </w:rPr>
        <w:t xml:space="preserve"> </w:t>
      </w:r>
      <w:r w:rsidR="0035729F" w:rsidRPr="00400274">
        <w:rPr>
          <w:rFonts w:cs="Arial"/>
        </w:rPr>
        <w:t xml:space="preserve">in WA by the Caring for Our Country program. </w:t>
      </w:r>
      <w:r w:rsidRPr="00400274">
        <w:rPr>
          <w:rFonts w:cs="Arial"/>
        </w:rPr>
        <w:t>Th</w:t>
      </w:r>
      <w:r>
        <w:rPr>
          <w:rFonts w:cs="Arial"/>
        </w:rPr>
        <w:t>ese</w:t>
      </w:r>
      <w:r w:rsidRPr="00400274">
        <w:rPr>
          <w:rFonts w:cs="Arial"/>
        </w:rPr>
        <w:t xml:space="preserve"> </w:t>
      </w:r>
      <w:r w:rsidR="0035729F" w:rsidRPr="00400274">
        <w:rPr>
          <w:rFonts w:cs="Arial"/>
        </w:rPr>
        <w:t>project</w:t>
      </w:r>
      <w:r>
        <w:rPr>
          <w:rFonts w:cs="Arial"/>
        </w:rPr>
        <w:t>s</w:t>
      </w:r>
      <w:r w:rsidR="0035729F" w:rsidRPr="00400274">
        <w:rPr>
          <w:rFonts w:cs="Arial"/>
        </w:rPr>
        <w:t xml:space="preserve"> involved the participation of </w:t>
      </w:r>
      <w:r>
        <w:rPr>
          <w:rFonts w:cs="Arial"/>
        </w:rPr>
        <w:t xml:space="preserve">the </w:t>
      </w:r>
      <w:r w:rsidR="0035729F" w:rsidRPr="00400274">
        <w:rPr>
          <w:rFonts w:cs="Arial"/>
          <w:color w:val="000000"/>
        </w:rPr>
        <w:t xml:space="preserve">Western Australian Department of Environment and Conservation and </w:t>
      </w:r>
      <w:r w:rsidR="00B25D7D" w:rsidRPr="00400274">
        <w:rPr>
          <w:rFonts w:cs="Arial"/>
          <w:color w:val="000000"/>
        </w:rPr>
        <w:t>w</w:t>
      </w:r>
      <w:r w:rsidR="00B25D7D">
        <w:rPr>
          <w:rFonts w:cs="Arial"/>
          <w:color w:val="000000"/>
        </w:rPr>
        <w:t>ere</w:t>
      </w:r>
      <w:r w:rsidR="00B25D7D" w:rsidRPr="00400274">
        <w:rPr>
          <w:rFonts w:cs="Arial"/>
          <w:color w:val="000000"/>
        </w:rPr>
        <w:t xml:space="preserve"> </w:t>
      </w:r>
      <w:r w:rsidR="0035729F" w:rsidRPr="00400274">
        <w:rPr>
          <w:rFonts w:cs="Arial"/>
          <w:color w:val="000000"/>
        </w:rPr>
        <w:t>funded between 2009 and 2012. The projects aim</w:t>
      </w:r>
      <w:r w:rsidR="005F4658">
        <w:rPr>
          <w:rFonts w:cs="Arial"/>
          <w:color w:val="000000"/>
        </w:rPr>
        <w:t>ed</w:t>
      </w:r>
      <w:r w:rsidR="0035729F" w:rsidRPr="00400274">
        <w:rPr>
          <w:rFonts w:cs="Arial"/>
          <w:color w:val="000000"/>
        </w:rPr>
        <w:t xml:space="preserve"> to eradicate </w:t>
      </w:r>
      <w:r>
        <w:rPr>
          <w:rFonts w:cs="Arial"/>
          <w:color w:val="000000"/>
        </w:rPr>
        <w:t xml:space="preserve">invasive </w:t>
      </w:r>
      <w:r w:rsidR="0035729F" w:rsidRPr="00400274">
        <w:rPr>
          <w:rFonts w:cs="Arial"/>
          <w:color w:val="000000"/>
        </w:rPr>
        <w:t xml:space="preserve">rodents from </w:t>
      </w:r>
      <w:proofErr w:type="spellStart"/>
      <w:r w:rsidR="0035729F" w:rsidRPr="00400274">
        <w:rPr>
          <w:rFonts w:cs="Arial"/>
        </w:rPr>
        <w:t>Boullanger</w:t>
      </w:r>
      <w:proofErr w:type="spellEnd"/>
      <w:r w:rsidR="0035729F" w:rsidRPr="00400274">
        <w:rPr>
          <w:rFonts w:cs="Arial"/>
        </w:rPr>
        <w:t>, Whitlock, Three Bays, Faure, Thevenard, Figure of Eight, Sunday, Long, Boxer, Woody, Mistaken and the Direction (Cocos Keeling) Islands. Th</w:t>
      </w:r>
      <w:r>
        <w:rPr>
          <w:rFonts w:cs="Arial"/>
        </w:rPr>
        <w:t>is</w:t>
      </w:r>
      <w:r w:rsidR="0035729F" w:rsidRPr="00400274">
        <w:rPr>
          <w:rFonts w:cs="Arial"/>
        </w:rPr>
        <w:t xml:space="preserve"> project aligned to many of </w:t>
      </w:r>
      <w:r w:rsidR="005F4658">
        <w:rPr>
          <w:rFonts w:cs="Arial"/>
        </w:rPr>
        <w:t>the a</w:t>
      </w:r>
      <w:r w:rsidR="0035729F" w:rsidRPr="00400274">
        <w:rPr>
          <w:rFonts w:cs="Arial"/>
        </w:rPr>
        <w:t>ctions in the 2009 TAP</w:t>
      </w:r>
      <w:r w:rsidR="005F4658">
        <w:rPr>
          <w:rFonts w:cs="Arial"/>
        </w:rPr>
        <w:t>,</w:t>
      </w:r>
      <w:r w:rsidR="0035729F" w:rsidRPr="00400274">
        <w:rPr>
          <w:rFonts w:cs="Arial"/>
        </w:rPr>
        <w:t xml:space="preserve"> including protecting biodiversity and natural values from the effects of invasive rodents and improving community skills knowledge and engagement regarding the control and monitoring of these animals </w:t>
      </w:r>
      <w:r w:rsidR="00FF29E0" w:rsidRPr="00400274">
        <w:rPr>
          <w:rFonts w:cs="Arial"/>
        </w:rPr>
        <w:fldChar w:fldCharType="begin"/>
      </w:r>
      <w:r w:rsidR="00DE3A5B">
        <w:rPr>
          <w:rFonts w:cs="Arial"/>
        </w:rPr>
        <w:instrText xml:space="preserve"> ADDIN EN.CITE &lt;EndNote&gt;&lt;Cite&gt;&lt;Author&gt;Caring for Our Country&lt;/Author&gt;&lt;Year&gt;2009&lt;/Year&gt;&lt;RecNum&gt;61&lt;/RecNum&gt;&lt;DisplayText&gt;(Caring for Our Country, 2009)&lt;/DisplayText&gt;&lt;record&gt;&lt;rec-number&gt;61&lt;/rec-number&gt;&lt;foreign-keys&gt;&lt;key app="EN" db-id="vfss2twf3z2w06ezrr3pxzrne5sx0rz05dx9"&gt;61&lt;/key&gt;&lt;/foreign-keys&gt;&lt;ref-type name="Web Page"&gt;12&lt;/ref-type&gt;&lt;contributors&gt;&lt;authors&gt;&lt;author&gt;Caring for Our Country,&lt;/author&gt;&lt;/authors&gt;&lt;/contributors&gt;&lt;titles&gt;&lt;title&gt;The eradication of exotic rodents from several WA islands with significant conservation values&lt;/title&gt;&lt;/titles&gt;&lt;volume&gt;2014&lt;/volume&gt;&lt;number&gt;12/08&lt;/number&gt;&lt;dates&gt;&lt;year&gt;2009&lt;/year&gt;&lt;/dates&gt;&lt;urls&gt;&lt;related-urls&gt;&lt;url&gt;http://www.nrm.gov.au/projects/open-call/wa/rodent-eradication-wa/&lt;/url&gt;&lt;/related-urls&gt;&lt;/urls&gt;&lt;/record&gt;&lt;/Cite&gt;&lt;/EndNote&gt;</w:instrText>
      </w:r>
      <w:r w:rsidR="00FF29E0" w:rsidRPr="00400274">
        <w:rPr>
          <w:rFonts w:cs="Arial"/>
        </w:rPr>
        <w:fldChar w:fldCharType="separate"/>
      </w:r>
      <w:r w:rsidR="00DE3A5B">
        <w:rPr>
          <w:rFonts w:cs="Arial"/>
          <w:noProof/>
        </w:rPr>
        <w:t>(</w:t>
      </w:r>
      <w:hyperlink w:anchor="_ENREF_8" w:tooltip="Caring for Our Country, 2009 #61" w:history="1">
        <w:r w:rsidR="004E6A23">
          <w:rPr>
            <w:rFonts w:cs="Arial"/>
            <w:noProof/>
          </w:rPr>
          <w:t>Caring for Our Country, 2009</w:t>
        </w:r>
      </w:hyperlink>
      <w:r w:rsidR="00DE3A5B">
        <w:rPr>
          <w:rFonts w:cs="Arial"/>
          <w:noProof/>
        </w:rPr>
        <w:t>)</w:t>
      </w:r>
      <w:r w:rsidR="00FF29E0" w:rsidRPr="00400274">
        <w:rPr>
          <w:rFonts w:cs="Arial"/>
        </w:rPr>
        <w:fldChar w:fldCharType="end"/>
      </w:r>
      <w:r w:rsidR="0035729F" w:rsidRPr="00400274">
        <w:rPr>
          <w:rFonts w:cs="Arial"/>
        </w:rPr>
        <w:t>.</w:t>
      </w:r>
    </w:p>
    <w:p w:rsidR="0035729F" w:rsidRPr="00400274" w:rsidRDefault="00A17F0C" w:rsidP="000C1900">
      <w:pPr>
        <w:rPr>
          <w:rFonts w:cs="Arial"/>
        </w:rPr>
      </w:pPr>
      <w:r>
        <w:rPr>
          <w:rFonts w:cs="Arial"/>
        </w:rPr>
        <w:t>A</w:t>
      </w:r>
      <w:r w:rsidR="0035729F" w:rsidRPr="00400274">
        <w:rPr>
          <w:rFonts w:cs="Arial"/>
        </w:rPr>
        <w:t>s outlined above, there has been some effort to encourage the input and involvement of stakeholders in projects that align to the implementation of the TAP actions</w:t>
      </w:r>
      <w:r w:rsidR="00B25D7D">
        <w:rPr>
          <w:rFonts w:cs="Arial"/>
        </w:rPr>
        <w:t>.</w:t>
      </w:r>
      <w:r w:rsidR="0035729F" w:rsidRPr="00400274">
        <w:rPr>
          <w:rFonts w:cs="Arial"/>
        </w:rPr>
        <w:t xml:space="preserve"> </w:t>
      </w:r>
      <w:r w:rsidR="00FC030D">
        <w:rPr>
          <w:rFonts w:cs="Arial"/>
        </w:rPr>
        <w:t xml:space="preserve">However, </w:t>
      </w:r>
      <w:r w:rsidR="0035729F" w:rsidRPr="00400274">
        <w:rPr>
          <w:rFonts w:cs="Arial"/>
        </w:rPr>
        <w:t xml:space="preserve">much of the implementation of these actions </w:t>
      </w:r>
      <w:r w:rsidR="00D11F78" w:rsidRPr="00400274">
        <w:rPr>
          <w:rFonts w:cs="Arial"/>
        </w:rPr>
        <w:t>has</w:t>
      </w:r>
      <w:r w:rsidR="0035729F" w:rsidRPr="00400274">
        <w:rPr>
          <w:rFonts w:cs="Arial"/>
        </w:rPr>
        <w:t xml:space="preserve"> been achieved through projects undertaken by state governments, non-government organizations and other groups such as researchers. While the model of providing funding to </w:t>
      </w:r>
      <w:r w:rsidR="00D11F78">
        <w:rPr>
          <w:rFonts w:cs="Arial"/>
        </w:rPr>
        <w:t>provide incentives to</w:t>
      </w:r>
      <w:r w:rsidR="00D11F78" w:rsidRPr="00400274">
        <w:rPr>
          <w:rFonts w:cs="Arial"/>
        </w:rPr>
        <w:t xml:space="preserve"> </w:t>
      </w:r>
      <w:r w:rsidR="0035729F" w:rsidRPr="00400274">
        <w:rPr>
          <w:rFonts w:cs="Arial"/>
        </w:rPr>
        <w:t>other organizations has been a reasonably effective one in encouraging these groups to implement projects aligned to the 2009 TAP, more could be done to align the priorities of the TAP to those of the state governments and other organizations</w:t>
      </w:r>
      <w:r w:rsidR="00846462">
        <w:rPr>
          <w:rFonts w:cs="Arial"/>
        </w:rPr>
        <w:t>.</w:t>
      </w:r>
      <w:r w:rsidR="0035729F" w:rsidRPr="00400274">
        <w:rPr>
          <w:rFonts w:cs="Arial"/>
        </w:rPr>
        <w:t xml:space="preserve"> </w:t>
      </w:r>
      <w:r w:rsidR="00846462">
        <w:rPr>
          <w:rFonts w:cs="Arial"/>
        </w:rPr>
        <w:t xml:space="preserve"> This would</w:t>
      </w:r>
      <w:r w:rsidR="0035729F" w:rsidRPr="00400274">
        <w:rPr>
          <w:rFonts w:cs="Arial"/>
        </w:rPr>
        <w:t xml:space="preserve"> encourage more active participation of these groups in delivering the objectives of either the current TAP or any future plan without such a need for funding incentives. It is likely that in </w:t>
      </w:r>
      <w:r w:rsidR="005F4658">
        <w:rPr>
          <w:rFonts w:cs="Arial"/>
        </w:rPr>
        <w:t xml:space="preserve">the </w:t>
      </w:r>
      <w:r w:rsidR="0035729F" w:rsidRPr="00400274">
        <w:rPr>
          <w:rFonts w:cs="Arial"/>
        </w:rPr>
        <w:t>future</w:t>
      </w:r>
      <w:r w:rsidR="005F4658">
        <w:rPr>
          <w:rFonts w:cs="Arial"/>
        </w:rPr>
        <w:t>,</w:t>
      </w:r>
      <w:r w:rsidR="0035729F" w:rsidRPr="00400274">
        <w:rPr>
          <w:rFonts w:cs="Arial"/>
        </w:rPr>
        <w:t xml:space="preserve"> the need to work more closely with these agencies and groups in order achieve implementation</w:t>
      </w:r>
      <w:r w:rsidR="005F4658">
        <w:rPr>
          <w:rFonts w:cs="Arial"/>
        </w:rPr>
        <w:t>,</w:t>
      </w:r>
      <w:r w:rsidR="0035729F" w:rsidRPr="00400274">
        <w:rPr>
          <w:rFonts w:cs="Arial"/>
        </w:rPr>
        <w:t xml:space="preserve"> will become more necessary in a tightening financial environment.</w:t>
      </w:r>
    </w:p>
    <w:p w:rsidR="0035729F" w:rsidRPr="00400274" w:rsidRDefault="0035729F" w:rsidP="000C1900">
      <w:pPr>
        <w:rPr>
          <w:rFonts w:cs="Arial"/>
        </w:rPr>
      </w:pPr>
    </w:p>
    <w:p w:rsidR="0035729F" w:rsidRPr="00400274" w:rsidRDefault="0035729F" w:rsidP="000C1900">
      <w:pPr>
        <w:pStyle w:val="Heading3"/>
      </w:pPr>
      <w:bookmarkStart w:id="73" w:name="_Toc440873759"/>
      <w:r w:rsidRPr="00400274">
        <w:t xml:space="preserve">5.2 – </w:t>
      </w:r>
      <w:r w:rsidRPr="00400274">
        <w:rPr>
          <w:lang w:eastAsia="en-AU"/>
        </w:rPr>
        <w:t>Actively consult with traditional owners of islands</w:t>
      </w:r>
      <w:bookmarkEnd w:id="73"/>
      <w:r w:rsidRPr="00400274">
        <w:rPr>
          <w:lang w:eastAsia="en-AU"/>
        </w:rPr>
        <w:t xml:space="preserve"> </w:t>
      </w:r>
    </w:p>
    <w:p w:rsidR="0035729F" w:rsidRPr="00400274" w:rsidRDefault="0035729F" w:rsidP="000C1900">
      <w:pPr>
        <w:rPr>
          <w:rFonts w:cs="Arial"/>
        </w:rPr>
      </w:pPr>
      <w:r w:rsidRPr="00400274">
        <w:rPr>
          <w:rFonts w:cs="Arial"/>
        </w:rPr>
        <w:t>There are a number of examples of eradication or control projects where indigenous owners of islands have been actively engaged and consulted on the process undertaken</w:t>
      </w:r>
      <w:r w:rsidR="00846462">
        <w:rPr>
          <w:rFonts w:cs="Arial"/>
        </w:rPr>
        <w:t>.</w:t>
      </w:r>
      <w:r w:rsidRPr="00400274">
        <w:rPr>
          <w:rFonts w:cs="Arial"/>
        </w:rPr>
        <w:t xml:space="preserve"> </w:t>
      </w:r>
      <w:r w:rsidR="00846462">
        <w:rPr>
          <w:rFonts w:cs="Arial"/>
        </w:rPr>
        <w:t>I</w:t>
      </w:r>
      <w:r w:rsidRPr="00400274">
        <w:rPr>
          <w:rFonts w:cs="Arial"/>
        </w:rPr>
        <w:t xml:space="preserve">ndeed </w:t>
      </w:r>
      <w:r w:rsidR="00846462">
        <w:rPr>
          <w:rFonts w:cs="Arial"/>
        </w:rPr>
        <w:t xml:space="preserve">with </w:t>
      </w:r>
      <w:r w:rsidRPr="00400274">
        <w:rPr>
          <w:rFonts w:cs="Arial"/>
        </w:rPr>
        <w:t>many</w:t>
      </w:r>
      <w:r w:rsidR="00846462">
        <w:rPr>
          <w:rFonts w:cs="Arial"/>
        </w:rPr>
        <w:t xml:space="preserve"> of these projects</w:t>
      </w:r>
      <w:r w:rsidR="00926FFF">
        <w:rPr>
          <w:rFonts w:cs="Arial"/>
        </w:rPr>
        <w:t>,</w:t>
      </w:r>
      <w:r w:rsidRPr="00400274">
        <w:rPr>
          <w:rFonts w:cs="Arial"/>
        </w:rPr>
        <w:t xml:space="preserve"> traditional owners have been</w:t>
      </w:r>
      <w:r w:rsidR="00846462">
        <w:rPr>
          <w:rFonts w:cs="Arial"/>
        </w:rPr>
        <w:t xml:space="preserve"> directly</w:t>
      </w:r>
      <w:r w:rsidRPr="00400274">
        <w:rPr>
          <w:rFonts w:cs="Arial"/>
        </w:rPr>
        <w:t xml:space="preserve"> involved in the implementation process.</w:t>
      </w:r>
    </w:p>
    <w:p w:rsidR="0035729F" w:rsidRPr="00400274" w:rsidRDefault="0035729F" w:rsidP="000C1900">
      <w:pPr>
        <w:rPr>
          <w:rFonts w:cs="Arial"/>
          <w:lang w:val="en-US"/>
        </w:rPr>
      </w:pPr>
      <w:r w:rsidRPr="00400274">
        <w:rPr>
          <w:rFonts w:cs="Arial"/>
          <w:color w:val="000000"/>
        </w:rPr>
        <w:t xml:space="preserve">As discussed </w:t>
      </w:r>
      <w:r>
        <w:rPr>
          <w:rFonts w:cs="Arial"/>
          <w:color w:val="000000"/>
        </w:rPr>
        <w:t>in</w:t>
      </w:r>
      <w:r w:rsidRPr="00400274">
        <w:rPr>
          <w:rFonts w:cs="Arial"/>
          <w:color w:val="000000"/>
        </w:rPr>
        <w:t xml:space="preserve"> </w:t>
      </w:r>
      <w:r w:rsidR="00926FFF">
        <w:rPr>
          <w:rFonts w:cs="Arial"/>
          <w:color w:val="000000"/>
        </w:rPr>
        <w:t>a</w:t>
      </w:r>
      <w:r w:rsidRPr="00400274">
        <w:rPr>
          <w:rFonts w:cs="Arial"/>
          <w:color w:val="000000"/>
        </w:rPr>
        <w:t xml:space="preserve">ction </w:t>
      </w:r>
      <w:r w:rsidR="00926FFF">
        <w:rPr>
          <w:rFonts w:cs="Arial"/>
          <w:color w:val="000000"/>
        </w:rPr>
        <w:t>g</w:t>
      </w:r>
      <w:r w:rsidRPr="00400274">
        <w:rPr>
          <w:rFonts w:cs="Arial"/>
          <w:color w:val="000000"/>
        </w:rPr>
        <w:t xml:space="preserve">roup 3 above, some examples of island residents being consulted and involved in the control of invasive species are evident under the Working on Country program. These include the </w:t>
      </w:r>
      <w:proofErr w:type="spellStart"/>
      <w:r w:rsidRPr="00400274">
        <w:rPr>
          <w:rFonts w:cs="Arial"/>
          <w:color w:val="000000"/>
        </w:rPr>
        <w:t>the</w:t>
      </w:r>
      <w:proofErr w:type="spellEnd"/>
      <w:r w:rsidRPr="00400274">
        <w:rPr>
          <w:rFonts w:cs="Arial"/>
          <w:color w:val="000000"/>
        </w:rPr>
        <w:t xml:space="preserve"> </w:t>
      </w:r>
      <w:r w:rsidR="00707A36">
        <w:rPr>
          <w:rFonts w:cs="Arial"/>
        </w:rPr>
        <w:t>L</w:t>
      </w:r>
      <w:r w:rsidRPr="00400274">
        <w:rPr>
          <w:rFonts w:cs="Arial"/>
        </w:rPr>
        <w:t>i-</w:t>
      </w:r>
      <w:proofErr w:type="spellStart"/>
      <w:r w:rsidRPr="00400274">
        <w:rPr>
          <w:rFonts w:cs="Arial"/>
        </w:rPr>
        <w:t>Anthawirriyarra</w:t>
      </w:r>
      <w:proofErr w:type="spellEnd"/>
      <w:r w:rsidRPr="00400274">
        <w:rPr>
          <w:rFonts w:cs="Arial"/>
        </w:rPr>
        <w:t xml:space="preserve"> Sea Rangers and </w:t>
      </w:r>
      <w:proofErr w:type="spellStart"/>
      <w:r w:rsidRPr="00400274">
        <w:rPr>
          <w:rFonts w:cs="Arial"/>
        </w:rPr>
        <w:t>Yanyuwa</w:t>
      </w:r>
      <w:proofErr w:type="spellEnd"/>
      <w:r w:rsidRPr="00400274">
        <w:rPr>
          <w:rFonts w:cs="Arial"/>
        </w:rPr>
        <w:t xml:space="preserve"> Traditional Owners groups of the </w:t>
      </w:r>
      <w:r w:rsidRPr="00400274">
        <w:rPr>
          <w:rFonts w:cs="Arial"/>
          <w:lang w:val="en-US"/>
        </w:rPr>
        <w:t xml:space="preserve">southwest Gulf of Carpentaria in the Northern Territory and the </w:t>
      </w:r>
      <w:proofErr w:type="spellStart"/>
      <w:r w:rsidRPr="00400274">
        <w:rPr>
          <w:rFonts w:cs="Arial"/>
          <w:lang w:val="en-US"/>
        </w:rPr>
        <w:t>Bardi</w:t>
      </w:r>
      <w:proofErr w:type="spellEnd"/>
      <w:r w:rsidRPr="00400274">
        <w:rPr>
          <w:rFonts w:cs="Arial"/>
          <w:lang w:val="en-US"/>
        </w:rPr>
        <w:t xml:space="preserve"> </w:t>
      </w:r>
      <w:proofErr w:type="spellStart"/>
      <w:r w:rsidRPr="00400274">
        <w:rPr>
          <w:rFonts w:cs="Arial"/>
          <w:color w:val="000000"/>
        </w:rPr>
        <w:t>Jawi</w:t>
      </w:r>
      <w:proofErr w:type="spellEnd"/>
      <w:r w:rsidRPr="00400274">
        <w:rPr>
          <w:rFonts w:cs="Arial"/>
          <w:color w:val="000000"/>
        </w:rPr>
        <w:t xml:space="preserve"> Rangers based at One Arm Point in the </w:t>
      </w:r>
      <w:r w:rsidRPr="00400274">
        <w:rPr>
          <w:rFonts w:cs="Arial"/>
        </w:rPr>
        <w:t xml:space="preserve">Dampier Peninsula in Western Australia </w:t>
      </w:r>
      <w:r w:rsidR="00FF29E0" w:rsidRPr="00400274">
        <w:rPr>
          <w:rFonts w:cs="Arial"/>
        </w:rPr>
        <w:fldChar w:fldCharType="begin"/>
      </w:r>
      <w:r w:rsidR="00DE3A5B">
        <w:rPr>
          <w:rFonts w:cs="Arial"/>
        </w:rPr>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rsidRPr="00400274">
        <w:rPr>
          <w:rFonts w:cs="Arial"/>
        </w:rPr>
        <w:fldChar w:fldCharType="separate"/>
      </w:r>
      <w:r w:rsidR="00DE3A5B">
        <w:rPr>
          <w:rFonts w:cs="Arial"/>
          <w:noProof/>
        </w:rPr>
        <w:t>(</w:t>
      </w:r>
      <w:hyperlink w:anchor="_ENREF_14" w:tooltip="Department of the Environment, 2014 #38" w:history="1">
        <w:r w:rsidR="004E6A23">
          <w:rPr>
            <w:rFonts w:cs="Arial"/>
            <w:noProof/>
          </w:rPr>
          <w:t>Department of the Environment, 2014b</w:t>
        </w:r>
      </w:hyperlink>
      <w:r w:rsidR="00DE3A5B">
        <w:rPr>
          <w:rFonts w:cs="Arial"/>
          <w:noProof/>
        </w:rPr>
        <w:t>)</w:t>
      </w:r>
      <w:r w:rsidR="00FF29E0" w:rsidRPr="00400274">
        <w:rPr>
          <w:rFonts w:cs="Arial"/>
        </w:rPr>
        <w:fldChar w:fldCharType="end"/>
      </w:r>
      <w:r w:rsidRPr="00400274">
        <w:rPr>
          <w:rFonts w:cs="Arial"/>
        </w:rPr>
        <w:t>.</w:t>
      </w:r>
      <w:r w:rsidR="00AD09BB">
        <w:rPr>
          <w:rFonts w:cs="Arial"/>
        </w:rPr>
        <w:t xml:space="preserve"> The involvement of these traditional owner groups and the consultation this </w:t>
      </w:r>
      <w:r w:rsidR="00926FFF">
        <w:rPr>
          <w:rFonts w:cs="Arial"/>
        </w:rPr>
        <w:t xml:space="preserve">has </w:t>
      </w:r>
      <w:r w:rsidR="00AD09BB">
        <w:rPr>
          <w:rFonts w:cs="Arial"/>
        </w:rPr>
        <w:t xml:space="preserve">involved has been covered in detail against </w:t>
      </w:r>
      <w:r w:rsidR="00926FFF">
        <w:rPr>
          <w:rFonts w:cs="Arial"/>
        </w:rPr>
        <w:t>a</w:t>
      </w:r>
      <w:r w:rsidR="00AD09BB">
        <w:rPr>
          <w:rFonts w:cs="Arial"/>
        </w:rPr>
        <w:t>ction group 3 above.</w:t>
      </w:r>
    </w:p>
    <w:p w:rsidR="0035729F" w:rsidRPr="00400274" w:rsidRDefault="0035729F" w:rsidP="000C1900">
      <w:pPr>
        <w:pStyle w:val="ListBullet"/>
        <w:numPr>
          <w:ilvl w:val="0"/>
          <w:numId w:val="0"/>
        </w:numPr>
        <w:rPr>
          <w:rFonts w:cs="Arial"/>
          <w:color w:val="000000"/>
        </w:rPr>
      </w:pPr>
      <w:r w:rsidRPr="00400274">
        <w:rPr>
          <w:rFonts w:cs="Arial"/>
          <w:color w:val="000000"/>
        </w:rPr>
        <w:t>The Working on Country initiative has proven highly successful to</w:t>
      </w:r>
      <w:r w:rsidR="00707A36">
        <w:rPr>
          <w:rFonts w:cs="Arial"/>
          <w:color w:val="000000"/>
        </w:rPr>
        <w:t xml:space="preserve"> </w:t>
      </w:r>
      <w:r w:rsidRPr="00400274">
        <w:rPr>
          <w:rFonts w:cs="Arial"/>
          <w:color w:val="000000"/>
        </w:rPr>
        <w:t xml:space="preserve">date due to the uptake of the program by a number of traditional owners groups, and the successes they have achieved in invasive species and land management as outlined </w:t>
      </w:r>
      <w:r w:rsidR="00AD09BB">
        <w:rPr>
          <w:rFonts w:cs="Arial"/>
          <w:color w:val="000000"/>
        </w:rPr>
        <w:t>elsewhere in this review</w:t>
      </w:r>
      <w:r w:rsidR="00AD09BB" w:rsidRPr="00400274">
        <w:rPr>
          <w:rFonts w:cs="Arial"/>
          <w:color w:val="000000"/>
        </w:rPr>
        <w:t xml:space="preserve"> </w:t>
      </w:r>
      <w:r w:rsidR="00FF29E0" w:rsidRPr="00400274">
        <w:rPr>
          <w:rFonts w:cs="Arial"/>
          <w:color w:val="000000"/>
        </w:rPr>
        <w:fldChar w:fldCharType="begin"/>
      </w:r>
      <w:r w:rsidR="00DE3A5B">
        <w:rPr>
          <w:rFonts w:cs="Arial"/>
          <w:color w:val="000000"/>
        </w:rPr>
        <w:instrText xml:space="preserve"> ADDIN EN.CITE &lt;EndNote&gt;&lt;Cite&gt;&lt;Author&gt;Department of the Environment&lt;/Author&gt;&lt;Year&gt;2014&lt;/Year&gt;&lt;RecNum&gt;38&lt;/RecNum&gt;&lt;DisplayText&gt;(Department of the Environment, 2014b)&lt;/DisplayText&gt;&lt;record&gt;&lt;rec-number&gt;38&lt;/rec-number&gt;&lt;foreign-keys&gt;&lt;key app="EN" db-id="vfss2twf3z2w06ezrr3pxzrne5sx0rz05dx9"&gt;38&lt;/key&gt;&lt;/foreign-keys&gt;&lt;ref-type name="Web Page"&gt;12&lt;/ref-type&gt;&lt;contributors&gt;&lt;authors&gt;&lt;author&gt;Department of the Environment,&lt;/author&gt;&lt;/authors&gt;&lt;/contributors&gt;&lt;titles&gt;&lt;title&gt;Working on Country,&lt;/title&gt;&lt;/titles&gt;&lt;number&gt;17/04/2014&lt;/number&gt;&lt;dates&gt;&lt;year&gt;2014&lt;/year&gt;&lt;/dates&gt;&lt;publisher&gt;Australian Department of the Environment,&lt;/publisher&gt;&lt;urls&gt;&lt;related-urls&gt;&lt;url&gt;http://www.environment.gov.au/indigenous/workingoncountry/index.html&lt;/url&gt;&lt;/related-urls&gt;&lt;/urls&gt;&lt;/record&gt;&lt;/Cite&gt;&lt;/EndNote&gt;</w:instrText>
      </w:r>
      <w:r w:rsidR="00FF29E0" w:rsidRPr="00400274">
        <w:rPr>
          <w:rFonts w:cs="Arial"/>
          <w:color w:val="000000"/>
        </w:rPr>
        <w:fldChar w:fldCharType="separate"/>
      </w:r>
      <w:r w:rsidR="00DE3A5B">
        <w:rPr>
          <w:rFonts w:cs="Arial"/>
          <w:noProof/>
          <w:color w:val="000000"/>
        </w:rPr>
        <w:t>(</w:t>
      </w:r>
      <w:hyperlink w:anchor="_ENREF_14" w:tooltip="Department of the Environment, 2014 #38" w:history="1">
        <w:r w:rsidR="004E6A23">
          <w:rPr>
            <w:rFonts w:cs="Arial"/>
            <w:noProof/>
            <w:color w:val="000000"/>
          </w:rPr>
          <w:t>Department of the Environment, 2014b</w:t>
        </w:r>
      </w:hyperlink>
      <w:r w:rsidR="00DE3A5B">
        <w:rPr>
          <w:rFonts w:cs="Arial"/>
          <w:noProof/>
          <w:color w:val="000000"/>
        </w:rPr>
        <w:t>)</w:t>
      </w:r>
      <w:r w:rsidR="00FF29E0" w:rsidRPr="00400274">
        <w:rPr>
          <w:rFonts w:cs="Arial"/>
          <w:color w:val="000000"/>
        </w:rPr>
        <w:fldChar w:fldCharType="end"/>
      </w:r>
      <w:r w:rsidRPr="00400274">
        <w:rPr>
          <w:rFonts w:cs="Arial"/>
          <w:color w:val="000000"/>
        </w:rPr>
        <w:t>.</w:t>
      </w:r>
      <w:r w:rsidR="00AD09BB">
        <w:rPr>
          <w:rFonts w:cs="Arial"/>
          <w:color w:val="000000"/>
        </w:rPr>
        <w:t xml:space="preserve"> Th</w:t>
      </w:r>
      <w:r w:rsidR="00AD68DC">
        <w:rPr>
          <w:rFonts w:cs="Arial"/>
          <w:color w:val="000000"/>
        </w:rPr>
        <w:t xml:space="preserve">is includes </w:t>
      </w:r>
      <w:r w:rsidR="00AD09BB">
        <w:rPr>
          <w:rFonts w:cs="Arial"/>
          <w:color w:val="000000"/>
        </w:rPr>
        <w:t xml:space="preserve">consultation </w:t>
      </w:r>
      <w:r w:rsidR="00E644DF">
        <w:rPr>
          <w:rFonts w:cs="Arial"/>
          <w:color w:val="000000"/>
        </w:rPr>
        <w:t xml:space="preserve">of </w:t>
      </w:r>
      <w:r w:rsidR="00AD68DC">
        <w:rPr>
          <w:rFonts w:cs="Arial"/>
          <w:color w:val="000000"/>
        </w:rPr>
        <w:t xml:space="preserve">traditional owners by </w:t>
      </w:r>
      <w:r w:rsidR="00E644DF">
        <w:rPr>
          <w:rFonts w:cs="Arial"/>
          <w:color w:val="000000"/>
        </w:rPr>
        <w:t>state and territory governments in order to achieve invasive species management projects on their lands.</w:t>
      </w:r>
    </w:p>
    <w:p w:rsidR="0033666E" w:rsidRDefault="0035729F">
      <w:pPr>
        <w:pStyle w:val="ListBullet"/>
        <w:numPr>
          <w:ilvl w:val="0"/>
          <w:numId w:val="0"/>
        </w:numPr>
        <w:rPr>
          <w:rFonts w:cs="Arial"/>
        </w:rPr>
      </w:pPr>
      <w:r w:rsidRPr="00400274">
        <w:rPr>
          <w:rFonts w:cs="Arial"/>
          <w:color w:val="000000"/>
        </w:rPr>
        <w:t xml:space="preserve">Another instance of </w:t>
      </w:r>
      <w:r w:rsidR="00E644DF">
        <w:rPr>
          <w:rFonts w:cs="Arial"/>
          <w:color w:val="000000"/>
        </w:rPr>
        <w:t>traditional owners</w:t>
      </w:r>
      <w:r w:rsidRPr="00400274">
        <w:rPr>
          <w:rFonts w:cs="Arial"/>
          <w:color w:val="000000"/>
        </w:rPr>
        <w:t xml:space="preserve"> being directly engaged in order to achieve the control of invasive species is the eradication programme undertaken on </w:t>
      </w:r>
      <w:proofErr w:type="spellStart"/>
      <w:r w:rsidRPr="00400274">
        <w:rPr>
          <w:rFonts w:cs="Arial"/>
          <w:color w:val="000000"/>
        </w:rPr>
        <w:t>Mer</w:t>
      </w:r>
      <w:proofErr w:type="spellEnd"/>
      <w:r w:rsidRPr="00400274">
        <w:rPr>
          <w:rFonts w:cs="Arial"/>
          <w:color w:val="000000"/>
        </w:rPr>
        <w:t xml:space="preserve"> Island in the Torres Strait. This project took place between </w:t>
      </w:r>
      <w:r w:rsidRPr="00400274">
        <w:rPr>
          <w:rFonts w:cs="Arial"/>
        </w:rPr>
        <w:t>December 2009 to 31</w:t>
      </w:r>
      <w:r w:rsidR="00AD68DC">
        <w:rPr>
          <w:rFonts w:cs="Arial"/>
        </w:rPr>
        <w:t> </w:t>
      </w:r>
      <w:r w:rsidRPr="00400274">
        <w:rPr>
          <w:rFonts w:cs="Arial"/>
        </w:rPr>
        <w:t xml:space="preserve">December 2012 under the supervision of the University of Queensland’s Dr. Luke Leung, and with funding from the Caring for our Country program. The purpose of the project was to attempt the eradication of ship rats and house mice from the entirety of </w:t>
      </w:r>
      <w:proofErr w:type="spellStart"/>
      <w:r w:rsidRPr="00400274">
        <w:rPr>
          <w:rFonts w:cs="Arial"/>
        </w:rPr>
        <w:t>Mer</w:t>
      </w:r>
      <w:proofErr w:type="spellEnd"/>
      <w:r w:rsidRPr="00400274">
        <w:rPr>
          <w:rFonts w:cs="Arial"/>
        </w:rPr>
        <w:t xml:space="preserve"> Island.</w:t>
      </w:r>
      <w:r w:rsidRPr="00400274">
        <w:rPr>
          <w:rStyle w:val="st"/>
          <w:rFonts w:cs="Arial"/>
          <w:color w:val="222222"/>
        </w:rPr>
        <w:t xml:space="preserve"> During the course of the project</w:t>
      </w:r>
      <w:r w:rsidR="00AD68DC">
        <w:rPr>
          <w:rStyle w:val="st"/>
          <w:rFonts w:cs="Arial"/>
          <w:color w:val="222222"/>
        </w:rPr>
        <w:t>,</w:t>
      </w:r>
      <w:r w:rsidRPr="00400274">
        <w:rPr>
          <w:rStyle w:val="st"/>
          <w:rFonts w:cs="Arial"/>
          <w:color w:val="222222"/>
        </w:rPr>
        <w:t xml:space="preserve"> the staff were assisted by both members of the </w:t>
      </w:r>
      <w:r w:rsidRPr="00400274">
        <w:rPr>
          <w:rFonts w:cs="Arial"/>
        </w:rPr>
        <w:t xml:space="preserve">Torres Strait Island Regional Council and the </w:t>
      </w:r>
      <w:proofErr w:type="spellStart"/>
      <w:r w:rsidRPr="00400274">
        <w:rPr>
          <w:rFonts w:cs="Arial"/>
        </w:rPr>
        <w:t>Mer</w:t>
      </w:r>
      <w:proofErr w:type="spellEnd"/>
      <w:r w:rsidRPr="00400274">
        <w:rPr>
          <w:rFonts w:cs="Arial"/>
        </w:rPr>
        <w:t xml:space="preserve"> Island Rangers, all of whom were involved in the </w:t>
      </w:r>
      <w:r w:rsidR="00E644DF">
        <w:rPr>
          <w:rFonts w:cs="Arial"/>
        </w:rPr>
        <w:t xml:space="preserve">design and implementation of the </w:t>
      </w:r>
      <w:r w:rsidRPr="00400274">
        <w:rPr>
          <w:rFonts w:cs="Arial"/>
        </w:rPr>
        <w:t xml:space="preserve">baiting </w:t>
      </w:r>
      <w:r w:rsidR="00E644DF">
        <w:rPr>
          <w:rFonts w:cs="Arial"/>
        </w:rPr>
        <w:t>program</w:t>
      </w:r>
      <w:r w:rsidRPr="00400274">
        <w:rPr>
          <w:rFonts w:cs="Arial"/>
        </w:rPr>
        <w:t xml:space="preserve"> </w:t>
      </w:r>
      <w:r w:rsidR="00FF29E0" w:rsidRPr="00400274">
        <w:rPr>
          <w:rFonts w:cs="Arial"/>
        </w:rPr>
        <w:fldChar w:fldCharType="begin"/>
      </w:r>
      <w:r w:rsidR="00DE3A5B">
        <w:rPr>
          <w:rFonts w:cs="Arial"/>
        </w:rPr>
        <w:instrText xml:space="preserve"> ADDIN EN.CITE &lt;EndNote&gt;&lt;Cite&gt;&lt;Author&gt;Leung&lt;/Author&gt;&lt;Year&gt;2013&lt;/Year&gt;&lt;RecNum&gt;45&lt;/RecNum&gt;&lt;DisplayText&gt;(Leung, 2013)&lt;/DisplayText&gt;&lt;record&gt;&lt;rec-number&gt;45&lt;/rec-number&gt;&lt;foreign-keys&gt;&lt;key app="EN" db-id="vfss2twf3z2w06ezrr3pxzrne5sx0rz05dx9"&gt;45&lt;/key&gt;&lt;/foreign-keys&gt;&lt;ref-type name="Government Document"&gt;46&lt;/ref-type&gt;&lt;contributors&gt;&lt;authors&gt;&lt;author&gt;Leung, Luke&lt;/author&gt;&lt;/authors&gt;&lt;secondary-authors&gt;&lt;author&gt;Caring for Our Country program, Department of Agriculture, Fisheries and Forestry,&lt;/author&gt;&lt;/secondary-authors&gt;&lt;/contributors&gt;&lt;auth-address&gt;School of Animal Studies, The University of Queensland, Gatton Qld 4343 Australia&lt;/auth-address&gt;&lt;titles&gt;&lt;title&gt;Final Project Report - Eradication of exotic rodents on Mer Island Torres Strait&lt;/title&gt;&lt;/titles&gt;&lt;pages&gt;9&lt;/pages&gt;&lt;dates&gt;&lt;year&gt;2013&lt;/year&gt;&lt;/dates&gt;&lt;pub-location&gt;University of Queensland,&lt;/pub-location&gt;&lt;urls&gt;&lt;/urls&gt;&lt;/record&gt;&lt;/Cite&gt;&lt;/EndNote&gt;</w:instrText>
      </w:r>
      <w:r w:rsidR="00FF29E0" w:rsidRPr="00400274">
        <w:rPr>
          <w:rFonts w:cs="Arial"/>
        </w:rPr>
        <w:fldChar w:fldCharType="separate"/>
      </w:r>
      <w:r w:rsidR="00DE3A5B">
        <w:rPr>
          <w:rFonts w:cs="Arial"/>
          <w:noProof/>
        </w:rPr>
        <w:t>(</w:t>
      </w:r>
      <w:hyperlink w:anchor="_ENREF_29" w:tooltip="Leung, 2013 #45" w:history="1">
        <w:r w:rsidR="004E6A23">
          <w:rPr>
            <w:rFonts w:cs="Arial"/>
            <w:noProof/>
          </w:rPr>
          <w:t>Leung, 2013</w:t>
        </w:r>
      </w:hyperlink>
      <w:r w:rsidR="00DE3A5B">
        <w:rPr>
          <w:rFonts w:cs="Arial"/>
          <w:noProof/>
        </w:rPr>
        <w:t>)</w:t>
      </w:r>
      <w:r w:rsidR="00FF29E0" w:rsidRPr="00400274">
        <w:rPr>
          <w:rFonts w:cs="Arial"/>
        </w:rPr>
        <w:fldChar w:fldCharType="end"/>
      </w:r>
      <w:r w:rsidRPr="00400274">
        <w:rPr>
          <w:rFonts w:cs="Arial"/>
        </w:rPr>
        <w:t xml:space="preserve">. This </w:t>
      </w:r>
      <w:r w:rsidR="00E644DF">
        <w:rPr>
          <w:rFonts w:cs="Arial"/>
        </w:rPr>
        <w:t>consultation with the traditional owners contributed directly to the success of the eradication program by helping to identify the areas of greatest invasive rodent concentration</w:t>
      </w:r>
      <w:r w:rsidRPr="00400274">
        <w:rPr>
          <w:rFonts w:cs="Arial"/>
        </w:rPr>
        <w:t>.</w:t>
      </w:r>
      <w:r w:rsidR="00E644DF">
        <w:rPr>
          <w:rFonts w:cs="Arial"/>
        </w:rPr>
        <w:t xml:space="preserve"> </w:t>
      </w:r>
      <w:r w:rsidR="00D754A2">
        <w:rPr>
          <w:rFonts w:cs="Arial"/>
        </w:rPr>
        <w:t xml:space="preserve">This also helped the project team avoid unintended impacts on the native </w:t>
      </w:r>
      <w:r w:rsidR="00707A36">
        <w:rPr>
          <w:rFonts w:cs="Arial"/>
        </w:rPr>
        <w:t xml:space="preserve">grassland </w:t>
      </w:r>
      <w:proofErr w:type="spellStart"/>
      <w:r w:rsidR="00707A36">
        <w:rPr>
          <w:rFonts w:cs="Arial"/>
        </w:rPr>
        <w:t>melomys</w:t>
      </w:r>
      <w:proofErr w:type="spellEnd"/>
      <w:r w:rsidR="00707A36">
        <w:rPr>
          <w:rFonts w:cs="Arial"/>
        </w:rPr>
        <w:t xml:space="preserve"> </w:t>
      </w:r>
      <w:r w:rsidR="00D754A2">
        <w:rPr>
          <w:rFonts w:cs="Arial"/>
        </w:rPr>
        <w:t>by allowing the baiting to be targeted to occupied areas based on the advice</w:t>
      </w:r>
      <w:r w:rsidR="00AD68DC">
        <w:rPr>
          <w:rFonts w:cs="Arial"/>
        </w:rPr>
        <w:t xml:space="preserve"> provided by</w:t>
      </w:r>
      <w:r w:rsidR="00D754A2">
        <w:rPr>
          <w:rFonts w:cs="Arial"/>
        </w:rPr>
        <w:t xml:space="preserve"> the locals.</w:t>
      </w:r>
    </w:p>
    <w:p w:rsidR="0035729F" w:rsidRPr="00400274" w:rsidRDefault="0035729F" w:rsidP="000C1900">
      <w:pPr>
        <w:rPr>
          <w:rFonts w:cs="Arial"/>
        </w:rPr>
      </w:pPr>
    </w:p>
    <w:p w:rsidR="0035729F" w:rsidRPr="00662AFA" w:rsidRDefault="0035729F" w:rsidP="000C1900">
      <w:pPr>
        <w:pStyle w:val="Heading3"/>
      </w:pPr>
      <w:bookmarkStart w:id="74" w:name="_Toc440873760"/>
      <w:r w:rsidRPr="00662AFA">
        <w:t xml:space="preserve">5.3 – </w:t>
      </w:r>
      <w:r w:rsidRPr="00662AFA">
        <w:rPr>
          <w:lang w:eastAsia="en-AU"/>
        </w:rPr>
        <w:t>Promote the conservation benefits of successful eradications to the wider Australian public</w:t>
      </w:r>
      <w:bookmarkEnd w:id="74"/>
    </w:p>
    <w:p w:rsidR="0035729F" w:rsidRPr="00400274" w:rsidRDefault="0035729F" w:rsidP="000C1900">
      <w:pPr>
        <w:rPr>
          <w:rFonts w:cs="Arial"/>
        </w:rPr>
      </w:pPr>
      <w:r w:rsidRPr="00400274">
        <w:rPr>
          <w:rFonts w:cs="Arial"/>
        </w:rPr>
        <w:t xml:space="preserve">Montague, </w:t>
      </w:r>
      <w:r w:rsidRPr="00B57804">
        <w:rPr>
          <w:rFonts w:cs="Arial"/>
        </w:rPr>
        <w:t>Macquarie</w:t>
      </w:r>
      <w:r w:rsidRPr="00400274">
        <w:rPr>
          <w:rFonts w:cs="Arial"/>
        </w:rPr>
        <w:t xml:space="preserve"> and Barrow</w:t>
      </w:r>
      <w:r>
        <w:rPr>
          <w:rFonts w:cs="Arial"/>
        </w:rPr>
        <w:t xml:space="preserve"> Islands</w:t>
      </w:r>
      <w:r w:rsidRPr="00400274">
        <w:rPr>
          <w:rFonts w:cs="Arial"/>
        </w:rPr>
        <w:t xml:space="preserve"> a</w:t>
      </w:r>
      <w:r>
        <w:rPr>
          <w:rFonts w:cs="Arial"/>
        </w:rPr>
        <w:t>re good examples of successful public relations exercise</w:t>
      </w:r>
      <w:r w:rsidR="00705BA9">
        <w:rPr>
          <w:rFonts w:cs="Arial"/>
        </w:rPr>
        <w:t>s</w:t>
      </w:r>
      <w:r w:rsidRPr="00400274">
        <w:rPr>
          <w:rFonts w:cs="Arial"/>
        </w:rPr>
        <w:t xml:space="preserve"> for eradication projects. However</w:t>
      </w:r>
      <w:r w:rsidR="00705BA9">
        <w:rPr>
          <w:rFonts w:cs="Arial"/>
        </w:rPr>
        <w:t>,</w:t>
      </w:r>
      <w:r w:rsidRPr="00400274">
        <w:rPr>
          <w:rFonts w:cs="Arial"/>
        </w:rPr>
        <w:t xml:space="preserve"> many island eradications</w:t>
      </w:r>
      <w:r w:rsidR="006B78E1">
        <w:rPr>
          <w:rFonts w:cs="Arial"/>
        </w:rPr>
        <w:t xml:space="preserve"> often</w:t>
      </w:r>
      <w:r w:rsidRPr="00400274">
        <w:rPr>
          <w:rFonts w:cs="Arial"/>
        </w:rPr>
        <w:t xml:space="preserve"> receive minimal press attention and are not mentioned as conservation success stories</w:t>
      </w:r>
      <w:r w:rsidR="006B78E1">
        <w:rPr>
          <w:rFonts w:cs="Arial"/>
        </w:rPr>
        <w:t xml:space="preserve"> except perhaps in ecology</w:t>
      </w:r>
      <w:r w:rsidR="00705BA9">
        <w:rPr>
          <w:rFonts w:cs="Arial"/>
        </w:rPr>
        <w:t>-</w:t>
      </w:r>
      <w:r w:rsidR="006B78E1">
        <w:rPr>
          <w:rFonts w:cs="Arial"/>
        </w:rPr>
        <w:t>specific scientific journals</w:t>
      </w:r>
      <w:r w:rsidRPr="00400274">
        <w:rPr>
          <w:rFonts w:cs="Arial"/>
        </w:rPr>
        <w:t>.</w:t>
      </w:r>
    </w:p>
    <w:p w:rsidR="0035729F" w:rsidRPr="00400274" w:rsidRDefault="0035729F" w:rsidP="000C1900">
      <w:pPr>
        <w:pStyle w:val="Default"/>
        <w:spacing w:after="200" w:line="276" w:lineRule="auto"/>
        <w:rPr>
          <w:rFonts w:ascii="Arial" w:hAnsi="Arial" w:cs="Arial"/>
          <w:sz w:val="22"/>
          <w:szCs w:val="22"/>
        </w:rPr>
      </w:pPr>
      <w:r w:rsidRPr="00400274">
        <w:rPr>
          <w:rFonts w:ascii="Arial" w:hAnsi="Arial" w:cs="Arial"/>
          <w:sz w:val="22"/>
          <w:szCs w:val="22"/>
        </w:rPr>
        <w:t xml:space="preserve">The promotion of the benefits achieved through the eradication of rodents and other invasive species from islands has been </w:t>
      </w:r>
      <w:r w:rsidR="001D2C21">
        <w:rPr>
          <w:rFonts w:ascii="Arial" w:hAnsi="Arial" w:cs="Arial"/>
          <w:sz w:val="22"/>
          <w:szCs w:val="22"/>
        </w:rPr>
        <w:t>approached</w:t>
      </w:r>
      <w:r w:rsidR="001D2C21" w:rsidRPr="00400274">
        <w:rPr>
          <w:rFonts w:ascii="Arial" w:hAnsi="Arial" w:cs="Arial"/>
          <w:sz w:val="22"/>
          <w:szCs w:val="22"/>
        </w:rPr>
        <w:t xml:space="preserve"> </w:t>
      </w:r>
      <w:r w:rsidRPr="00400274">
        <w:rPr>
          <w:rFonts w:ascii="Arial" w:hAnsi="Arial" w:cs="Arial"/>
          <w:sz w:val="22"/>
          <w:szCs w:val="22"/>
        </w:rPr>
        <w:t xml:space="preserve">in a fairly haphazard manner and has had variable </w:t>
      </w:r>
      <w:r>
        <w:rPr>
          <w:rFonts w:ascii="Arial" w:hAnsi="Arial" w:cs="Arial"/>
          <w:sz w:val="22"/>
          <w:szCs w:val="22"/>
        </w:rPr>
        <w:t>success with</w:t>
      </w:r>
      <w:r w:rsidRPr="00400274">
        <w:rPr>
          <w:rFonts w:ascii="Arial" w:hAnsi="Arial" w:cs="Arial"/>
          <w:sz w:val="22"/>
          <w:szCs w:val="22"/>
        </w:rPr>
        <w:t xml:space="preserve"> reaching the Australian public. Some key projects, such as the eradication success recently achieved on Macquarie Island</w:t>
      </w:r>
      <w:r w:rsidR="00705BA9">
        <w:rPr>
          <w:rFonts w:ascii="Arial" w:hAnsi="Arial" w:cs="Arial"/>
          <w:sz w:val="22"/>
          <w:szCs w:val="22"/>
        </w:rPr>
        <w:t>,</w:t>
      </w:r>
      <w:r w:rsidRPr="00400274">
        <w:rPr>
          <w:rFonts w:ascii="Arial" w:hAnsi="Arial" w:cs="Arial"/>
          <w:sz w:val="22"/>
          <w:szCs w:val="22"/>
        </w:rPr>
        <w:t xml:space="preserve"> have not only been promoted widely and reasonably consistently, they have been able to capture at least some of the attention of the greater public through these efforts. For example, the recently released review of the </w:t>
      </w:r>
      <w:r w:rsidR="001D2C21">
        <w:rPr>
          <w:rFonts w:ascii="Arial" w:hAnsi="Arial" w:cs="Arial"/>
          <w:sz w:val="22"/>
          <w:szCs w:val="22"/>
        </w:rPr>
        <w:t xml:space="preserve">Macquarie Island </w:t>
      </w:r>
      <w:r w:rsidRPr="00400274">
        <w:rPr>
          <w:rFonts w:ascii="Arial" w:hAnsi="Arial" w:cs="Arial"/>
          <w:sz w:val="22"/>
          <w:szCs w:val="22"/>
        </w:rPr>
        <w:t xml:space="preserve">eradication project by Tasmania Parks and Wildlife service </w:t>
      </w:r>
      <w:r w:rsidR="00FF29E0" w:rsidRPr="00400274">
        <w:rPr>
          <w:rFonts w:ascii="Arial" w:hAnsi="Arial" w:cs="Arial"/>
          <w:sz w:val="22"/>
          <w:szCs w:val="22"/>
        </w:rPr>
        <w:fldChar w:fldCharType="begin"/>
      </w:r>
      <w:r w:rsidR="004E6A23">
        <w:rPr>
          <w:rFonts w:ascii="Arial" w:hAnsi="Arial" w:cs="Arial"/>
          <w:sz w:val="22"/>
          <w:szCs w:val="22"/>
        </w:rPr>
        <w:instrText xml:space="preserve"> ADDIN EN.CITE &lt;EndNote&gt;&lt;Cite&gt;&lt;Author&gt;Tasmanian Parkes and Wildlife Service&lt;/Author&gt;&lt;Year&gt;2014&lt;/Year&gt;&lt;RecNum&gt;62&lt;/RecNum&gt;&lt;DisplayText&gt;(Tasmanian Parkes and Wildlife Service, 2014)&lt;/DisplayText&gt;&lt;record&gt;&lt;rec-number&gt;62&lt;/rec-number&gt;&lt;foreign-keys&gt;&lt;key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rsidRPr="00400274">
        <w:rPr>
          <w:rFonts w:ascii="Arial" w:hAnsi="Arial" w:cs="Arial"/>
          <w:sz w:val="22"/>
          <w:szCs w:val="22"/>
        </w:rPr>
        <w:fldChar w:fldCharType="separate"/>
      </w:r>
      <w:r w:rsidR="004E6A23">
        <w:rPr>
          <w:rFonts w:ascii="Arial" w:hAnsi="Arial" w:cs="Arial"/>
          <w:noProof/>
          <w:sz w:val="22"/>
          <w:szCs w:val="22"/>
        </w:rPr>
        <w:t>(</w:t>
      </w:r>
      <w:hyperlink w:anchor="_ENREF_43" w:tooltip="Tasmanian Parkes and Wildlife Service, 2014 #62" w:history="1">
        <w:r w:rsidR="00944B40">
          <w:rPr>
            <w:rFonts w:ascii="Arial" w:hAnsi="Arial" w:cs="Arial"/>
            <w:noProof/>
            <w:sz w:val="22"/>
            <w:szCs w:val="22"/>
          </w:rPr>
          <w:t>Tasmanian Park</w:t>
        </w:r>
        <w:r w:rsidR="004E6A23">
          <w:rPr>
            <w:rFonts w:ascii="Arial" w:hAnsi="Arial" w:cs="Arial"/>
            <w:noProof/>
            <w:sz w:val="22"/>
            <w:szCs w:val="22"/>
          </w:rPr>
          <w:t>s and Wildlife Service, 2014</w:t>
        </w:r>
      </w:hyperlink>
      <w:r w:rsidR="004E6A23">
        <w:rPr>
          <w:rFonts w:ascii="Arial" w:hAnsi="Arial" w:cs="Arial"/>
          <w:noProof/>
          <w:sz w:val="22"/>
          <w:szCs w:val="22"/>
        </w:rPr>
        <w:t>)</w:t>
      </w:r>
      <w:r w:rsidR="00FF29E0" w:rsidRPr="00400274">
        <w:rPr>
          <w:rFonts w:ascii="Arial" w:hAnsi="Arial" w:cs="Arial"/>
          <w:sz w:val="22"/>
          <w:szCs w:val="22"/>
        </w:rPr>
        <w:fldChar w:fldCharType="end"/>
      </w:r>
      <w:r w:rsidRPr="00400274">
        <w:rPr>
          <w:rFonts w:ascii="Arial" w:hAnsi="Arial" w:cs="Arial"/>
          <w:sz w:val="22"/>
          <w:szCs w:val="22"/>
        </w:rPr>
        <w:t xml:space="preserve"> demonstrates not only the benefits </w:t>
      </w:r>
      <w:r w:rsidR="00705BA9">
        <w:rPr>
          <w:rFonts w:ascii="Arial" w:hAnsi="Arial" w:cs="Arial"/>
          <w:sz w:val="22"/>
          <w:szCs w:val="22"/>
        </w:rPr>
        <w:t xml:space="preserve">that </w:t>
      </w:r>
      <w:r w:rsidRPr="00400274">
        <w:rPr>
          <w:rFonts w:ascii="Arial" w:hAnsi="Arial" w:cs="Arial"/>
          <w:sz w:val="22"/>
          <w:szCs w:val="22"/>
        </w:rPr>
        <w:t xml:space="preserve">this eradication project has had on the ecology and native species on Macquarie </w:t>
      </w:r>
      <w:r w:rsidR="001D2C21">
        <w:rPr>
          <w:rFonts w:ascii="Arial" w:hAnsi="Arial" w:cs="Arial"/>
          <w:sz w:val="22"/>
          <w:szCs w:val="22"/>
        </w:rPr>
        <w:t>I</w:t>
      </w:r>
      <w:r w:rsidRPr="00400274">
        <w:rPr>
          <w:rFonts w:ascii="Arial" w:hAnsi="Arial" w:cs="Arial"/>
          <w:sz w:val="22"/>
          <w:szCs w:val="22"/>
        </w:rPr>
        <w:t>sland</w:t>
      </w:r>
      <w:r w:rsidR="00705BA9">
        <w:rPr>
          <w:rFonts w:ascii="Arial" w:hAnsi="Arial" w:cs="Arial"/>
          <w:sz w:val="22"/>
          <w:szCs w:val="22"/>
        </w:rPr>
        <w:t>,</w:t>
      </w:r>
      <w:r w:rsidRPr="00400274">
        <w:rPr>
          <w:rFonts w:ascii="Arial" w:hAnsi="Arial" w:cs="Arial"/>
          <w:sz w:val="22"/>
          <w:szCs w:val="22"/>
        </w:rPr>
        <w:t xml:space="preserve"> but also demonstrates the kind of monitoring data and imagery that is needed to demonstrate these benefits to the general public. Despite these positives from the Macquarie Island project, indications given </w:t>
      </w:r>
      <w:r w:rsidR="001D2C21">
        <w:rPr>
          <w:rFonts w:ascii="Arial" w:hAnsi="Arial" w:cs="Arial"/>
          <w:sz w:val="22"/>
          <w:szCs w:val="22"/>
        </w:rPr>
        <w:t>by</w:t>
      </w:r>
      <w:r w:rsidRPr="00400274">
        <w:rPr>
          <w:rFonts w:ascii="Arial" w:hAnsi="Arial" w:cs="Arial"/>
          <w:sz w:val="22"/>
          <w:szCs w:val="22"/>
        </w:rPr>
        <w:t xml:space="preserve"> the </w:t>
      </w:r>
      <w:r w:rsidR="001D2C21">
        <w:rPr>
          <w:rFonts w:ascii="Arial" w:hAnsi="Arial" w:cs="Arial"/>
          <w:sz w:val="22"/>
          <w:szCs w:val="22"/>
        </w:rPr>
        <w:t>review</w:t>
      </w:r>
      <w:r w:rsidRPr="00400274">
        <w:rPr>
          <w:rFonts w:ascii="Arial" w:hAnsi="Arial" w:cs="Arial"/>
          <w:sz w:val="22"/>
          <w:szCs w:val="22"/>
        </w:rPr>
        <w:t xml:space="preserve"> document </w:t>
      </w:r>
      <w:r w:rsidR="00FF29E0" w:rsidRPr="00400274">
        <w:rPr>
          <w:rFonts w:ascii="Arial" w:hAnsi="Arial" w:cs="Arial"/>
          <w:sz w:val="22"/>
          <w:szCs w:val="22"/>
        </w:rPr>
        <w:fldChar w:fldCharType="begin"/>
      </w:r>
      <w:r w:rsidR="004E6A23">
        <w:rPr>
          <w:rFonts w:ascii="Arial" w:hAnsi="Arial" w:cs="Arial"/>
          <w:sz w:val="22"/>
          <w:szCs w:val="22"/>
        </w:rPr>
        <w:instrText xml:space="preserve"> ADDIN EN.CITE &lt;EndNote&gt;&lt;Cite&gt;&lt;Author&gt;Tasmanian Parkes and Wildlife Service&lt;/Author&gt;&lt;Year&gt;2014&lt;/Year&gt;&lt;RecNum&gt;62&lt;/RecNum&gt;&lt;DisplayText&gt;(Tasmanian Parkes and Wildlife Service, 2014)&lt;/DisplayText&gt;&lt;record&gt;&lt;rec-number&gt;62&lt;/rec-number&gt;&lt;foreign-keys&gt;&lt;key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rsidRPr="00400274">
        <w:rPr>
          <w:rFonts w:ascii="Arial" w:hAnsi="Arial" w:cs="Arial"/>
          <w:sz w:val="22"/>
          <w:szCs w:val="22"/>
        </w:rPr>
        <w:fldChar w:fldCharType="separate"/>
      </w:r>
      <w:r w:rsidR="004E6A23">
        <w:rPr>
          <w:rFonts w:ascii="Arial" w:hAnsi="Arial" w:cs="Arial"/>
          <w:noProof/>
          <w:sz w:val="22"/>
          <w:szCs w:val="22"/>
        </w:rPr>
        <w:t>(</w:t>
      </w:r>
      <w:hyperlink w:anchor="_ENREF_43" w:tooltip="Tasmanian Parkes and Wildlife Service, 2014 #62" w:history="1">
        <w:r w:rsidR="003E3E53">
          <w:rPr>
            <w:rFonts w:ascii="Arial" w:hAnsi="Arial" w:cs="Arial"/>
            <w:noProof/>
            <w:sz w:val="22"/>
            <w:szCs w:val="22"/>
          </w:rPr>
          <w:t>Tasmanian Park</w:t>
        </w:r>
        <w:r w:rsidR="004E6A23">
          <w:rPr>
            <w:rFonts w:ascii="Arial" w:hAnsi="Arial" w:cs="Arial"/>
            <w:noProof/>
            <w:sz w:val="22"/>
            <w:szCs w:val="22"/>
          </w:rPr>
          <w:t>s and Wildlife Service, 2014</w:t>
        </w:r>
      </w:hyperlink>
      <w:r w:rsidR="004E6A23">
        <w:rPr>
          <w:rFonts w:ascii="Arial" w:hAnsi="Arial" w:cs="Arial"/>
          <w:noProof/>
          <w:sz w:val="22"/>
          <w:szCs w:val="22"/>
        </w:rPr>
        <w:t>)</w:t>
      </w:r>
      <w:r w:rsidR="00FF29E0" w:rsidRPr="00400274">
        <w:rPr>
          <w:rFonts w:ascii="Arial" w:hAnsi="Arial" w:cs="Arial"/>
          <w:sz w:val="22"/>
          <w:szCs w:val="22"/>
        </w:rPr>
        <w:fldChar w:fldCharType="end"/>
      </w:r>
      <w:r w:rsidRPr="00400274">
        <w:rPr>
          <w:rFonts w:ascii="Arial" w:hAnsi="Arial" w:cs="Arial"/>
          <w:sz w:val="22"/>
          <w:szCs w:val="22"/>
        </w:rPr>
        <w:t xml:space="preserve"> point to an overall reduction in the monitoring of the recovery of the native flora and fauna on the island</w:t>
      </w:r>
      <w:r w:rsidR="001D2C21">
        <w:rPr>
          <w:rFonts w:ascii="Arial" w:hAnsi="Arial" w:cs="Arial"/>
          <w:sz w:val="22"/>
          <w:szCs w:val="22"/>
        </w:rPr>
        <w:t>.</w:t>
      </w:r>
      <w:r w:rsidRPr="00400274">
        <w:rPr>
          <w:rFonts w:ascii="Arial" w:hAnsi="Arial" w:cs="Arial"/>
          <w:sz w:val="22"/>
          <w:szCs w:val="22"/>
        </w:rPr>
        <w:t xml:space="preserve"> </w:t>
      </w:r>
      <w:r w:rsidR="001D2C21">
        <w:rPr>
          <w:rFonts w:ascii="Arial" w:hAnsi="Arial" w:cs="Arial"/>
          <w:sz w:val="22"/>
          <w:szCs w:val="22"/>
        </w:rPr>
        <w:t>This reduction</w:t>
      </w:r>
      <w:r w:rsidR="00E62915">
        <w:rPr>
          <w:rFonts w:ascii="Arial" w:hAnsi="Arial" w:cs="Arial"/>
          <w:sz w:val="22"/>
          <w:szCs w:val="22"/>
        </w:rPr>
        <w:t xml:space="preserve"> </w:t>
      </w:r>
      <w:r w:rsidR="001D2C21">
        <w:rPr>
          <w:rFonts w:ascii="Arial" w:hAnsi="Arial" w:cs="Arial"/>
          <w:sz w:val="22"/>
          <w:szCs w:val="22"/>
        </w:rPr>
        <w:t>in monitoring</w:t>
      </w:r>
      <w:r w:rsidRPr="00400274">
        <w:rPr>
          <w:rFonts w:ascii="Arial" w:hAnsi="Arial" w:cs="Arial"/>
          <w:sz w:val="22"/>
          <w:szCs w:val="22"/>
        </w:rPr>
        <w:t xml:space="preserve"> may reduce the evidence</w:t>
      </w:r>
      <w:r w:rsidR="00E62915">
        <w:rPr>
          <w:rFonts w:ascii="Arial" w:hAnsi="Arial" w:cs="Arial"/>
          <w:sz w:val="22"/>
          <w:szCs w:val="22"/>
        </w:rPr>
        <w:t>-</w:t>
      </w:r>
      <w:r w:rsidRPr="00400274">
        <w:rPr>
          <w:rFonts w:ascii="Arial" w:hAnsi="Arial" w:cs="Arial"/>
          <w:sz w:val="22"/>
          <w:szCs w:val="22"/>
        </w:rPr>
        <w:t xml:space="preserve">base needed to effectively demonstrate the benefits of eradication projects to both the public and potential investors in future projects. As is quoted in the Macquarie Island project review document; </w:t>
      </w:r>
    </w:p>
    <w:p w:rsidR="0035729F" w:rsidRDefault="0035729F" w:rsidP="000C1900">
      <w:pPr>
        <w:pStyle w:val="Default"/>
        <w:spacing w:after="200" w:line="276" w:lineRule="auto"/>
        <w:rPr>
          <w:rFonts w:ascii="Arial" w:hAnsi="Arial" w:cs="Arial"/>
          <w:sz w:val="22"/>
          <w:szCs w:val="22"/>
        </w:rPr>
      </w:pPr>
      <w:r w:rsidRPr="00400274">
        <w:rPr>
          <w:rFonts w:ascii="Arial" w:hAnsi="Arial" w:cs="Arial"/>
          <w:sz w:val="22"/>
          <w:szCs w:val="22"/>
        </w:rPr>
        <w:t>“</w:t>
      </w:r>
      <w:r w:rsidR="00673F13" w:rsidRPr="00673F13">
        <w:rPr>
          <w:rFonts w:ascii="Arial" w:hAnsi="Arial" w:cs="Arial"/>
          <w:i/>
          <w:sz w:val="22"/>
          <w:szCs w:val="22"/>
        </w:rPr>
        <w:t>Government budgetary constraints sometimes threaten or reduce the availability and/or security of funding to support monitoring and research activities and staff positions for studying the recovery of affected species, communities and landforms on Macquarie Island</w:t>
      </w:r>
      <w:r w:rsidRPr="00400274">
        <w:rPr>
          <w:rFonts w:ascii="Arial" w:hAnsi="Arial" w:cs="Arial"/>
          <w:sz w:val="22"/>
          <w:szCs w:val="22"/>
        </w:rPr>
        <w:t>.” and  “</w:t>
      </w:r>
      <w:r w:rsidR="00673F13" w:rsidRPr="00673F13">
        <w:rPr>
          <w:rFonts w:ascii="Arial" w:hAnsi="Arial" w:cs="Arial"/>
          <w:i/>
          <w:sz w:val="22"/>
          <w:szCs w:val="22"/>
        </w:rPr>
        <w:t>Allocated budget resources to support a planned program of monitoring and research to measure, document and communicate the impact of this major project – including ongoing recovery of the island’s plant and animal communities and ecological processes beyond the life of the project – would be highly desirable.</w:t>
      </w:r>
      <w:r w:rsidRPr="00400274">
        <w:rPr>
          <w:rFonts w:ascii="Arial" w:hAnsi="Arial" w:cs="Arial"/>
          <w:sz w:val="22"/>
          <w:szCs w:val="22"/>
        </w:rPr>
        <w:t>”</w:t>
      </w:r>
      <w:r>
        <w:rPr>
          <w:rFonts w:ascii="Arial" w:hAnsi="Arial" w:cs="Arial"/>
          <w:sz w:val="22"/>
          <w:szCs w:val="22"/>
        </w:rPr>
        <w:t xml:space="preserve"> </w:t>
      </w:r>
    </w:p>
    <w:p w:rsidR="0035729F" w:rsidRPr="00BF3F65" w:rsidRDefault="0035729F" w:rsidP="000C1900">
      <w:pPr>
        <w:pStyle w:val="Default"/>
        <w:spacing w:after="200" w:line="276" w:lineRule="auto"/>
        <w:rPr>
          <w:rFonts w:ascii="Arial" w:hAnsi="Arial" w:cs="Arial"/>
          <w:sz w:val="22"/>
          <w:szCs w:val="22"/>
        </w:rPr>
      </w:pPr>
      <w:r>
        <w:rPr>
          <w:rFonts w:ascii="Arial" w:hAnsi="Arial" w:cs="Arial"/>
          <w:sz w:val="22"/>
          <w:szCs w:val="22"/>
        </w:rPr>
        <w:t xml:space="preserve">A potential strategy to combat this lack of publicity and public outreach (based upon the monitoring programs as proposed above) is to include in </w:t>
      </w:r>
      <w:r w:rsidR="00E62915">
        <w:rPr>
          <w:rFonts w:ascii="Arial" w:hAnsi="Arial" w:cs="Arial"/>
          <w:sz w:val="22"/>
          <w:szCs w:val="22"/>
        </w:rPr>
        <w:t xml:space="preserve">project </w:t>
      </w:r>
      <w:r>
        <w:rPr>
          <w:rFonts w:ascii="Arial" w:hAnsi="Arial" w:cs="Arial"/>
          <w:sz w:val="22"/>
          <w:szCs w:val="22"/>
        </w:rPr>
        <w:t>budgets funds for</w:t>
      </w:r>
      <w:r w:rsidR="00E62915">
        <w:rPr>
          <w:rFonts w:ascii="Arial" w:hAnsi="Arial" w:cs="Arial"/>
          <w:sz w:val="22"/>
          <w:szCs w:val="22"/>
        </w:rPr>
        <w:t>:</w:t>
      </w:r>
      <w:r>
        <w:rPr>
          <w:rFonts w:ascii="Arial" w:hAnsi="Arial" w:cs="Arial"/>
          <w:sz w:val="22"/>
          <w:szCs w:val="22"/>
        </w:rPr>
        <w:t xml:space="preserve"> immediate publicity at the initiation of the project in order to gain community support for its implementation</w:t>
      </w:r>
      <w:r w:rsidR="003408C9">
        <w:rPr>
          <w:rFonts w:ascii="Arial" w:hAnsi="Arial" w:cs="Arial"/>
          <w:sz w:val="22"/>
          <w:szCs w:val="22"/>
        </w:rPr>
        <w:t>; on</w:t>
      </w:r>
      <w:r>
        <w:rPr>
          <w:rFonts w:ascii="Arial" w:hAnsi="Arial" w:cs="Arial"/>
          <w:sz w:val="22"/>
          <w:szCs w:val="22"/>
        </w:rPr>
        <w:t xml:space="preserve"> completion of the eradication project, a publicity campaign to celebrate and promote the completion of the works</w:t>
      </w:r>
      <w:r w:rsidR="003408C9">
        <w:rPr>
          <w:rFonts w:ascii="Arial" w:hAnsi="Arial" w:cs="Arial"/>
          <w:sz w:val="22"/>
          <w:szCs w:val="22"/>
        </w:rPr>
        <w:t xml:space="preserve"> and their potential benefits</w:t>
      </w:r>
      <w:r w:rsidR="00E62915">
        <w:rPr>
          <w:rFonts w:ascii="Arial" w:hAnsi="Arial" w:cs="Arial"/>
          <w:sz w:val="22"/>
          <w:szCs w:val="22"/>
        </w:rPr>
        <w:t>;</w:t>
      </w:r>
      <w:r w:rsidR="003408C9">
        <w:rPr>
          <w:rFonts w:ascii="Arial" w:hAnsi="Arial" w:cs="Arial"/>
          <w:sz w:val="22"/>
          <w:szCs w:val="22"/>
        </w:rPr>
        <w:t xml:space="preserve"> and f</w:t>
      </w:r>
      <w:r>
        <w:rPr>
          <w:rFonts w:ascii="Arial" w:hAnsi="Arial" w:cs="Arial"/>
          <w:sz w:val="22"/>
          <w:szCs w:val="22"/>
        </w:rPr>
        <w:t>inally</w:t>
      </w:r>
      <w:r w:rsidR="003408C9">
        <w:rPr>
          <w:rFonts w:ascii="Arial" w:hAnsi="Arial" w:cs="Arial"/>
          <w:sz w:val="22"/>
          <w:szCs w:val="22"/>
        </w:rPr>
        <w:t>,</w:t>
      </w:r>
      <w:r>
        <w:rPr>
          <w:rFonts w:ascii="Arial" w:hAnsi="Arial" w:cs="Arial"/>
          <w:sz w:val="22"/>
          <w:szCs w:val="22"/>
        </w:rPr>
        <w:t xml:space="preserve"> the initiation of a longer term publicity campaign to track the recovery of the island in question and to promote the positive outcomes of eradication and island conservation work</w:t>
      </w:r>
      <w:r w:rsidR="00E62915">
        <w:rPr>
          <w:rFonts w:ascii="Arial" w:hAnsi="Arial" w:cs="Arial"/>
          <w:sz w:val="22"/>
          <w:szCs w:val="22"/>
        </w:rPr>
        <w:t>.</w:t>
      </w:r>
    </w:p>
    <w:p w:rsidR="0035729F" w:rsidRPr="00400274" w:rsidRDefault="0035729F" w:rsidP="000C1900">
      <w:pPr>
        <w:rPr>
          <w:rFonts w:cs="Arial"/>
        </w:rPr>
      </w:pPr>
      <w:r w:rsidRPr="00400274">
        <w:rPr>
          <w:rFonts w:cs="Arial"/>
        </w:rPr>
        <w:t xml:space="preserve">In contrast to </w:t>
      </w:r>
      <w:r>
        <w:rPr>
          <w:rFonts w:cs="Arial"/>
        </w:rPr>
        <w:t>the Macquarie Island</w:t>
      </w:r>
      <w:r w:rsidRPr="00400274">
        <w:rPr>
          <w:rFonts w:cs="Arial"/>
        </w:rPr>
        <w:t xml:space="preserve"> project</w:t>
      </w:r>
      <w:r w:rsidR="003408C9">
        <w:rPr>
          <w:rFonts w:cs="Arial"/>
        </w:rPr>
        <w:t>,</w:t>
      </w:r>
      <w:r w:rsidRPr="00400274">
        <w:rPr>
          <w:rFonts w:cs="Arial"/>
        </w:rPr>
        <w:t xml:space="preserve"> the promotion of eradication </w:t>
      </w:r>
      <w:r w:rsidR="003408C9">
        <w:rPr>
          <w:rFonts w:cs="Arial"/>
        </w:rPr>
        <w:t>projects</w:t>
      </w:r>
      <w:r w:rsidRPr="00400274">
        <w:rPr>
          <w:rFonts w:cs="Arial"/>
        </w:rPr>
        <w:t xml:space="preserve"> on Montague Island in NSW and </w:t>
      </w:r>
      <w:proofErr w:type="spellStart"/>
      <w:r w:rsidRPr="00400274">
        <w:rPr>
          <w:rFonts w:cs="Arial"/>
        </w:rPr>
        <w:t>Mer</w:t>
      </w:r>
      <w:proofErr w:type="spellEnd"/>
      <w:r w:rsidRPr="00400274">
        <w:rPr>
          <w:rFonts w:cs="Arial"/>
        </w:rPr>
        <w:t xml:space="preserve"> Island in the Torres Strait have been </w:t>
      </w:r>
      <w:r>
        <w:rPr>
          <w:rFonts w:cs="Arial"/>
        </w:rPr>
        <w:t>less penetrating</w:t>
      </w:r>
      <w:r w:rsidRPr="00400274">
        <w:rPr>
          <w:rFonts w:cs="Arial"/>
        </w:rPr>
        <w:t xml:space="preserve">, despite the relative success of both these projects in removing rodents. Montague Island had both </w:t>
      </w:r>
      <w:r w:rsidR="003408C9">
        <w:rPr>
          <w:rFonts w:cs="Arial"/>
        </w:rPr>
        <w:t>house</w:t>
      </w:r>
      <w:r w:rsidRPr="00400274">
        <w:rPr>
          <w:rFonts w:cs="Arial"/>
        </w:rPr>
        <w:t xml:space="preserve"> </w:t>
      </w:r>
      <w:r w:rsidR="003408C9">
        <w:rPr>
          <w:rFonts w:cs="Arial"/>
        </w:rPr>
        <w:t>m</w:t>
      </w:r>
      <w:r w:rsidRPr="00400274">
        <w:rPr>
          <w:rFonts w:cs="Arial"/>
        </w:rPr>
        <w:t xml:space="preserve">ice and </w:t>
      </w:r>
      <w:r w:rsidR="00707A36">
        <w:rPr>
          <w:rFonts w:cs="Arial"/>
        </w:rPr>
        <w:t>E</w:t>
      </w:r>
      <w:r w:rsidR="009151A3">
        <w:rPr>
          <w:rFonts w:cs="Arial"/>
        </w:rPr>
        <w:t xml:space="preserve">uropean </w:t>
      </w:r>
      <w:r w:rsidRPr="00400274">
        <w:rPr>
          <w:rFonts w:cs="Arial"/>
        </w:rPr>
        <w:t xml:space="preserve">rabbits eradicated in 2011 </w:t>
      </w:r>
      <w:r w:rsidR="00FF29E0" w:rsidRPr="00400274">
        <w:rPr>
          <w:rFonts w:cs="Arial"/>
        </w:rPr>
        <w:fldChar w:fldCharType="begin">
          <w:fldData xml:space="preserve">PEVuZE5vdGU+PENpdGU+PEF1dGhvcj5Db3J5PC9BdXRob3I+PFllYXI+MjAxMTwvWWVhcj48UmVj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</w:fldData>
        </w:fldChar>
      </w:r>
      <w:r w:rsidR="003F1403">
        <w:rPr>
          <w:rFonts w:cs="Arial"/>
        </w:rPr>
        <w:instrText xml:space="preserve"> ADDIN EN.CITE </w:instrText>
      </w:r>
      <w:r w:rsidR="00FF29E0">
        <w:rPr>
          <w:rFonts w:cs="Arial"/>
        </w:rPr>
        <w:fldChar w:fldCharType="begin">
          <w:fldData xml:space="preserve">PEVuZE5vdGU+PENpdGU+PEF1dGhvcj5Db3J5PC9BdXRob3I+PFllYXI+MjAxMTwvWWVhcj48UmVj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</w:fldData>
        </w:fldChar>
      </w:r>
      <w:r w:rsidR="003F1403">
        <w:rPr>
          <w:rFonts w:cs="Arial"/>
        </w:rPr>
        <w:instrText xml:space="preserve"> ADDIN EN.CITE.DATA </w:instrText>
      </w:r>
      <w:r w:rsidR="00FF29E0">
        <w:rPr>
          <w:rFonts w:cs="Arial"/>
        </w:rPr>
      </w:r>
      <w:r w:rsidR="00FF29E0">
        <w:rPr>
          <w:rFonts w:cs="Arial"/>
        </w:rPr>
        <w:fldChar w:fldCharType="end"/>
      </w:r>
      <w:r w:rsidR="00FF29E0" w:rsidRPr="00400274">
        <w:rPr>
          <w:rFonts w:cs="Arial"/>
        </w:rPr>
      </w:r>
      <w:r w:rsidR="00FF29E0" w:rsidRPr="00400274">
        <w:rPr>
          <w:rFonts w:cs="Arial"/>
        </w:rPr>
        <w:fldChar w:fldCharType="separate"/>
      </w:r>
      <w:r w:rsidR="003F1403">
        <w:rPr>
          <w:rFonts w:cs="Arial"/>
          <w:noProof/>
        </w:rPr>
        <w:t>(</w:t>
      </w:r>
      <w:hyperlink w:anchor="_ENREF_11" w:tooltip="Cory, 2011 #21" w:history="1">
        <w:r w:rsidR="004E6A23">
          <w:rPr>
            <w:rFonts w:cs="Arial"/>
            <w:noProof/>
          </w:rPr>
          <w:t xml:space="preserve">Cory </w:t>
        </w:r>
        <w:r w:rsidR="004E6A23" w:rsidRPr="000F1AD6">
          <w:rPr>
            <w:rFonts w:cs="Arial"/>
            <w:noProof/>
          </w:rPr>
          <w:t>et al</w:t>
        </w:r>
        <w:r w:rsidR="004E6A23">
          <w:rPr>
            <w:rFonts w:cs="Arial"/>
            <w:noProof/>
          </w:rPr>
          <w:t>., 2011a</w:t>
        </w:r>
      </w:hyperlink>
      <w:r w:rsidR="003F1403">
        <w:rPr>
          <w:rFonts w:cs="Arial"/>
          <w:noProof/>
        </w:rPr>
        <w:t xml:space="preserve">, </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3F1403">
        <w:rPr>
          <w:rFonts w:cs="Arial"/>
          <w:noProof/>
        </w:rPr>
        <w:t>)</w:t>
      </w:r>
      <w:r w:rsidR="00FF29E0" w:rsidRPr="00400274">
        <w:rPr>
          <w:rFonts w:cs="Arial"/>
        </w:rPr>
        <w:fldChar w:fldCharType="end"/>
      </w:r>
      <w:r w:rsidR="00E62915">
        <w:rPr>
          <w:rFonts w:cs="Arial"/>
        </w:rPr>
        <w:t xml:space="preserve"> with the</w:t>
      </w:r>
      <w:r w:rsidRPr="00400274">
        <w:rPr>
          <w:rFonts w:cs="Arial"/>
        </w:rPr>
        <w:t xml:space="preserve"> </w:t>
      </w:r>
      <w:r>
        <w:rPr>
          <w:rFonts w:cs="Arial"/>
        </w:rPr>
        <w:t>completed project</w:t>
      </w:r>
      <w:r w:rsidRPr="00400274">
        <w:rPr>
          <w:rFonts w:cs="Arial"/>
        </w:rPr>
        <w:t xml:space="preserve"> determined to have some success in restoring the seabird nesting habitat on the island (see </w:t>
      </w:r>
      <w:r w:rsidR="00E62915">
        <w:rPr>
          <w:rFonts w:cs="Arial"/>
        </w:rPr>
        <w:t>a</w:t>
      </w:r>
      <w:r w:rsidRPr="00400274">
        <w:rPr>
          <w:rFonts w:cs="Arial"/>
        </w:rPr>
        <w:t xml:space="preserve">ction </w:t>
      </w:r>
      <w:r w:rsidR="00E62915">
        <w:rPr>
          <w:rFonts w:cs="Arial"/>
        </w:rPr>
        <w:t>g</w:t>
      </w:r>
      <w:r w:rsidRPr="00400274">
        <w:rPr>
          <w:rFonts w:cs="Arial"/>
        </w:rPr>
        <w:t>roup 2 for further details of this project)</w:t>
      </w:r>
      <w:r>
        <w:rPr>
          <w:rFonts w:cs="Arial"/>
        </w:rPr>
        <w:t>.</w:t>
      </w:r>
      <w:r w:rsidRPr="00400274">
        <w:rPr>
          <w:rFonts w:cs="Arial"/>
        </w:rPr>
        <w:t xml:space="preserve"> </w:t>
      </w:r>
      <w:r>
        <w:rPr>
          <w:rFonts w:cs="Arial"/>
        </w:rPr>
        <w:t>H</w:t>
      </w:r>
      <w:r w:rsidRPr="00400274">
        <w:rPr>
          <w:rFonts w:cs="Arial"/>
        </w:rPr>
        <w:t>owever</w:t>
      </w:r>
      <w:r>
        <w:rPr>
          <w:rFonts w:cs="Arial"/>
        </w:rPr>
        <w:t>, in contrast to Macquarie Island,</w:t>
      </w:r>
      <w:r w:rsidRPr="00400274">
        <w:rPr>
          <w:rFonts w:cs="Arial"/>
        </w:rPr>
        <w:t xml:space="preserve"> the public’s exposure to the positive outcomes of this project has </w:t>
      </w:r>
      <w:r>
        <w:rPr>
          <w:rFonts w:cs="Arial"/>
        </w:rPr>
        <w:t xml:space="preserve">had less impact, despite </w:t>
      </w:r>
      <w:r w:rsidRPr="00400274">
        <w:rPr>
          <w:rFonts w:cs="Arial"/>
        </w:rPr>
        <w:t xml:space="preserve">press releases being posted on </w:t>
      </w:r>
      <w:r w:rsidR="00E62915">
        <w:rPr>
          <w:rFonts w:cs="Arial"/>
        </w:rPr>
        <w:t xml:space="preserve">the </w:t>
      </w:r>
      <w:r w:rsidRPr="00400274">
        <w:rPr>
          <w:rFonts w:cs="Arial"/>
        </w:rPr>
        <w:t xml:space="preserve">NSW Parks and Wildlife website, published papers in scientific journals </w:t>
      </w:r>
      <w:r w:rsidR="00FF29E0" w:rsidRPr="00400274">
        <w:rPr>
          <w:rFonts w:cs="Arial"/>
        </w:rPr>
        <w:fldChar w:fldCharType="begin">
          <w:fldData xml:space="preserve">PEVuZE5vdGU+PENpdGU+PFJlY051bT41MDwvUmVjTnVtPjxEaXNwbGF5VGV4dD4oQ29yeSBldCBh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</w:fldData>
        </w:fldChar>
      </w:r>
      <w:r w:rsidR="003F1403">
        <w:rPr>
          <w:rFonts w:cs="Arial"/>
        </w:rPr>
        <w:instrText xml:space="preserve"> ADDIN EN.CITE </w:instrText>
      </w:r>
      <w:r w:rsidR="00FF29E0">
        <w:rPr>
          <w:rFonts w:cs="Arial"/>
        </w:rPr>
        <w:fldChar w:fldCharType="begin">
          <w:fldData xml:space="preserve">PEVuZE5vdGU+PENpdGU+PFJlY051bT41MDwvUmVjTnVtPjxEaXNwbGF5VGV4dD4oQ29yeSBldCBh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</w:fldData>
        </w:fldChar>
      </w:r>
      <w:r w:rsidR="003F1403">
        <w:rPr>
          <w:rFonts w:cs="Arial"/>
        </w:rPr>
        <w:instrText xml:space="preserve"> ADDIN EN.CITE.DATA </w:instrText>
      </w:r>
      <w:r w:rsidR="00FF29E0">
        <w:rPr>
          <w:rFonts w:cs="Arial"/>
        </w:rPr>
      </w:r>
      <w:r w:rsidR="00FF29E0">
        <w:rPr>
          <w:rFonts w:cs="Arial"/>
        </w:rPr>
        <w:fldChar w:fldCharType="end"/>
      </w:r>
      <w:r w:rsidR="00FF29E0" w:rsidRPr="00400274">
        <w:rPr>
          <w:rFonts w:cs="Arial"/>
        </w:rPr>
      </w:r>
      <w:r w:rsidR="00FF29E0" w:rsidRPr="00400274">
        <w:rPr>
          <w:rFonts w:cs="Arial"/>
        </w:rPr>
        <w:fldChar w:fldCharType="separate"/>
      </w:r>
      <w:r w:rsidR="003F1403">
        <w:rPr>
          <w:rFonts w:cs="Arial"/>
          <w:noProof/>
        </w:rPr>
        <w:t>(</w:t>
      </w:r>
      <w:hyperlink w:anchor="_ENREF_11" w:tooltip="Cory, 2011 #21" w:history="1">
        <w:r w:rsidR="004E6A23">
          <w:rPr>
            <w:rFonts w:cs="Arial"/>
            <w:noProof/>
          </w:rPr>
          <w:t xml:space="preserve">Cory </w:t>
        </w:r>
        <w:r w:rsidR="004E6A23" w:rsidRPr="000F1AD6">
          <w:rPr>
            <w:rFonts w:cs="Arial"/>
            <w:noProof/>
          </w:rPr>
          <w:t>et al</w:t>
        </w:r>
        <w:r w:rsidR="004E6A23">
          <w:rPr>
            <w:rFonts w:cs="Arial"/>
            <w:noProof/>
          </w:rPr>
          <w:t>., 2011a</w:t>
        </w:r>
      </w:hyperlink>
      <w:r w:rsidR="003F1403">
        <w:rPr>
          <w:rFonts w:cs="Arial"/>
          <w:noProof/>
        </w:rPr>
        <w:t xml:space="preserve">, </w:t>
      </w:r>
      <w:hyperlink w:anchor="_ENREF_37" w:tooltip="Priddel, 2011 #28" w:history="1">
        <w:r w:rsidR="004E6A23">
          <w:rPr>
            <w:rFonts w:cs="Arial"/>
            <w:noProof/>
          </w:rPr>
          <w:t xml:space="preserve">Priddel </w:t>
        </w:r>
        <w:r w:rsidR="004E6A23" w:rsidRPr="000F1AD6">
          <w:rPr>
            <w:rFonts w:cs="Arial"/>
            <w:noProof/>
          </w:rPr>
          <w:t>et al</w:t>
        </w:r>
        <w:r w:rsidR="004E6A23">
          <w:rPr>
            <w:rFonts w:cs="Arial"/>
            <w:noProof/>
          </w:rPr>
          <w:t>., 2011</w:t>
        </w:r>
      </w:hyperlink>
      <w:r w:rsidR="003F1403">
        <w:rPr>
          <w:rFonts w:cs="Arial"/>
          <w:noProof/>
        </w:rPr>
        <w:t>)</w:t>
      </w:r>
      <w:r w:rsidR="00FF29E0" w:rsidRPr="00400274">
        <w:rPr>
          <w:rFonts w:cs="Arial"/>
        </w:rPr>
        <w:fldChar w:fldCharType="end"/>
      </w:r>
      <w:r w:rsidR="00E62915">
        <w:rPr>
          <w:rFonts w:cs="Arial"/>
        </w:rPr>
        <w:t>,</w:t>
      </w:r>
      <w:r w:rsidRPr="00400274">
        <w:rPr>
          <w:rFonts w:cs="Arial"/>
        </w:rPr>
        <w:t xml:space="preserve"> and </w:t>
      </w:r>
      <w:r>
        <w:rPr>
          <w:rFonts w:cs="Arial"/>
        </w:rPr>
        <w:t xml:space="preserve">three </w:t>
      </w:r>
      <w:r w:rsidRPr="00400274">
        <w:rPr>
          <w:rFonts w:cs="Arial"/>
        </w:rPr>
        <w:t xml:space="preserve">newspaper articles published in the Narooma </w:t>
      </w:r>
      <w:r w:rsidR="005B148B">
        <w:rPr>
          <w:rFonts w:cs="Arial"/>
        </w:rPr>
        <w:t>N</w:t>
      </w:r>
      <w:r w:rsidR="005B148B" w:rsidRPr="00400274">
        <w:rPr>
          <w:rFonts w:cs="Arial"/>
        </w:rPr>
        <w:t>ews</w:t>
      </w:r>
      <w:r w:rsidRPr="00400274">
        <w:rPr>
          <w:rFonts w:cs="Arial"/>
        </w:rPr>
        <w:t xml:space="preserve">, Canberra Times and the Sydney Morning Herald.  </w:t>
      </w:r>
      <w:r>
        <w:rPr>
          <w:rFonts w:cs="Arial"/>
        </w:rPr>
        <w:t>Unfortunately</w:t>
      </w:r>
      <w:r w:rsidRPr="00400274">
        <w:rPr>
          <w:rFonts w:cs="Arial"/>
        </w:rPr>
        <w:t>, a lack of monitoring of the ecology of the island after the eradicatio</w:t>
      </w:r>
      <w:r>
        <w:rPr>
          <w:rFonts w:cs="Arial"/>
        </w:rPr>
        <w:t>n of rodents has</w:t>
      </w:r>
      <w:r w:rsidRPr="00400274">
        <w:rPr>
          <w:rFonts w:cs="Arial"/>
        </w:rPr>
        <w:t xml:space="preserve"> meant that the benefits aris</w:t>
      </w:r>
      <w:r w:rsidR="00E62915">
        <w:rPr>
          <w:rFonts w:cs="Arial"/>
        </w:rPr>
        <w:t>ing</w:t>
      </w:r>
      <w:r w:rsidRPr="00400274">
        <w:rPr>
          <w:rFonts w:cs="Arial"/>
        </w:rPr>
        <w:t xml:space="preserve"> from this action are somewhat difficult to demonstrate.</w:t>
      </w:r>
    </w:p>
    <w:p w:rsidR="0035729F" w:rsidRDefault="0035729F" w:rsidP="000C1900">
      <w:pPr>
        <w:rPr>
          <w:rFonts w:cs="Arial"/>
        </w:rPr>
      </w:pPr>
      <w:r w:rsidRPr="00400274">
        <w:rPr>
          <w:rFonts w:cs="Arial"/>
        </w:rPr>
        <w:t>Considering the above examples, a continuing strategy to promote the advantages of island eradications of invasive species and island conservation in general</w:t>
      </w:r>
      <w:r w:rsidR="00E62915">
        <w:rPr>
          <w:rFonts w:cs="Arial"/>
        </w:rPr>
        <w:t>,</w:t>
      </w:r>
      <w:r w:rsidRPr="00400274">
        <w:rPr>
          <w:rFonts w:cs="Arial"/>
        </w:rPr>
        <w:t xml:space="preserve"> should be further investigated</w:t>
      </w:r>
      <w:r w:rsidR="009151A3">
        <w:rPr>
          <w:rFonts w:cs="Arial"/>
        </w:rPr>
        <w:t>.</w:t>
      </w:r>
      <w:r w:rsidRPr="00400274">
        <w:rPr>
          <w:rFonts w:cs="Arial"/>
        </w:rPr>
        <w:t xml:space="preserve"> </w:t>
      </w:r>
      <w:r w:rsidR="009151A3">
        <w:rPr>
          <w:rFonts w:cs="Arial"/>
        </w:rPr>
        <w:t>M</w:t>
      </w:r>
      <w:r w:rsidRPr="00400274">
        <w:rPr>
          <w:rFonts w:cs="Arial"/>
        </w:rPr>
        <w:t xml:space="preserve">any of these successful </w:t>
      </w:r>
      <w:r w:rsidR="009151A3">
        <w:rPr>
          <w:rFonts w:cs="Arial"/>
        </w:rPr>
        <w:t xml:space="preserve">eradication </w:t>
      </w:r>
      <w:r w:rsidRPr="00400274">
        <w:rPr>
          <w:rFonts w:cs="Arial"/>
        </w:rPr>
        <w:t xml:space="preserve">projects in Australia </w:t>
      </w:r>
      <w:r w:rsidR="00FF29E0" w:rsidRPr="00400274">
        <w:rPr>
          <w:rFonts w:cs="Arial"/>
        </w:rPr>
        <w:fldChar w:fldCharType="begin"/>
      </w:r>
      <w:r w:rsidR="00DE3A5B">
        <w:rPr>
          <w:rFonts w:cs="Arial"/>
        </w:rPr>
        <w:instrText xml:space="preserve"> ADDIN EN.CITE &lt;EndNote&gt;&lt;Cite&gt;&lt;Author&gt;Gregory&lt;/Author&gt;&lt;Year&gt;2014&lt;/Year&gt;&lt;RecNum&gt;24&lt;/RecNum&gt;&lt;DisplayText&gt;(Gregory et al., 2014)&lt;/DisplayText&gt;&lt;record&gt;&lt;rec-number&gt;24&lt;/rec-number&gt;&lt;foreign-keys&gt;&lt;key app="EN" db-id="vfss2twf3z2w06ezrr3pxzrne5sx0rz05dx9"&gt;24&lt;/key&gt;&lt;/foreign-keys&gt;&lt;ref-type name="Journal Article"&gt;17&lt;/ref-type&gt;&lt;contributors&gt;&lt;authors&gt;&lt;author&gt;Gregory, SD.&lt;/author&gt;&lt;author&gt;Henderson, W.&lt;/author&gt;&lt;author&gt;Smee, E.&lt;/author&gt;&lt;author&gt;Cassey, P.&lt;/author&gt;&lt;/authors&gt;&lt;/contributors&gt;&lt;titles&gt;&lt;title&gt;Eradications of vertebrate pests in Australia: A review and guidelines for future best practice.&lt;/title&gt;&lt;secondary-title&gt;PestSmart Toolkit publication, Invasive Animals Cooperative Research Centre, Canberra, Australia&lt;/secondary-title&gt;&lt;short-title&gt;Gregory et al 2014&lt;/short-title&gt;&lt;/titles&gt;&lt;periodical&gt;&lt;full-title&gt;PestSmart Toolkit publication, Invasive Animals Cooperative Research Centre, Canberra, Australia&lt;/full-title&gt;&lt;/periodical&gt;&lt;pages&gt;90&lt;/pages&gt;&lt;keywords&gt;&lt;keyword&gt;Island conservation&lt;/keyword&gt;&lt;keyword&gt;Eradication&lt;/keyword&gt;&lt;keyword&gt;best practice&lt;/keyword&gt;&lt;/keywords&gt;&lt;dates&gt;&lt;year&gt;2014&lt;/year&gt;&lt;pub-dates&gt;&lt;date&gt;January 2014&lt;/date&gt;&lt;/pub-dates&gt;&lt;/dates&gt;&lt;work-type&gt;Review&lt;/work-type&gt;&lt;urls&gt;&lt;/urls&gt;&lt;remote-database-name&gt;Invasive Animals CRC&lt;/remote-database-name&gt;&lt;/record&gt;&lt;/Cite&gt;&lt;/EndNote&gt;</w:instrText>
      </w:r>
      <w:r w:rsidR="00FF29E0" w:rsidRPr="00400274">
        <w:rPr>
          <w:rFonts w:cs="Arial"/>
        </w:rPr>
        <w:fldChar w:fldCharType="separate"/>
      </w:r>
      <w:r w:rsidR="00DE3A5B">
        <w:rPr>
          <w:rFonts w:cs="Arial"/>
          <w:noProof/>
        </w:rPr>
        <w:t>(</w:t>
      </w:r>
      <w:hyperlink w:anchor="_ENREF_19" w:tooltip="Gregory, 2014 #24" w:history="1">
        <w:r w:rsidR="004E6A23">
          <w:rPr>
            <w:rFonts w:cs="Arial"/>
            <w:noProof/>
          </w:rPr>
          <w:t xml:space="preserve">Gregory </w:t>
        </w:r>
        <w:r w:rsidR="004E6A23" w:rsidRPr="000F1AD6">
          <w:rPr>
            <w:rFonts w:cs="Arial"/>
            <w:noProof/>
          </w:rPr>
          <w:t>et al</w:t>
        </w:r>
        <w:r w:rsidR="004E6A23">
          <w:rPr>
            <w:rFonts w:cs="Arial"/>
            <w:noProof/>
          </w:rPr>
          <w:t>., 2014</w:t>
        </w:r>
      </w:hyperlink>
      <w:r w:rsidR="00DE3A5B">
        <w:rPr>
          <w:rFonts w:cs="Arial"/>
          <w:noProof/>
        </w:rPr>
        <w:t>)</w:t>
      </w:r>
      <w:r w:rsidR="00FF29E0" w:rsidRPr="00400274">
        <w:rPr>
          <w:rFonts w:cs="Arial"/>
        </w:rPr>
        <w:fldChar w:fldCharType="end"/>
      </w:r>
      <w:r w:rsidRPr="00400274">
        <w:rPr>
          <w:rFonts w:cs="Arial"/>
        </w:rPr>
        <w:t xml:space="preserve"> offer “easy wins” in terms of positive outcomes for the c</w:t>
      </w:r>
      <w:r>
        <w:rPr>
          <w:rFonts w:cs="Arial"/>
        </w:rPr>
        <w:t xml:space="preserve">onservation effort they require and the </w:t>
      </w:r>
      <w:r w:rsidR="009151A3">
        <w:rPr>
          <w:rFonts w:cs="Arial"/>
        </w:rPr>
        <w:t xml:space="preserve">demonstration and </w:t>
      </w:r>
      <w:r>
        <w:rPr>
          <w:rFonts w:cs="Arial"/>
        </w:rPr>
        <w:t xml:space="preserve">promotion of these outcomes should be used to </w:t>
      </w:r>
      <w:r w:rsidR="009151A3">
        <w:rPr>
          <w:rFonts w:cs="Arial"/>
        </w:rPr>
        <w:t xml:space="preserve">advocate for </w:t>
      </w:r>
      <w:r>
        <w:rPr>
          <w:rFonts w:cs="Arial"/>
        </w:rPr>
        <w:t xml:space="preserve">similar future </w:t>
      </w:r>
      <w:r w:rsidR="009151A3">
        <w:rPr>
          <w:rFonts w:cs="Arial"/>
        </w:rPr>
        <w:t>projects</w:t>
      </w:r>
      <w:r>
        <w:rPr>
          <w:rFonts w:cs="Arial"/>
        </w:rPr>
        <w:t>.</w:t>
      </w:r>
    </w:p>
    <w:p w:rsidR="00F01D35" w:rsidRPr="00400274" w:rsidRDefault="00F01D35" w:rsidP="000C1900">
      <w:pPr>
        <w:rPr>
          <w:rFonts w:cs="Arial"/>
        </w:rPr>
      </w:pPr>
    </w:p>
    <w:p w:rsidR="0035729F" w:rsidRPr="00400274" w:rsidRDefault="0035729F" w:rsidP="000C1900">
      <w:pPr>
        <w:pStyle w:val="Heading3"/>
      </w:pPr>
      <w:bookmarkStart w:id="75" w:name="_Toc440873761"/>
      <w:r w:rsidRPr="00400274">
        <w:t xml:space="preserve">5.4 – </w:t>
      </w:r>
      <w:r w:rsidRPr="00400274">
        <w:rPr>
          <w:lang w:eastAsia="en-AU"/>
        </w:rPr>
        <w:t>Identify boat owners who visit key islands, and develop an education package to ensure their vessels are free of rodents</w:t>
      </w:r>
      <w:bookmarkEnd w:id="75"/>
    </w:p>
    <w:p w:rsidR="0035729F" w:rsidRPr="00400274" w:rsidRDefault="0035729F" w:rsidP="000C1900">
      <w:pPr>
        <w:rPr>
          <w:rFonts w:cs="Arial"/>
        </w:rPr>
      </w:pPr>
      <w:r>
        <w:rPr>
          <w:rFonts w:cs="Arial"/>
        </w:rPr>
        <w:t>T</w:t>
      </w:r>
      <w:r w:rsidRPr="00400274">
        <w:rPr>
          <w:rFonts w:cs="Arial"/>
        </w:rPr>
        <w:t>he potential for recreational and commercial boat traffic to spread invasive pests and diseases has been identified as a significant problem for islands by the organisations that manage them. For example, the Queensland Department of State Development, Infrastructure and Planning and the Queensland Parks and Wildlife Service</w:t>
      </w:r>
      <w:r w:rsidR="00695FFF">
        <w:rPr>
          <w:rFonts w:cs="Arial"/>
        </w:rPr>
        <w:t>,</w:t>
      </w:r>
      <w:r w:rsidRPr="00400274">
        <w:rPr>
          <w:rFonts w:cs="Arial"/>
        </w:rPr>
        <w:t xml:space="preserve"> in conjunction with the Great Barrier Reef Marine Park Authority produced a document under the Great Barrier Reef Coastal Zone Strategic Assessment 2013 </w:t>
      </w:r>
      <w:r w:rsidR="00FF29E0" w:rsidRPr="00400274">
        <w:rPr>
          <w:rFonts w:cs="Arial"/>
        </w:rPr>
        <w:fldChar w:fldCharType="begin"/>
      </w:r>
      <w:r w:rsidR="00DE3A5B">
        <w:rPr>
          <w:rFonts w:cs="Arial"/>
        </w:rPr>
        <w:instrText xml:space="preserve"> ADDIN EN.CITE &lt;EndNote&gt;&lt;Cite&gt;&lt;Author&gt;Queensland Parks and Wildlife service&lt;/Author&gt;&lt;Year&gt;2013&lt;/Year&gt;&lt;RecNum&gt;63&lt;/RecNum&gt;&lt;DisplayText&gt;(Queensland Parks and Wildlife service, 2013)&lt;/DisplayText&gt;&lt;record&gt;&lt;rec-number&gt;63&lt;/rec-number&gt;&lt;foreign-keys&gt;&lt;key app="EN" db-id="vfss2twf3z2w06ezrr3pxzrne5sx0rz05dx9"&gt;63&lt;/key&gt;&lt;/foreign-keys&gt;&lt;ref-type name="Government Document"&gt;46&lt;/ref-type&gt;&lt;contributors&gt;&lt;authors&gt;&lt;author&gt;Queensland Parks and Wildlife service,&lt;/author&gt;&lt;/authors&gt;&lt;secondary-authors&gt;&lt;author&gt;Queensland Department of State Development Infrastructure and Planning,&lt;/author&gt;&lt;/secondary-authors&gt;&lt;/contributors&gt;&lt;titles&gt;&lt;title&gt;Great Barrier Reef Coastal Zone Strategic Assessment&lt;/title&gt;&lt;/titles&gt;&lt;dates&gt;&lt;year&gt;2013&lt;/year&gt;&lt;/dates&gt;&lt;pub-location&gt;Brisbane, Queensland&lt;/pub-location&gt;&lt;publisher&gt;Queensland Department of State Development Infrastructure and Planning,&lt;/publisher&gt;&lt;urls&gt;&lt;related-urls&gt;&lt;url&gt;http://www.dsdip.qld.gov.au/resources/great-barrier-reef-coastal-zone-strategic-assessment-final-reports.html &lt;/url&gt;&lt;/related-urls&gt;&lt;/urls&gt;&lt;/record&gt;&lt;/Cite&gt;&lt;/EndNote&gt;</w:instrText>
      </w:r>
      <w:r w:rsidR="00FF29E0" w:rsidRPr="00400274">
        <w:rPr>
          <w:rFonts w:cs="Arial"/>
        </w:rPr>
        <w:fldChar w:fldCharType="separate"/>
      </w:r>
      <w:r w:rsidR="00DE3A5B">
        <w:rPr>
          <w:rFonts w:cs="Arial"/>
          <w:noProof/>
        </w:rPr>
        <w:t>(</w:t>
      </w:r>
      <w:hyperlink w:anchor="_ENREF_38" w:tooltip="Queensland Parks and Wildlife service, 2013 #63" w:history="1">
        <w:r w:rsidR="004E6A23">
          <w:rPr>
            <w:rFonts w:cs="Arial"/>
            <w:noProof/>
          </w:rPr>
          <w:t xml:space="preserve">Queensland Parks and Wildlife </w:t>
        </w:r>
        <w:r w:rsidR="005B148B">
          <w:rPr>
            <w:rFonts w:cs="Arial"/>
            <w:noProof/>
          </w:rPr>
          <w:t>S</w:t>
        </w:r>
        <w:r w:rsidR="004E6A23">
          <w:rPr>
            <w:rFonts w:cs="Arial"/>
            <w:noProof/>
          </w:rPr>
          <w:t>ervice, 2013</w:t>
        </w:r>
      </w:hyperlink>
      <w:r w:rsidR="00DE3A5B">
        <w:rPr>
          <w:rFonts w:cs="Arial"/>
          <w:noProof/>
        </w:rPr>
        <w:t>)</w:t>
      </w:r>
      <w:r w:rsidR="00FF29E0" w:rsidRPr="00400274">
        <w:rPr>
          <w:rFonts w:cs="Arial"/>
        </w:rPr>
        <w:fldChar w:fldCharType="end"/>
      </w:r>
      <w:r w:rsidRPr="00400274">
        <w:rPr>
          <w:rFonts w:cs="Arial"/>
        </w:rPr>
        <w:t xml:space="preserve"> using the management of islands on the Great Barrier Reef as a case study on effective environmental management (named the </w:t>
      </w:r>
      <w:r w:rsidR="0048704E" w:rsidRPr="0048704E">
        <w:rPr>
          <w:rFonts w:cs="Arial"/>
          <w:i/>
        </w:rPr>
        <w:t>Island management demonstration case</w:t>
      </w:r>
      <w:r w:rsidRPr="00400274">
        <w:rPr>
          <w:rFonts w:cs="Arial"/>
        </w:rPr>
        <w:t xml:space="preserve">). This document identifies the incursion of feral animals, weeds and diseases as one of the most prevalent threats to the health of these island ecosystems, and identifies both commercial (usually tourism based) and recreational boat traffic as potential transport vectors for these invasive species. </w:t>
      </w:r>
      <w:r w:rsidR="00125477">
        <w:rPr>
          <w:rFonts w:cs="Arial"/>
        </w:rPr>
        <w:t>I</w:t>
      </w:r>
      <w:r w:rsidRPr="00400274">
        <w:rPr>
          <w:rFonts w:cs="Arial"/>
        </w:rPr>
        <w:t xml:space="preserve">t is acknowledged in this document that although the islands in the Great Barrier Reef have been relatively well managed in terms of having populations of feral animals eradicated, more needs to be done in </w:t>
      </w:r>
      <w:r w:rsidR="00125477">
        <w:rPr>
          <w:rFonts w:cs="Arial"/>
        </w:rPr>
        <w:t>the</w:t>
      </w:r>
      <w:r w:rsidR="00F01D35">
        <w:rPr>
          <w:rFonts w:cs="Arial"/>
        </w:rPr>
        <w:t xml:space="preserve"> </w:t>
      </w:r>
      <w:r w:rsidRPr="00400274">
        <w:rPr>
          <w:rFonts w:cs="Arial"/>
        </w:rPr>
        <w:t>quarantine and surveillance of these islands in order to prevent new incursions.</w:t>
      </w:r>
    </w:p>
    <w:p w:rsidR="0035729F" w:rsidRPr="00400274" w:rsidRDefault="00125477" w:rsidP="000C1900">
      <w:pPr>
        <w:rPr>
          <w:rFonts w:cs="Arial"/>
        </w:rPr>
      </w:pPr>
      <w:r>
        <w:rPr>
          <w:rFonts w:cs="Arial"/>
        </w:rPr>
        <w:t>Apart from the document mentioned above,</w:t>
      </w:r>
      <w:r w:rsidR="0035729F" w:rsidRPr="00400274">
        <w:rPr>
          <w:rFonts w:cs="Arial"/>
        </w:rPr>
        <w:t xml:space="preserve"> little to no progress </w:t>
      </w:r>
      <w:r>
        <w:rPr>
          <w:rFonts w:cs="Arial"/>
        </w:rPr>
        <w:t>has been</w:t>
      </w:r>
      <w:r w:rsidR="00695FFF">
        <w:rPr>
          <w:rFonts w:cs="Arial"/>
        </w:rPr>
        <w:t xml:space="preserve"> </w:t>
      </w:r>
      <w:r w:rsidR="0035729F" w:rsidRPr="00400274">
        <w:rPr>
          <w:rFonts w:cs="Arial"/>
        </w:rPr>
        <w:t xml:space="preserve">made on this action in the past five years. Although there are examples where specific vessel owners visiting key islands have been engaged to ensure their vessels are rodent free (such as the case with the MV Island Trader visiting Lord Howe Island – See Action 4.9) </w:t>
      </w:r>
      <w:r w:rsidR="00FF29E0" w:rsidRPr="00400274">
        <w:rPr>
          <w:rFonts w:cs="Arial"/>
        </w:rPr>
        <w:fldChar w:fldCharType="begin"/>
      </w:r>
      <w:r w:rsidR="00DE3A5B">
        <w:rPr>
          <w:rFonts w:cs="Arial"/>
        </w:rPr>
        <w:instrText xml:space="preserve"> ADDIN EN.CITE &lt;EndNote&gt;&lt;Cite&gt;&lt;Author&gt;Lord Howe Island Board&lt;/Author&gt;&lt;Year&gt;2009&lt;/Year&gt;&lt;RecNum&gt;26&lt;/RecNum&gt;&lt;DisplayText&gt;(Lord Howe Island Board, 2009)&lt;/DisplayText&gt;&lt;record&gt;&lt;rec-number&gt;26&lt;/rec-number&gt;&lt;foreign-keys&gt;&lt;key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rsidRPr="00400274">
        <w:rPr>
          <w:rFonts w:cs="Arial"/>
        </w:rPr>
        <w:fldChar w:fldCharType="separate"/>
      </w:r>
      <w:r w:rsidR="00DE3A5B">
        <w:rPr>
          <w:rFonts w:cs="Arial"/>
          <w:noProof/>
        </w:rPr>
        <w:t>(</w:t>
      </w:r>
      <w:hyperlink w:anchor="_ENREF_30" w:tooltip="Lord Howe Island Board, 2009 #26" w:history="1">
        <w:r w:rsidR="004E6A23">
          <w:rPr>
            <w:rFonts w:cs="Arial"/>
            <w:noProof/>
          </w:rPr>
          <w:t>Lord Howe Island Board, 2009</w:t>
        </w:r>
      </w:hyperlink>
      <w:r w:rsidR="00DE3A5B">
        <w:rPr>
          <w:rFonts w:cs="Arial"/>
          <w:noProof/>
        </w:rPr>
        <w:t>)</w:t>
      </w:r>
      <w:r w:rsidR="00FF29E0" w:rsidRPr="00400274">
        <w:rPr>
          <w:rFonts w:cs="Arial"/>
        </w:rPr>
        <w:fldChar w:fldCharType="end"/>
      </w:r>
      <w:r w:rsidR="000D1AB3">
        <w:rPr>
          <w:rFonts w:cs="Arial"/>
        </w:rPr>
        <w:t>,</w:t>
      </w:r>
      <w:r w:rsidR="0035729F" w:rsidRPr="00400274">
        <w:rPr>
          <w:rFonts w:cs="Arial"/>
        </w:rPr>
        <w:t xml:space="preserve"> there is no indication that a specific education package has been developed for broader </w:t>
      </w:r>
      <w:r>
        <w:rPr>
          <w:rFonts w:cs="Arial"/>
        </w:rPr>
        <w:t>outreach to</w:t>
      </w:r>
      <w:r w:rsidR="0035729F" w:rsidRPr="00400274">
        <w:rPr>
          <w:rFonts w:cs="Arial"/>
        </w:rPr>
        <w:t xml:space="preserve"> boat owners by state agencies or other organisations</w:t>
      </w:r>
      <w:r>
        <w:rPr>
          <w:rFonts w:cs="Arial"/>
        </w:rPr>
        <w:t xml:space="preserve"> managing island </w:t>
      </w:r>
      <w:proofErr w:type="spellStart"/>
      <w:r>
        <w:rPr>
          <w:rFonts w:cs="Arial"/>
        </w:rPr>
        <w:t>biosecurity</w:t>
      </w:r>
      <w:proofErr w:type="spellEnd"/>
      <w:r>
        <w:rPr>
          <w:rFonts w:cs="Arial"/>
        </w:rPr>
        <w:t>.</w:t>
      </w:r>
    </w:p>
    <w:p w:rsidR="0035729F" w:rsidRPr="00400274" w:rsidRDefault="00125477" w:rsidP="000C1900">
      <w:pPr>
        <w:rPr>
          <w:rFonts w:cs="Arial"/>
        </w:rPr>
      </w:pPr>
      <w:r>
        <w:rPr>
          <w:rFonts w:cs="Arial"/>
        </w:rPr>
        <w:t>As discussed elsewhere in this review, e</w:t>
      </w:r>
      <w:r w:rsidR="0035729F" w:rsidRPr="00400274">
        <w:rPr>
          <w:rFonts w:cs="Arial"/>
        </w:rPr>
        <w:t xml:space="preserve">xperience in island </w:t>
      </w:r>
      <w:proofErr w:type="spellStart"/>
      <w:r w:rsidR="0035729F" w:rsidRPr="00400274">
        <w:rPr>
          <w:rFonts w:cs="Arial"/>
        </w:rPr>
        <w:t>biosecurity</w:t>
      </w:r>
      <w:proofErr w:type="spellEnd"/>
      <w:r w:rsidR="0035729F" w:rsidRPr="00400274">
        <w:rPr>
          <w:rFonts w:cs="Arial"/>
        </w:rPr>
        <w:t xml:space="preserve"> has been developed </w:t>
      </w:r>
      <w:r>
        <w:rPr>
          <w:rFonts w:cs="Arial"/>
        </w:rPr>
        <w:t>through</w:t>
      </w:r>
      <w:r w:rsidRPr="00400274">
        <w:rPr>
          <w:rFonts w:cs="Arial"/>
        </w:rPr>
        <w:t xml:space="preserve"> </w:t>
      </w:r>
      <w:r w:rsidR="0035729F" w:rsidRPr="00400274">
        <w:rPr>
          <w:rFonts w:cs="Arial"/>
        </w:rPr>
        <w:t>projects such as Macquarie Island and Barrow Island</w:t>
      </w:r>
      <w:r>
        <w:rPr>
          <w:rFonts w:cs="Arial"/>
        </w:rPr>
        <w:t>.</w:t>
      </w:r>
      <w:r w:rsidR="0035729F" w:rsidRPr="00400274">
        <w:rPr>
          <w:rFonts w:cs="Arial"/>
        </w:rPr>
        <w:t xml:space="preserve"> </w:t>
      </w:r>
      <w:r>
        <w:rPr>
          <w:rFonts w:cs="Arial"/>
        </w:rPr>
        <w:t>T</w:t>
      </w:r>
      <w:r w:rsidR="0035729F" w:rsidRPr="00400274">
        <w:rPr>
          <w:rFonts w:cs="Arial"/>
        </w:rPr>
        <w:t>he quarantine and surveillance measures in place for both of these islands could be used as the basis of an education package to inform recreational and commercial boat operators of the risks of transporting invasive species to key islands.</w:t>
      </w:r>
    </w:p>
    <w:p w:rsidR="0035729F" w:rsidRPr="00400274" w:rsidRDefault="0035729F" w:rsidP="000C1900">
      <w:pPr>
        <w:autoSpaceDE w:val="0"/>
        <w:autoSpaceDN w:val="0"/>
        <w:adjustRightInd w:val="0"/>
        <w:spacing w:after="0"/>
        <w:rPr>
          <w:rFonts w:cs="Arial"/>
        </w:rPr>
      </w:pPr>
    </w:p>
    <w:p w:rsidR="0035729F" w:rsidRPr="00400274" w:rsidRDefault="0035729F" w:rsidP="000C1900">
      <w:pPr>
        <w:pStyle w:val="Heading2"/>
      </w:pPr>
      <w:bookmarkStart w:id="76" w:name="_Toc440873762"/>
      <w:r w:rsidRPr="00400274">
        <w:t>Performance Indicators</w:t>
      </w:r>
      <w:bookmarkEnd w:id="76"/>
    </w:p>
    <w:p w:rsidR="0035729F" w:rsidRPr="00400274" w:rsidRDefault="0035729F" w:rsidP="000C1900">
      <w:pPr>
        <w:pStyle w:val="Heading4"/>
      </w:pPr>
      <w:r w:rsidRPr="00400274">
        <w:t xml:space="preserve">The Plan is widely accepted as an action resource by stakeholders </w:t>
      </w:r>
    </w:p>
    <w:p w:rsidR="0035729F" w:rsidRPr="00400274" w:rsidRDefault="0035729F" w:rsidP="000C1900">
      <w:pPr>
        <w:pStyle w:val="ListBullet"/>
        <w:numPr>
          <w:ilvl w:val="0"/>
          <w:numId w:val="7"/>
        </w:numPr>
        <w:rPr>
          <w:rFonts w:cs="Arial"/>
        </w:rPr>
      </w:pPr>
      <w:r>
        <w:rPr>
          <w:rFonts w:cs="Arial"/>
        </w:rPr>
        <w:t>The TAP has been referenced by s</w:t>
      </w:r>
      <w:r w:rsidRPr="00400274">
        <w:rPr>
          <w:rFonts w:cs="Arial"/>
        </w:rPr>
        <w:t>tate</w:t>
      </w:r>
      <w:r>
        <w:rPr>
          <w:rFonts w:cs="Arial"/>
        </w:rPr>
        <w:t xml:space="preserve"> and territory</w:t>
      </w:r>
      <w:r w:rsidRPr="00400274">
        <w:rPr>
          <w:rFonts w:cs="Arial"/>
        </w:rPr>
        <w:t xml:space="preserve"> agencies seeking funding from </w:t>
      </w:r>
      <w:r>
        <w:rPr>
          <w:rFonts w:cs="Arial"/>
        </w:rPr>
        <w:t xml:space="preserve">Australian Government </w:t>
      </w:r>
      <w:r w:rsidRPr="00400274">
        <w:rPr>
          <w:rFonts w:cs="Arial"/>
        </w:rPr>
        <w:t xml:space="preserve">sources such as Caring for our Country and the </w:t>
      </w:r>
      <w:r>
        <w:rPr>
          <w:rFonts w:cs="Arial"/>
        </w:rPr>
        <w:t xml:space="preserve">Biodiversity </w:t>
      </w:r>
      <w:r w:rsidR="005B148B">
        <w:rPr>
          <w:rFonts w:cs="Arial"/>
        </w:rPr>
        <w:t>F</w:t>
      </w:r>
      <w:r>
        <w:rPr>
          <w:rFonts w:cs="Arial"/>
        </w:rPr>
        <w:t>und.</w:t>
      </w:r>
      <w:r w:rsidRPr="00400274">
        <w:rPr>
          <w:rFonts w:cs="Arial"/>
        </w:rPr>
        <w:t xml:space="preserve"> For example, funding was provided for a number of island eradication projects in WA</w:t>
      </w:r>
      <w:r>
        <w:rPr>
          <w:rFonts w:cs="Arial"/>
        </w:rPr>
        <w:t xml:space="preserve"> </w:t>
      </w:r>
      <w:r>
        <w:rPr>
          <w:rFonts w:cs="Arial"/>
          <w:color w:val="000000"/>
        </w:rPr>
        <w:t>on</w:t>
      </w:r>
      <w:r w:rsidRPr="00400274">
        <w:rPr>
          <w:rFonts w:cs="Arial"/>
          <w:color w:val="000000"/>
        </w:rPr>
        <w:t xml:space="preserve"> </w:t>
      </w:r>
      <w:proofErr w:type="spellStart"/>
      <w:r w:rsidRPr="00400274">
        <w:rPr>
          <w:rFonts w:cs="Arial"/>
        </w:rPr>
        <w:t>Boullanger</w:t>
      </w:r>
      <w:proofErr w:type="spellEnd"/>
      <w:r w:rsidRPr="00400274">
        <w:rPr>
          <w:rFonts w:cs="Arial"/>
        </w:rPr>
        <w:t xml:space="preserve">, Whitlock, Three Bays, Faure, Thevenard, Figure of Eight, Sunday, Long, Boxer, Woody, Mistaken and the Direction (Cocos Keeling) Islands </w:t>
      </w:r>
      <w:r w:rsidR="00FF29E0" w:rsidRPr="00400274">
        <w:rPr>
          <w:rFonts w:cs="Arial"/>
        </w:rPr>
        <w:fldChar w:fldCharType="begin"/>
      </w:r>
      <w:r w:rsidR="00DE3A5B">
        <w:rPr>
          <w:rFonts w:cs="Arial"/>
        </w:rPr>
        <w:instrText xml:space="preserve"> ADDIN EN.CITE &lt;EndNote&gt;&lt;Cite&gt;&lt;Author&gt;Caring for Our Country&lt;/Author&gt;&lt;Year&gt;2009&lt;/Year&gt;&lt;RecNum&gt;61&lt;/RecNum&gt;&lt;DisplayText&gt;(Caring for Our Country, 2009)&lt;/DisplayText&gt;&lt;record&gt;&lt;rec-number&gt;61&lt;/rec-number&gt;&lt;foreign-keys&gt;&lt;key app="EN" db-id="vfss2twf3z2w06ezrr3pxzrne5sx0rz05dx9"&gt;61&lt;/key&gt;&lt;/foreign-keys&gt;&lt;ref-type name="Web Page"&gt;12&lt;/ref-type&gt;&lt;contributors&gt;&lt;authors&gt;&lt;author&gt;Caring for Our Country,&lt;/author&gt;&lt;/authors&gt;&lt;/contributors&gt;&lt;titles&gt;&lt;title&gt;The eradication of exotic rodents from several WA islands with significant conservation values&lt;/title&gt;&lt;/titles&gt;&lt;volume&gt;2014&lt;/volume&gt;&lt;number&gt;12/08&lt;/number&gt;&lt;dates&gt;&lt;year&gt;2009&lt;/year&gt;&lt;/dates&gt;&lt;urls&gt;&lt;related-urls&gt;&lt;url&gt;http://www.nrm.gov.au/projects/open-call/wa/rodent-eradication-wa/&lt;/url&gt;&lt;/related-urls&gt;&lt;/urls&gt;&lt;/record&gt;&lt;/Cite&gt;&lt;/EndNote&gt;</w:instrText>
      </w:r>
      <w:r w:rsidR="00FF29E0" w:rsidRPr="00400274">
        <w:rPr>
          <w:rFonts w:cs="Arial"/>
        </w:rPr>
        <w:fldChar w:fldCharType="separate"/>
      </w:r>
      <w:r w:rsidR="00DE3A5B">
        <w:rPr>
          <w:rFonts w:cs="Arial"/>
          <w:noProof/>
        </w:rPr>
        <w:t>(</w:t>
      </w:r>
      <w:hyperlink w:anchor="_ENREF_8" w:tooltip="Caring for Our Country, 2009 #61" w:history="1">
        <w:r w:rsidR="004E6A23">
          <w:rPr>
            <w:rFonts w:cs="Arial"/>
            <w:noProof/>
          </w:rPr>
          <w:t>Caring for Our Country, 2009</w:t>
        </w:r>
      </w:hyperlink>
      <w:r w:rsidR="00DE3A5B">
        <w:rPr>
          <w:rFonts w:cs="Arial"/>
          <w:noProof/>
        </w:rPr>
        <w:t>)</w:t>
      </w:r>
      <w:r w:rsidR="00FF29E0" w:rsidRPr="00400274">
        <w:rPr>
          <w:rFonts w:cs="Arial"/>
        </w:rPr>
        <w:fldChar w:fldCharType="end"/>
      </w:r>
      <w:r w:rsidR="00F36972">
        <w:rPr>
          <w:rFonts w:cs="Arial"/>
        </w:rPr>
        <w:t>.</w:t>
      </w:r>
      <w:r w:rsidRPr="00400274">
        <w:rPr>
          <w:rFonts w:cs="Arial"/>
        </w:rPr>
        <w:t xml:space="preserve"> </w:t>
      </w:r>
      <w:r w:rsidR="00F36972">
        <w:rPr>
          <w:rFonts w:cs="Arial"/>
        </w:rPr>
        <w:t>A</w:t>
      </w:r>
      <w:r w:rsidR="00F36972" w:rsidRPr="00400274">
        <w:rPr>
          <w:rFonts w:cs="Arial"/>
        </w:rPr>
        <w:t xml:space="preserve">ll </w:t>
      </w:r>
      <w:r w:rsidRPr="00400274">
        <w:rPr>
          <w:rFonts w:cs="Arial"/>
        </w:rPr>
        <w:t xml:space="preserve">of </w:t>
      </w:r>
      <w:r w:rsidR="00F36972">
        <w:rPr>
          <w:rFonts w:cs="Arial"/>
        </w:rPr>
        <w:t>these projects</w:t>
      </w:r>
      <w:r w:rsidR="00F36972" w:rsidRPr="00400274">
        <w:rPr>
          <w:rFonts w:cs="Arial"/>
        </w:rPr>
        <w:t xml:space="preserve"> </w:t>
      </w:r>
      <w:r w:rsidRPr="00400274">
        <w:rPr>
          <w:rFonts w:cs="Arial"/>
        </w:rPr>
        <w:t xml:space="preserve">aligned themselves to many of the actions in the 2009 TAP, including protecting biodiversity and natural values of sites from the effects of invasive rodents and improving community skills knowledge and engagement regarding the control and monitoring of invasive animals. As discussed previously in this document, some of the projects referenced against the actions listed above have </w:t>
      </w:r>
      <w:r>
        <w:rPr>
          <w:rFonts w:cs="Arial"/>
        </w:rPr>
        <w:t>likely been intentionally</w:t>
      </w:r>
      <w:r w:rsidRPr="00400274">
        <w:rPr>
          <w:rFonts w:cs="Arial"/>
        </w:rPr>
        <w:t xml:space="preserve"> aligned to some of the actions of the 2009 TAP for either funding support from the </w:t>
      </w:r>
      <w:r>
        <w:rPr>
          <w:rFonts w:cs="Arial"/>
        </w:rPr>
        <w:t>Australian</w:t>
      </w:r>
      <w:r w:rsidRPr="00400274">
        <w:rPr>
          <w:rFonts w:cs="Arial"/>
        </w:rPr>
        <w:t xml:space="preserve"> Government or because the priorities of both </w:t>
      </w:r>
      <w:r>
        <w:rPr>
          <w:rFonts w:cs="Arial"/>
        </w:rPr>
        <w:t>national</w:t>
      </w:r>
      <w:r w:rsidRPr="00400274">
        <w:rPr>
          <w:rFonts w:cs="Arial"/>
        </w:rPr>
        <w:t xml:space="preserve"> and state governments aligned at the</w:t>
      </w:r>
      <w:r>
        <w:rPr>
          <w:rFonts w:cs="Arial"/>
        </w:rPr>
        <w:t xml:space="preserve"> </w:t>
      </w:r>
      <w:r w:rsidRPr="00400274">
        <w:rPr>
          <w:rFonts w:cs="Arial"/>
        </w:rPr>
        <w:t>inception</w:t>
      </w:r>
      <w:r>
        <w:rPr>
          <w:rFonts w:cs="Arial"/>
        </w:rPr>
        <w:t xml:space="preserve"> of the</w:t>
      </w:r>
      <w:r w:rsidRPr="00400274">
        <w:rPr>
          <w:rFonts w:cs="Arial"/>
        </w:rPr>
        <w:t xml:space="preserve"> projects (e.g. the Macquarie Island eradication project). However, there is no reference </w:t>
      </w:r>
      <w:r w:rsidR="00F36972">
        <w:rPr>
          <w:rFonts w:cs="Arial"/>
        </w:rPr>
        <w:t xml:space="preserve">in </w:t>
      </w:r>
      <w:r w:rsidRPr="00400274">
        <w:rPr>
          <w:rFonts w:cs="Arial"/>
        </w:rPr>
        <w:t xml:space="preserve">these projects to suggest that they were initiated specifically to align to the actions in the 2009 TAP or that the TAP had been used as a resource to dictate </w:t>
      </w:r>
      <w:r w:rsidR="00F36972">
        <w:rPr>
          <w:rFonts w:cs="Arial"/>
        </w:rPr>
        <w:t>the project</w:t>
      </w:r>
      <w:r w:rsidR="000D1AB3">
        <w:rPr>
          <w:rFonts w:cs="Arial"/>
        </w:rPr>
        <w:t>’</w:t>
      </w:r>
      <w:r w:rsidR="00F36972">
        <w:rPr>
          <w:rFonts w:cs="Arial"/>
        </w:rPr>
        <w:t xml:space="preserve">s </w:t>
      </w:r>
      <w:r w:rsidRPr="00400274">
        <w:rPr>
          <w:rFonts w:cs="Arial"/>
        </w:rPr>
        <w:t xml:space="preserve">conservation priorities. </w:t>
      </w:r>
    </w:p>
    <w:p w:rsidR="0035729F" w:rsidRPr="00400274" w:rsidRDefault="0035729F" w:rsidP="000C1900">
      <w:pPr>
        <w:pStyle w:val="ListBullet"/>
        <w:numPr>
          <w:ilvl w:val="0"/>
          <w:numId w:val="0"/>
        </w:numPr>
        <w:rPr>
          <w:rFonts w:cs="Arial"/>
        </w:rPr>
      </w:pPr>
    </w:p>
    <w:p w:rsidR="0035729F" w:rsidRPr="00400274" w:rsidRDefault="0035729F" w:rsidP="000C1900">
      <w:pPr>
        <w:pStyle w:val="Heading4"/>
      </w:pPr>
      <w:r w:rsidRPr="00400274">
        <w:t xml:space="preserve">The Plan will be used as the basis for ongoing consultation with appropriate representatives of traditional owner groups, and direct consultations with particular traditional owners of islands mooted for actions </w:t>
      </w:r>
    </w:p>
    <w:p w:rsidR="0035729F" w:rsidRPr="00400274" w:rsidRDefault="0035729F" w:rsidP="000C1900">
      <w:pPr>
        <w:pStyle w:val="ListBullet"/>
        <w:numPr>
          <w:ilvl w:val="0"/>
          <w:numId w:val="7"/>
        </w:numPr>
        <w:rPr>
          <w:rFonts w:cs="Arial"/>
        </w:rPr>
      </w:pPr>
      <w:r>
        <w:rPr>
          <w:rFonts w:cs="Arial"/>
        </w:rPr>
        <w:t>It is not clear how</w:t>
      </w:r>
      <w:r w:rsidRPr="00400274">
        <w:rPr>
          <w:rFonts w:cs="Arial"/>
        </w:rPr>
        <w:t xml:space="preserve"> the TAP has been </w:t>
      </w:r>
      <w:r>
        <w:rPr>
          <w:rFonts w:cs="Arial"/>
        </w:rPr>
        <w:t>used during</w:t>
      </w:r>
      <w:r w:rsidRPr="00400274">
        <w:rPr>
          <w:rFonts w:cs="Arial"/>
        </w:rPr>
        <w:t xml:space="preserve"> indigenous consultation by various agencies engaged in island conservation work.  </w:t>
      </w:r>
      <w:r w:rsidR="006E22A8">
        <w:rPr>
          <w:rFonts w:cs="Arial"/>
        </w:rPr>
        <w:t>I</w:t>
      </w:r>
      <w:r w:rsidRPr="00400274">
        <w:rPr>
          <w:rFonts w:cs="Arial"/>
        </w:rPr>
        <w:t xml:space="preserve">t could be argued that government programs engaging with </w:t>
      </w:r>
      <w:r w:rsidR="00845CB8">
        <w:rPr>
          <w:rFonts w:cs="Arial"/>
        </w:rPr>
        <w:t>I</w:t>
      </w:r>
      <w:r w:rsidRPr="00400274">
        <w:rPr>
          <w:rFonts w:cs="Arial"/>
        </w:rPr>
        <w:t>ndig</w:t>
      </w:r>
      <w:r>
        <w:rPr>
          <w:rFonts w:cs="Arial"/>
        </w:rPr>
        <w:t xml:space="preserve">enous communities, such as the </w:t>
      </w:r>
      <w:r w:rsidRPr="00400274">
        <w:rPr>
          <w:rFonts w:cs="Arial"/>
        </w:rPr>
        <w:t>ongoing Working on Country program, may make reference to the 2009 TAP document when specifically addressing island conservation work involving invasive rodents in order to garner funding suppor</w:t>
      </w:r>
      <w:r w:rsidR="006E22A8">
        <w:rPr>
          <w:rFonts w:cs="Arial"/>
        </w:rPr>
        <w:t>t.</w:t>
      </w:r>
      <w:r w:rsidRPr="00400274">
        <w:rPr>
          <w:rFonts w:cs="Arial"/>
        </w:rPr>
        <w:t xml:space="preserve"> </w:t>
      </w:r>
      <w:r w:rsidR="006E22A8">
        <w:rPr>
          <w:rFonts w:cs="Arial"/>
        </w:rPr>
        <w:t>I</w:t>
      </w:r>
      <w:r w:rsidRPr="00400274">
        <w:rPr>
          <w:rFonts w:cs="Arial"/>
        </w:rPr>
        <w:t xml:space="preserve">t is not sufficiently demonstrated </w:t>
      </w:r>
      <w:r w:rsidR="006E22A8">
        <w:rPr>
          <w:rFonts w:cs="Arial"/>
        </w:rPr>
        <w:t>however</w:t>
      </w:r>
      <w:r w:rsidR="008304CF">
        <w:rPr>
          <w:rFonts w:cs="Arial"/>
        </w:rPr>
        <w:t>,</w:t>
      </w:r>
      <w:r w:rsidRPr="00400274">
        <w:rPr>
          <w:rFonts w:cs="Arial"/>
        </w:rPr>
        <w:t xml:space="preserve"> that the 2009 TAP has been “</w:t>
      </w:r>
      <w:r w:rsidRPr="00400274">
        <w:rPr>
          <w:rFonts w:cs="Arial"/>
          <w:i/>
        </w:rPr>
        <w:t>used as the basis for ongoing consultation with appropriate representatives of traditional owner groups”</w:t>
      </w:r>
      <w:r w:rsidRPr="00400274">
        <w:rPr>
          <w:rFonts w:cs="Arial"/>
        </w:rPr>
        <w:t xml:space="preserve">. </w:t>
      </w:r>
      <w:r w:rsidR="006E22A8">
        <w:rPr>
          <w:rFonts w:cs="Arial"/>
        </w:rPr>
        <w:t>I</w:t>
      </w:r>
      <w:r w:rsidRPr="00400274">
        <w:rPr>
          <w:rFonts w:cs="Arial"/>
        </w:rPr>
        <w:t>n some instances</w:t>
      </w:r>
      <w:r w:rsidR="008304CF">
        <w:rPr>
          <w:rFonts w:cs="Arial"/>
        </w:rPr>
        <w:t>,</w:t>
      </w:r>
      <w:r w:rsidRPr="00400274">
        <w:rPr>
          <w:rFonts w:cs="Arial"/>
        </w:rPr>
        <w:t xml:space="preserve"> such as the eradication work in WA mentioned against the performance indicator above </w:t>
      </w:r>
      <w:r w:rsidR="00FF29E0" w:rsidRPr="00400274">
        <w:rPr>
          <w:rFonts w:cs="Arial"/>
        </w:rPr>
        <w:fldChar w:fldCharType="begin"/>
      </w:r>
      <w:r w:rsidR="00DE3A5B">
        <w:rPr>
          <w:rFonts w:cs="Arial"/>
        </w:rPr>
        <w:instrText xml:space="preserve"> ADDIN EN.CITE &lt;EndNote&gt;&lt;Cite&gt;&lt;Author&gt;Caring for Our Country&lt;/Author&gt;&lt;Year&gt;2009&lt;/Year&gt;&lt;RecNum&gt;61&lt;/RecNum&gt;&lt;DisplayText&gt;(Caring for Our Country, 2009)&lt;/DisplayText&gt;&lt;record&gt;&lt;rec-number&gt;61&lt;/rec-number&gt;&lt;foreign-keys&gt;&lt;key app="EN" db-id="vfss2twf3z2w06ezrr3pxzrne5sx0rz05dx9"&gt;61&lt;/key&gt;&lt;/foreign-keys&gt;&lt;ref-type name="Web Page"&gt;12&lt;/ref-type&gt;&lt;contributors&gt;&lt;authors&gt;&lt;author&gt;Caring for Our Country,&lt;/author&gt;&lt;/authors&gt;&lt;/contributors&gt;&lt;titles&gt;&lt;title&gt;The eradication of exotic rodents from several WA islands with significant conservation values&lt;/title&gt;&lt;/titles&gt;&lt;volume&gt;2014&lt;/volume&gt;&lt;number&gt;12/08&lt;/number&gt;&lt;dates&gt;&lt;year&gt;2009&lt;/year&gt;&lt;/dates&gt;&lt;urls&gt;&lt;related-urls&gt;&lt;url&gt;http://www.nrm.gov.au/projects/open-call/wa/rodent-eradication-wa/&lt;/url&gt;&lt;/related-urls&gt;&lt;/urls&gt;&lt;/record&gt;&lt;/Cite&gt;&lt;/EndNote&gt;</w:instrText>
      </w:r>
      <w:r w:rsidR="00FF29E0" w:rsidRPr="00400274">
        <w:rPr>
          <w:rFonts w:cs="Arial"/>
        </w:rPr>
        <w:fldChar w:fldCharType="separate"/>
      </w:r>
      <w:r w:rsidR="00DE3A5B">
        <w:rPr>
          <w:rFonts w:cs="Arial"/>
          <w:noProof/>
        </w:rPr>
        <w:t>(</w:t>
      </w:r>
      <w:hyperlink w:anchor="_ENREF_8" w:tooltip="Caring for Our Country, 2009 #61" w:history="1">
        <w:r w:rsidR="004E6A23">
          <w:rPr>
            <w:rFonts w:cs="Arial"/>
            <w:noProof/>
          </w:rPr>
          <w:t>Caring for Our Country, 2009</w:t>
        </w:r>
      </w:hyperlink>
      <w:r w:rsidR="00DE3A5B">
        <w:rPr>
          <w:rFonts w:cs="Arial"/>
          <w:noProof/>
        </w:rPr>
        <w:t>)</w:t>
      </w:r>
      <w:r w:rsidR="00FF29E0" w:rsidRPr="00400274">
        <w:rPr>
          <w:rFonts w:cs="Arial"/>
        </w:rPr>
        <w:fldChar w:fldCharType="end"/>
      </w:r>
      <w:r w:rsidR="008304CF">
        <w:rPr>
          <w:rFonts w:cs="Arial"/>
        </w:rPr>
        <w:t>,</w:t>
      </w:r>
      <w:r w:rsidRPr="00400274">
        <w:rPr>
          <w:rFonts w:cs="Arial"/>
        </w:rPr>
        <w:t xml:space="preserve"> the TAP document and its stated actions have been used to gain funding for successful eradication and management projects involving the indigenous owners and residents of these islands</w:t>
      </w:r>
      <w:r w:rsidR="006E22A8">
        <w:rPr>
          <w:rFonts w:cs="Arial"/>
        </w:rPr>
        <w:t>.</w:t>
      </w:r>
      <w:r w:rsidRPr="00400274">
        <w:rPr>
          <w:rFonts w:cs="Arial"/>
        </w:rPr>
        <w:t xml:space="preserve"> </w:t>
      </w:r>
      <w:r w:rsidR="006E22A8">
        <w:rPr>
          <w:rFonts w:cs="Arial"/>
        </w:rPr>
        <w:t>T</w:t>
      </w:r>
      <w:r w:rsidRPr="00400274">
        <w:rPr>
          <w:rFonts w:cs="Arial"/>
        </w:rPr>
        <w:t>his can be seen as a positive for the promotion of some of the objecti</w:t>
      </w:r>
      <w:r>
        <w:rPr>
          <w:rFonts w:cs="Arial"/>
        </w:rPr>
        <w:t>ves of the TAP</w:t>
      </w:r>
      <w:r w:rsidR="006E22A8">
        <w:rPr>
          <w:rFonts w:cs="Arial"/>
        </w:rPr>
        <w:t xml:space="preserve"> but does not seem to indicate a more ubiquitous uptake of the TAP and its actions as a basis for consultation. </w:t>
      </w:r>
    </w:p>
    <w:p w:rsidR="0035729F" w:rsidRPr="00400274" w:rsidRDefault="0035729F" w:rsidP="000C1900">
      <w:pPr>
        <w:pStyle w:val="Heading4"/>
      </w:pPr>
    </w:p>
    <w:p w:rsidR="0035729F" w:rsidRPr="00400274" w:rsidRDefault="0035729F" w:rsidP="000C1900">
      <w:pPr>
        <w:pStyle w:val="Heading4"/>
      </w:pPr>
      <w:r w:rsidRPr="00400274">
        <w:t>A resource kit ‘keeping your boat free of rodents’ for boat owners is developed and made available</w:t>
      </w:r>
    </w:p>
    <w:p w:rsidR="0035729F" w:rsidRPr="00400274" w:rsidRDefault="0035729F" w:rsidP="000C1900">
      <w:pPr>
        <w:pStyle w:val="ListBullet"/>
        <w:numPr>
          <w:ilvl w:val="0"/>
          <w:numId w:val="7"/>
        </w:numPr>
        <w:rPr>
          <w:rFonts w:cs="Arial"/>
          <w:i/>
        </w:rPr>
      </w:pPr>
      <w:r w:rsidRPr="00400274">
        <w:rPr>
          <w:rFonts w:cs="Arial"/>
        </w:rPr>
        <w:t xml:space="preserve">No such </w:t>
      </w:r>
      <w:r w:rsidR="00845CB8">
        <w:rPr>
          <w:rFonts w:cs="Arial"/>
        </w:rPr>
        <w:t xml:space="preserve">resource </w:t>
      </w:r>
      <w:r w:rsidRPr="00400274">
        <w:rPr>
          <w:rFonts w:cs="Arial"/>
        </w:rPr>
        <w:t xml:space="preserve">kit has been developed by the </w:t>
      </w:r>
      <w:r>
        <w:rPr>
          <w:rFonts w:cs="Arial"/>
        </w:rPr>
        <w:t>Australian</w:t>
      </w:r>
      <w:r w:rsidRPr="00400274">
        <w:rPr>
          <w:rFonts w:cs="Arial"/>
        </w:rPr>
        <w:t xml:space="preserve"> </w:t>
      </w:r>
      <w:r w:rsidR="00845CB8">
        <w:rPr>
          <w:rFonts w:cs="Arial"/>
        </w:rPr>
        <w:t>G</w:t>
      </w:r>
      <w:r w:rsidR="00845CB8" w:rsidRPr="00400274">
        <w:rPr>
          <w:rFonts w:cs="Arial"/>
        </w:rPr>
        <w:t>overnment</w:t>
      </w:r>
      <w:r w:rsidRPr="00400274">
        <w:rPr>
          <w:rFonts w:cs="Arial"/>
        </w:rPr>
        <w:t xml:space="preserve">, </w:t>
      </w:r>
      <w:proofErr w:type="gramStart"/>
      <w:r w:rsidRPr="00400274">
        <w:rPr>
          <w:rFonts w:cs="Arial"/>
        </w:rPr>
        <w:t>nor</w:t>
      </w:r>
      <w:proofErr w:type="gramEnd"/>
      <w:r w:rsidRPr="00400274">
        <w:rPr>
          <w:rFonts w:cs="Arial"/>
        </w:rPr>
        <w:t xml:space="preserve"> by any state or territory government agency</w:t>
      </w:r>
      <w:r w:rsidR="008304CF">
        <w:rPr>
          <w:rFonts w:cs="Arial"/>
        </w:rPr>
        <w:t>,</w:t>
      </w:r>
      <w:r w:rsidR="008304CF" w:rsidRPr="008304CF">
        <w:rPr>
          <w:rFonts w:cs="Arial"/>
        </w:rPr>
        <w:t xml:space="preserve"> </w:t>
      </w:r>
      <w:r w:rsidR="008304CF" w:rsidRPr="00400274">
        <w:rPr>
          <w:rFonts w:cs="Arial"/>
        </w:rPr>
        <w:t>for this purpose</w:t>
      </w:r>
      <w:r w:rsidRPr="00400274">
        <w:rPr>
          <w:rFonts w:cs="Arial"/>
        </w:rPr>
        <w:t>. However</w:t>
      </w:r>
      <w:r w:rsidR="008304CF">
        <w:rPr>
          <w:rFonts w:cs="Arial"/>
        </w:rPr>
        <w:t>,</w:t>
      </w:r>
      <w:r w:rsidRPr="00400274">
        <w:rPr>
          <w:rFonts w:cs="Arial"/>
        </w:rPr>
        <w:t xml:space="preserve"> the movement of invasive species by both commercial and recreational boat traffic has been acknowledged by the Queensland </w:t>
      </w:r>
      <w:r w:rsidR="00845CB8">
        <w:rPr>
          <w:rFonts w:cs="Arial"/>
        </w:rPr>
        <w:t>G</w:t>
      </w:r>
      <w:r w:rsidR="00845CB8" w:rsidRPr="00400274">
        <w:rPr>
          <w:rFonts w:cs="Arial"/>
        </w:rPr>
        <w:t xml:space="preserve">overnment </w:t>
      </w:r>
      <w:r w:rsidRPr="00400274">
        <w:rPr>
          <w:rFonts w:cs="Arial"/>
        </w:rPr>
        <w:t xml:space="preserve">as a key issue threatening the </w:t>
      </w:r>
      <w:proofErr w:type="spellStart"/>
      <w:r w:rsidRPr="00400274">
        <w:rPr>
          <w:rFonts w:cs="Arial"/>
        </w:rPr>
        <w:t>biosecurity</w:t>
      </w:r>
      <w:proofErr w:type="spellEnd"/>
      <w:r w:rsidRPr="00400274">
        <w:rPr>
          <w:rFonts w:cs="Arial"/>
        </w:rPr>
        <w:t xml:space="preserve"> of islands in the Great Barrier Reef </w:t>
      </w:r>
      <w:r w:rsidR="00FF29E0" w:rsidRPr="00400274">
        <w:rPr>
          <w:rFonts w:cs="Arial"/>
        </w:rPr>
        <w:fldChar w:fldCharType="begin"/>
      </w:r>
      <w:r w:rsidR="00DE3A5B">
        <w:rPr>
          <w:rFonts w:cs="Arial"/>
        </w:rPr>
        <w:instrText xml:space="preserve"> ADDIN EN.CITE &lt;EndNote&gt;&lt;Cite&gt;&lt;Author&gt;Queensland Parks and Wildlife service&lt;/Author&gt;&lt;Year&gt;2013&lt;/Year&gt;&lt;RecNum&gt;63&lt;/RecNum&gt;&lt;DisplayText&gt;(Queensland Parks and Wildlife service, 2013)&lt;/DisplayText&gt;&lt;record&gt;&lt;rec-number&gt;63&lt;/rec-number&gt;&lt;foreign-keys&gt;&lt;key app="EN" db-id="vfss2twf3z2w06ezrr3pxzrne5sx0rz05dx9"&gt;63&lt;/key&gt;&lt;/foreign-keys&gt;&lt;ref-type name="Government Document"&gt;46&lt;/ref-type&gt;&lt;contributors&gt;&lt;authors&gt;&lt;author&gt;Queensland Parks and Wildlife service,&lt;/author&gt;&lt;/authors&gt;&lt;secondary-authors&gt;&lt;author&gt;Queensland Department of State Development Infrastructure and Planning,&lt;/author&gt;&lt;/secondary-authors&gt;&lt;/contributors&gt;&lt;titles&gt;&lt;title&gt;Great Barrier Reef Coastal Zone Strategic Assessment&lt;/title&gt;&lt;/titles&gt;&lt;dates&gt;&lt;year&gt;2013&lt;/year&gt;&lt;/dates&gt;&lt;pub-location&gt;Brisbane, Queensland&lt;/pub-location&gt;&lt;publisher&gt;Queensland Department of State Development Infrastructure and Planning,&lt;/publisher&gt;&lt;urls&gt;&lt;related-urls&gt;&lt;url&gt;http://www.dsdip.qld.gov.au/resources/great-barrier-reef-coastal-zone-strategic-assessment-final-reports.html &lt;/url&gt;&lt;/related-urls&gt;&lt;/urls&gt;&lt;/record&gt;&lt;/Cite&gt;&lt;/EndNote&gt;</w:instrText>
      </w:r>
      <w:r w:rsidR="00FF29E0" w:rsidRPr="00400274">
        <w:rPr>
          <w:rFonts w:cs="Arial"/>
        </w:rPr>
        <w:fldChar w:fldCharType="separate"/>
      </w:r>
      <w:r w:rsidR="00DE3A5B">
        <w:rPr>
          <w:rFonts w:cs="Arial"/>
          <w:noProof/>
        </w:rPr>
        <w:t>(</w:t>
      </w:r>
      <w:hyperlink w:anchor="_ENREF_38" w:tooltip="Queensland Parks and Wildlife service, 2013 #63" w:history="1">
        <w:r w:rsidR="004E6A23">
          <w:rPr>
            <w:rFonts w:cs="Arial"/>
            <w:noProof/>
          </w:rPr>
          <w:t>Queensland Parks and Wildlife service, 2013</w:t>
        </w:r>
      </w:hyperlink>
      <w:r w:rsidR="00DE3A5B">
        <w:rPr>
          <w:rFonts w:cs="Arial"/>
          <w:noProof/>
        </w:rPr>
        <w:t>)</w:t>
      </w:r>
      <w:r w:rsidR="00FF29E0" w:rsidRPr="00400274">
        <w:rPr>
          <w:rFonts w:cs="Arial"/>
        </w:rPr>
        <w:fldChar w:fldCharType="end"/>
      </w:r>
      <w:r w:rsidRPr="00400274">
        <w:rPr>
          <w:rFonts w:cs="Arial"/>
        </w:rPr>
        <w:t xml:space="preserve">. In future, education and outreach programs such as </w:t>
      </w:r>
      <w:r w:rsidR="008304CF">
        <w:rPr>
          <w:rFonts w:cs="Arial"/>
        </w:rPr>
        <w:t xml:space="preserve">those </w:t>
      </w:r>
      <w:r w:rsidRPr="00400274">
        <w:rPr>
          <w:rFonts w:cs="Arial"/>
        </w:rPr>
        <w:t xml:space="preserve">proposed in </w:t>
      </w:r>
      <w:r w:rsidR="008304CF">
        <w:rPr>
          <w:rFonts w:cs="Arial"/>
        </w:rPr>
        <w:t>a</w:t>
      </w:r>
      <w:r w:rsidRPr="00400274">
        <w:rPr>
          <w:rFonts w:cs="Arial"/>
        </w:rPr>
        <w:t>ction 5.4 and in this performance indicator</w:t>
      </w:r>
      <w:r w:rsidR="008304CF">
        <w:rPr>
          <w:rFonts w:cs="Arial"/>
        </w:rPr>
        <w:t>,</w:t>
      </w:r>
      <w:r w:rsidRPr="00400274">
        <w:rPr>
          <w:rFonts w:cs="Arial"/>
        </w:rPr>
        <w:t xml:space="preserve"> can be developed based upon quarantine and </w:t>
      </w:r>
      <w:proofErr w:type="spellStart"/>
      <w:r w:rsidRPr="00400274">
        <w:rPr>
          <w:rFonts w:cs="Arial"/>
        </w:rPr>
        <w:t>biosecurity</w:t>
      </w:r>
      <w:proofErr w:type="spellEnd"/>
      <w:r w:rsidRPr="00400274">
        <w:rPr>
          <w:rFonts w:cs="Arial"/>
        </w:rPr>
        <w:t xml:space="preserve"> experience gained on projects such as Barrow Island </w:t>
      </w:r>
      <w:r w:rsidR="00FF29E0" w:rsidRPr="00400274">
        <w:rPr>
          <w:rFonts w:cs="Arial"/>
        </w:rPr>
        <w:fldChar w:fldCharType="begin"/>
      </w:r>
      <w:r w:rsidR="00DE3A5B">
        <w:rPr>
          <w:rFonts w:cs="Arial"/>
        </w:rPr>
        <w:instrText xml:space="preserve"> ADDIN EN.CITE &lt;EndNote&gt;&lt;Cite&gt;&lt;Author&gt;Chevron Australia&lt;/Author&gt;&lt;Year&gt;2010&lt;/Year&gt;&lt;RecNum&gt;57&lt;/RecNum&gt;&lt;DisplayText&gt;(Chevron Australia, 2010, Jarrad et al., 2011a)&lt;/DisplayText&gt;&lt;record&gt;&lt;rec-number&gt;57&lt;/rec-number&gt;&lt;foreign-keys&gt;&lt;key app="EN" db-id="vfss2twf3z2w06ezrr3pxzrne5sx0rz05dx9"&gt;57&lt;/key&gt;&lt;/foreign-keys&gt;&lt;ref-type name="Electronic Article"&gt;43&lt;/ref-type&gt;&lt;contributors&gt;&lt;authors&gt;&lt;author&gt;Chevron Australia,&lt;/author&gt;&lt;/authors&gt;&lt;/contributors&gt;&lt;titles&gt;&lt;title&gt;Barrow Island Quarantine: Terrestrial and Marine Quarantine Management System&lt;/title&gt;&lt;tertiary-title&gt;Chevron Australia&lt;/tertiary-title&gt;&lt;/titles&gt;&lt;section&gt;3 September 2010&lt;/section&gt;&lt;dates&gt;&lt;year&gt;2010&lt;/year&gt;&lt;pub-dates&gt;&lt;date&gt;22/07/2014&lt;/date&gt;&lt;/pub-dates&gt;&lt;/dates&gt;&lt;publisher&gt;Chevron Energy Australia Pty Ltd&lt;/publisher&gt;&lt;urls&gt;&lt;/urls&gt;&lt;/record&gt;&lt;/Cite&gt;&lt;Cite&gt;&lt;Author&gt;Jarrad&lt;/Author&gt;&lt;Year&gt;2011a&lt;/Year&gt;&lt;RecNum&gt;52&lt;/RecNum&gt;&lt;record&gt;&lt;rec-number&gt;52&lt;/rec-number&gt;&lt;foreign-keys&gt;&lt;key app="EN" db-id="vfss2twf3z2w06ezrr3pxzrne5sx0rz05dx9"&gt;52&lt;/key&gt;&lt;/foreign-keys&gt;&lt;ref-type name="Journal Article"&gt;17&lt;/ref-type&gt;&lt;contributors&gt;&lt;authors&gt;&lt;author&gt;Jarrad, Frith C.&lt;/author&gt;&lt;author&gt;Barrett, Susan.&lt;/author&gt;&lt;author&gt;Murray, Justine.&lt;/author&gt;&lt;author&gt;Parkes, John.&lt;/author&gt;&lt;author&gt;Stoklosa, Richard.&lt;/author&gt;&lt;author&gt;Mengersen, Kerrie.&lt;/author&gt;&lt;author&gt;Whittle, Peter.&lt;/author&gt;&lt;/authors&gt;&lt;/contributors&gt;&lt;titles&gt;&lt;title&gt;Improved design method for biosecurity surveillance and early detection of non-indigenous rats&lt;/title&gt;&lt;secondary-title&gt;New Zealand Journal of Ecology &lt;/secondary-title&gt;&lt;/titles&gt;&lt;periodical&gt;&lt;full-title&gt;New Zealand Journal of Ecology&lt;/full-title&gt;&lt;/periodical&gt;&lt;pages&gt;132-144&lt;/pages&gt;&lt;volume&gt; 35&lt;/volume&gt;&lt;number&gt;2&lt;/number&gt;&lt;edition&gt;1 March 2010&lt;/edition&gt;&lt;keywords&gt;&lt;keyword&gt;Island conservation&lt;/keyword&gt;&lt;keyword&gt;Western Australia&lt;/keyword&gt;&lt;keyword&gt;rodent eradication&lt;/keyword&gt;&lt;keyword&gt;Quarantine&lt;/keyword&gt;&lt;keyword&gt;Barrow Island&lt;/keyword&gt;&lt;keyword&gt;Risk Analysis&lt;/keyword&gt;&lt;/keywords&gt;&lt;dates&gt;&lt;year&gt;2011a&lt;/year&gt;&lt;/dates&gt;&lt;urls&gt;&lt;/urls&gt;&lt;/record&gt;&lt;/Cite&gt;&lt;/EndNote&gt;</w:instrText>
      </w:r>
      <w:r w:rsidR="00FF29E0" w:rsidRPr="00400274">
        <w:rPr>
          <w:rFonts w:cs="Arial"/>
        </w:rPr>
        <w:fldChar w:fldCharType="separate"/>
      </w:r>
      <w:r w:rsidR="00DE3A5B">
        <w:rPr>
          <w:rFonts w:cs="Arial"/>
          <w:noProof/>
        </w:rPr>
        <w:t>(</w:t>
      </w:r>
      <w:hyperlink w:anchor="_ENREF_10" w:tooltip="Chevron Australia, 2010 #57" w:history="1">
        <w:r w:rsidR="004E6A23">
          <w:rPr>
            <w:rFonts w:cs="Arial"/>
            <w:noProof/>
          </w:rPr>
          <w:t>Chevron Australia, 2010</w:t>
        </w:r>
      </w:hyperlink>
      <w:r w:rsidR="00DE3A5B">
        <w:rPr>
          <w:rFonts w:cs="Arial"/>
          <w:noProof/>
        </w:rPr>
        <w:t xml:space="preserve">, </w:t>
      </w:r>
      <w:hyperlink w:anchor="_ENREF_25" w:tooltip="Jarrad, 2011a #52" w:history="1">
        <w:r w:rsidR="004E6A23">
          <w:rPr>
            <w:rFonts w:cs="Arial"/>
            <w:noProof/>
          </w:rPr>
          <w:t xml:space="preserve">Jarrad </w:t>
        </w:r>
        <w:r w:rsidR="004E6A23" w:rsidRPr="000F1AD6">
          <w:rPr>
            <w:rFonts w:cs="Arial"/>
            <w:noProof/>
          </w:rPr>
          <w:t>et al</w:t>
        </w:r>
        <w:r w:rsidR="004E6A23">
          <w:rPr>
            <w:rFonts w:cs="Arial"/>
            <w:noProof/>
          </w:rPr>
          <w:t>., 2011a</w:t>
        </w:r>
      </w:hyperlink>
      <w:r w:rsidR="00DE3A5B">
        <w:rPr>
          <w:rFonts w:cs="Arial"/>
          <w:noProof/>
        </w:rPr>
        <w:t>)</w:t>
      </w:r>
      <w:r w:rsidR="00FF29E0" w:rsidRPr="00400274">
        <w:rPr>
          <w:rFonts w:cs="Arial"/>
        </w:rPr>
        <w:fldChar w:fldCharType="end"/>
      </w:r>
      <w:r w:rsidRPr="00400274">
        <w:rPr>
          <w:rFonts w:cs="Arial"/>
        </w:rPr>
        <w:t xml:space="preserve"> and Macquarie Island </w:t>
      </w:r>
      <w:r w:rsidR="00FF29E0" w:rsidRPr="00400274">
        <w:rPr>
          <w:rFonts w:cs="Arial"/>
        </w:rPr>
        <w:fldChar w:fldCharType="begin">
          <w:fldData xml:space="preserve">PEVuZE5vdGU+PENpdGU+PEF1dGhvcj5UYXNtYW5pYW4gUGFya2VzIGFuZCBXaWxkbGlmZSBTZXJ2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</w:fldData>
        </w:fldChar>
      </w:r>
      <w:r w:rsidR="004E6A23">
        <w:rPr>
          <w:rFonts w:cs="Arial"/>
        </w:rPr>
        <w:instrText xml:space="preserve"> ADDIN EN.CITE </w:instrText>
      </w:r>
      <w:r w:rsidR="00FF29E0">
        <w:rPr>
          <w:rFonts w:cs="Arial"/>
        </w:rPr>
        <w:fldChar w:fldCharType="begin">
          <w:fldData xml:space="preserve">PEVuZE5vdGU+PENpdGU+PEF1dGhvcj5UYXNtYW5pYW4gUGFya2VzIGFuZCBXaWxkbGlmZSBTZXJ2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</w:fldData>
        </w:fldChar>
      </w:r>
      <w:r w:rsidR="004E6A23">
        <w:rPr>
          <w:rFonts w:cs="Arial"/>
        </w:rPr>
        <w:instrText xml:space="preserve"> ADDIN EN.CITE.DATA </w:instrText>
      </w:r>
      <w:r w:rsidR="00FF29E0">
        <w:rPr>
          <w:rFonts w:cs="Arial"/>
        </w:rPr>
      </w:r>
      <w:r w:rsidR="00FF29E0">
        <w:rPr>
          <w:rFonts w:cs="Arial"/>
        </w:rPr>
        <w:fldChar w:fldCharType="end"/>
      </w:r>
      <w:r w:rsidR="00FF29E0" w:rsidRPr="00400274">
        <w:rPr>
          <w:rFonts w:cs="Arial"/>
        </w:rPr>
      </w:r>
      <w:r w:rsidR="00FF29E0" w:rsidRPr="00400274">
        <w:rPr>
          <w:rFonts w:cs="Arial"/>
        </w:rPr>
        <w:fldChar w:fldCharType="separate"/>
      </w:r>
      <w:r w:rsidR="004E6A23">
        <w:rPr>
          <w:rFonts w:cs="Arial"/>
          <w:noProof/>
        </w:rPr>
        <w:t>(</w:t>
      </w:r>
      <w:hyperlink w:anchor="_ENREF_41" w:tooltip="Tasmanian Parkes and Wildlife Service, 2010c #47" w:history="1">
        <w:r w:rsidR="003E3E53">
          <w:rPr>
            <w:rFonts w:cs="Arial"/>
            <w:noProof/>
          </w:rPr>
          <w:t>Tasmanian Park</w:t>
        </w:r>
        <w:r w:rsidR="004E6A23">
          <w:rPr>
            <w:rFonts w:cs="Arial"/>
            <w:noProof/>
          </w:rPr>
          <w:t>s and Wildlife Service, 2010c</w:t>
        </w:r>
      </w:hyperlink>
      <w:r w:rsidR="004E6A23">
        <w:rPr>
          <w:rFonts w:cs="Arial"/>
          <w:noProof/>
        </w:rPr>
        <w:t xml:space="preserve">, </w:t>
      </w:r>
      <w:hyperlink w:anchor="_ENREF_42" w:tooltip="Tasmanian Parkes and Wildlife Service, 2013 #43" w:history="1">
        <w:r w:rsidR="00944B40">
          <w:rPr>
            <w:rFonts w:cs="Arial"/>
            <w:noProof/>
          </w:rPr>
          <w:t>Tasmanian Park</w:t>
        </w:r>
        <w:r w:rsidR="004E6A23">
          <w:rPr>
            <w:rFonts w:cs="Arial"/>
            <w:noProof/>
          </w:rPr>
          <w:t>s and Wildlife Service, 2013</w:t>
        </w:r>
      </w:hyperlink>
      <w:r w:rsidR="004E6A23">
        <w:rPr>
          <w:rFonts w:cs="Arial"/>
          <w:noProof/>
        </w:rPr>
        <w:t xml:space="preserve">, </w:t>
      </w:r>
      <w:hyperlink w:anchor="_ENREF_43" w:tooltip="Tasmanian Parkes and Wildlife Service, 2014 #62" w:history="1">
        <w:r w:rsidR="003E3E53">
          <w:rPr>
            <w:rFonts w:cs="Arial"/>
            <w:noProof/>
          </w:rPr>
          <w:t>Tasmanian Park</w:t>
        </w:r>
        <w:r w:rsidR="004E6A23">
          <w:rPr>
            <w:rFonts w:cs="Arial"/>
            <w:noProof/>
          </w:rPr>
          <w:t>s and Wildlife Service, 2014</w:t>
        </w:r>
      </w:hyperlink>
      <w:r w:rsidR="004E6A23">
        <w:rPr>
          <w:rFonts w:cs="Arial"/>
          <w:noProof/>
        </w:rPr>
        <w:t>)</w:t>
      </w:r>
      <w:r w:rsidR="00FF29E0" w:rsidRPr="00400274">
        <w:rPr>
          <w:rFonts w:cs="Arial"/>
        </w:rPr>
        <w:fldChar w:fldCharType="end"/>
      </w:r>
      <w:r w:rsidRPr="00400274">
        <w:rPr>
          <w:rFonts w:cs="Arial"/>
        </w:rPr>
        <w:t xml:space="preserve"> a</w:t>
      </w:r>
      <w:r w:rsidR="00083237">
        <w:rPr>
          <w:rFonts w:cs="Arial"/>
        </w:rPr>
        <w:t>nd arrangements made for the shi</w:t>
      </w:r>
      <w:r w:rsidRPr="00400274">
        <w:rPr>
          <w:rFonts w:cs="Arial"/>
        </w:rPr>
        <w:t xml:space="preserve">pping transport to Lord Howe Island </w:t>
      </w:r>
      <w:r w:rsidR="00FF29E0" w:rsidRPr="00400274">
        <w:rPr>
          <w:rFonts w:cs="Arial"/>
        </w:rPr>
        <w:fldChar w:fldCharType="begin"/>
      </w:r>
      <w:r w:rsidR="00DE3A5B">
        <w:rPr>
          <w:rFonts w:cs="Arial"/>
        </w:rPr>
        <w:instrText xml:space="preserve"> ADDIN EN.CITE &lt;EndNote&gt;&lt;Cite&gt;&lt;Author&gt;Landos&lt;/Author&gt;&lt;Year&gt;2003&lt;/Year&gt;&lt;RecNum&gt;56&lt;/RecNum&gt;&lt;DisplayText&gt;(Landos, 2003, Lord Howe Island Board, 2009)&lt;/DisplayText&gt;&lt;record&gt;&lt;rec-number&gt;56&lt;/rec-number&gt;&lt;foreign-keys&gt;&lt;key app="EN" db-id="vfss2twf3z2w06ezrr3pxzrne5sx0rz05dx9"&gt;56&lt;/key&gt;&lt;/foreign-keys&gt;&lt;ref-type name="Government Document"&gt;46&lt;/ref-type&gt;&lt;contributors&gt;&lt;authors&gt;&lt;author&gt;John Landos&lt;/author&gt;&lt;/authors&gt;&lt;/contributors&gt;&lt;titles&gt;&lt;title&gt;Quarantine Strategy For Lord Howe Island&lt;/title&gt;&lt;/titles&gt;&lt;dates&gt;&lt;year&gt;2003&lt;/year&gt;&lt;/dates&gt;&lt;pub-location&gt;Lord Howe Island&lt;/pub-location&gt;&lt;publisher&gt;Lord Howe Island Board,&lt;/publisher&gt;&lt;urls&gt;&lt;/urls&gt;&lt;/record&gt;&lt;/Cite&gt;&lt;Cite&gt;&lt;Author&gt;Lord Howe Island Board&lt;/Author&gt;&lt;Year&gt;2009&lt;/Year&gt;&lt;RecNum&gt;26&lt;/RecNum&gt;&lt;record&gt;&lt;rec-number&gt;26&lt;/rec-number&gt;&lt;foreign-keys&gt;&lt;key app="EN" db-id="vfss2twf3z2w06ezrr3pxzrne5sx0rz05dx9"&gt;26&lt;/key&gt;&lt;/foreign-keys&gt;&lt;ref-type name="Government Document"&gt;46&lt;/ref-type&gt;&lt;contributors&gt;&lt;authors&gt;&lt;author&gt;Lord Howe Island Board,&lt;/author&gt;&lt;/authors&gt;&lt;/contributors&gt;&lt;titles&gt;&lt;title&gt;Draft Lord Howe Island Rodent Eradication Plan&lt;/title&gt;&lt;secondary-title&gt;Lord Howe Island Board, Lord Howe Island&lt;/secondary-title&gt;&lt;short-title&gt;LHI Board&lt;/short-title&gt;&lt;/titles&gt;&lt;periodical&gt;&lt;full-title&gt;Lord Howe Island Board, Lord Howe Island&lt;/full-title&gt;&lt;/periodical&gt;&lt;pages&gt;122&lt;/pages&gt;&lt;keywords&gt;&lt;keyword&gt;Lord Howe, rats, rodents, eradication, invasive species control&lt;/keyword&gt;&lt;/keywords&gt;&lt;dates&gt;&lt;year&gt;2009&lt;/year&gt;&lt;pub-dates&gt;&lt;date&gt;October 2009&lt;/date&gt;&lt;/pub-dates&gt;&lt;/dates&gt;&lt;work-type&gt;Eradication plan&lt;/work-type&gt;&lt;urls&gt;&lt;/urls&gt;&lt;/record&gt;&lt;/Cite&gt;&lt;/EndNote&gt;</w:instrText>
      </w:r>
      <w:r w:rsidR="00FF29E0" w:rsidRPr="00400274">
        <w:rPr>
          <w:rFonts w:cs="Arial"/>
        </w:rPr>
        <w:fldChar w:fldCharType="separate"/>
      </w:r>
      <w:r w:rsidR="00DE3A5B">
        <w:rPr>
          <w:rFonts w:cs="Arial"/>
          <w:noProof/>
        </w:rPr>
        <w:t>(</w:t>
      </w:r>
      <w:hyperlink w:anchor="_ENREF_28" w:tooltip="Landos, 2003 #56" w:history="1">
        <w:r w:rsidR="004E6A23">
          <w:rPr>
            <w:rFonts w:cs="Arial"/>
            <w:noProof/>
          </w:rPr>
          <w:t>Landos, 2003</w:t>
        </w:r>
      </w:hyperlink>
      <w:r w:rsidR="00DE3A5B">
        <w:rPr>
          <w:rFonts w:cs="Arial"/>
          <w:noProof/>
        </w:rPr>
        <w:t xml:space="preserve">, </w:t>
      </w:r>
      <w:hyperlink w:anchor="_ENREF_30" w:tooltip="Lord Howe Island Board, 2009 #26" w:history="1">
        <w:r w:rsidR="004E6A23">
          <w:rPr>
            <w:rFonts w:cs="Arial"/>
            <w:noProof/>
          </w:rPr>
          <w:t>Lord Howe Island Board, 2009</w:t>
        </w:r>
      </w:hyperlink>
      <w:r w:rsidR="00DE3A5B">
        <w:rPr>
          <w:rFonts w:cs="Arial"/>
          <w:noProof/>
        </w:rPr>
        <w:t>)</w:t>
      </w:r>
      <w:r w:rsidR="00FF29E0" w:rsidRPr="00400274">
        <w:rPr>
          <w:rFonts w:cs="Arial"/>
        </w:rPr>
        <w:fldChar w:fldCharType="end"/>
      </w:r>
    </w:p>
    <w:p w:rsidR="0035729F" w:rsidRPr="00400274" w:rsidRDefault="0035729F" w:rsidP="000C1900">
      <w:pPr>
        <w:pStyle w:val="Heading2"/>
      </w:pPr>
    </w:p>
    <w:p w:rsidR="0035729F" w:rsidRPr="00400274" w:rsidRDefault="0035729F" w:rsidP="000C1900">
      <w:pPr>
        <w:pStyle w:val="Heading2"/>
      </w:pPr>
      <w:bookmarkStart w:id="77" w:name="_Toc440873763"/>
      <w:r w:rsidRPr="00400274">
        <w:t>Conclusion</w:t>
      </w:r>
      <w:bookmarkEnd w:id="77"/>
    </w:p>
    <w:p w:rsidR="0035729F" w:rsidRPr="00400274" w:rsidRDefault="0035729F" w:rsidP="000C1900">
      <w:pPr>
        <w:rPr>
          <w:rFonts w:cs="Arial"/>
          <w:color w:val="000000"/>
        </w:rPr>
      </w:pPr>
      <w:r w:rsidRPr="00400274">
        <w:rPr>
          <w:rFonts w:cs="Arial"/>
        </w:rPr>
        <w:t xml:space="preserve">The objective of this </w:t>
      </w:r>
      <w:r w:rsidR="00E01986">
        <w:rPr>
          <w:rFonts w:cs="Arial"/>
        </w:rPr>
        <w:t>a</w:t>
      </w:r>
      <w:r w:rsidRPr="00400274">
        <w:rPr>
          <w:rFonts w:cs="Arial"/>
        </w:rPr>
        <w:t>ction group was stated as “</w:t>
      </w:r>
      <w:r w:rsidRPr="00400274">
        <w:rPr>
          <w:rFonts w:cs="Arial"/>
          <w:color w:val="000000"/>
        </w:rPr>
        <w:t xml:space="preserve">to ensure the plan’s actions and outcomes are understood and actively supported by island residents, traditional owners and other interested parties” and more broadly to achieve public outreach and education on the benefits of </w:t>
      </w:r>
      <w:r w:rsidR="00E01986">
        <w:rPr>
          <w:rFonts w:cs="Arial"/>
          <w:color w:val="000000"/>
        </w:rPr>
        <w:t>i</w:t>
      </w:r>
      <w:r w:rsidRPr="00400274">
        <w:rPr>
          <w:rFonts w:cs="Arial"/>
          <w:color w:val="000000"/>
        </w:rPr>
        <w:t>sland conservation actions. An examination of whether these objectives have been met over the past five years is laid out below.</w:t>
      </w:r>
    </w:p>
    <w:p w:rsidR="0035729F" w:rsidRPr="00400274" w:rsidRDefault="0035729F" w:rsidP="000C1900">
      <w:pPr>
        <w:rPr>
          <w:rFonts w:cs="Arial"/>
        </w:rPr>
      </w:pPr>
      <w:r w:rsidRPr="00400274">
        <w:rPr>
          <w:rFonts w:cs="Arial"/>
        </w:rPr>
        <w:t>The promotion of stakeholder input into the implementation of the TAP</w:t>
      </w:r>
      <w:r w:rsidR="00E01986">
        <w:rPr>
          <w:rFonts w:cs="Arial"/>
        </w:rPr>
        <w:t xml:space="preserve"> has been achieved through</w:t>
      </w:r>
      <w:r>
        <w:rPr>
          <w:rFonts w:cs="Arial"/>
        </w:rPr>
        <w:t xml:space="preserve"> partnership</w:t>
      </w:r>
      <w:r w:rsidR="00E01986">
        <w:rPr>
          <w:rFonts w:cs="Arial"/>
        </w:rPr>
        <w:t>s</w:t>
      </w:r>
      <w:r>
        <w:rPr>
          <w:rFonts w:cs="Arial"/>
        </w:rPr>
        <w:t xml:space="preserve"> with state and territory governments as well as some private organisations. </w:t>
      </w:r>
    </w:p>
    <w:p w:rsidR="0035729F" w:rsidRPr="00400274" w:rsidRDefault="0035729F" w:rsidP="000C1900">
      <w:pPr>
        <w:rPr>
          <w:rFonts w:cs="Arial"/>
        </w:rPr>
      </w:pPr>
      <w:r w:rsidRPr="00400274">
        <w:rPr>
          <w:rFonts w:cs="Arial"/>
        </w:rPr>
        <w:t xml:space="preserve">Action 5.2 sought to ‘Actively consult with traditional owners of islands’, and this action has been partially fulfilled by the activities of the Working on Country program. Many of the indigenous ranger programs </w:t>
      </w:r>
      <w:r w:rsidR="00D356F0">
        <w:rPr>
          <w:rFonts w:cs="Arial"/>
        </w:rPr>
        <w:t xml:space="preserve">have </w:t>
      </w:r>
      <w:r w:rsidRPr="00400274">
        <w:rPr>
          <w:rFonts w:cs="Arial"/>
        </w:rPr>
        <w:t xml:space="preserve">contributed to </w:t>
      </w:r>
      <w:r w:rsidR="00D356F0">
        <w:rPr>
          <w:rFonts w:cs="Arial"/>
        </w:rPr>
        <w:t>this action through their</w:t>
      </w:r>
      <w:r w:rsidRPr="00400274">
        <w:rPr>
          <w:rFonts w:cs="Arial"/>
        </w:rPr>
        <w:t xml:space="preserve"> activities align</w:t>
      </w:r>
      <w:r w:rsidR="00D356F0">
        <w:rPr>
          <w:rFonts w:cs="Arial"/>
        </w:rPr>
        <w:t>ing</w:t>
      </w:r>
      <w:r w:rsidRPr="00400274">
        <w:rPr>
          <w:rFonts w:cs="Arial"/>
        </w:rPr>
        <w:t xml:space="preserve"> with some actions in the 2009 TAP document (as discussed above, and against </w:t>
      </w:r>
      <w:r w:rsidR="00D356F0">
        <w:rPr>
          <w:rFonts w:cs="Arial"/>
        </w:rPr>
        <w:t>a</w:t>
      </w:r>
      <w:r w:rsidRPr="00400274">
        <w:rPr>
          <w:rFonts w:cs="Arial"/>
        </w:rPr>
        <w:t xml:space="preserve">ctions 4.9 and 3.3 above). However, these activities are not </w:t>
      </w:r>
      <w:r w:rsidR="00C96B6F">
        <w:rPr>
          <w:rFonts w:cs="Arial"/>
        </w:rPr>
        <w:t>usually</w:t>
      </w:r>
      <w:r w:rsidR="00C96B6F" w:rsidRPr="00400274">
        <w:rPr>
          <w:rFonts w:cs="Arial"/>
        </w:rPr>
        <w:t xml:space="preserve"> </w:t>
      </w:r>
      <w:r w:rsidRPr="00400274">
        <w:rPr>
          <w:rFonts w:cs="Arial"/>
        </w:rPr>
        <w:t xml:space="preserve">due to using the TAP as a direct resource to determine </w:t>
      </w:r>
      <w:r w:rsidR="00C96B6F">
        <w:rPr>
          <w:rFonts w:cs="Arial"/>
        </w:rPr>
        <w:t>the work of these ranger groups</w:t>
      </w:r>
      <w:r w:rsidRPr="00400274">
        <w:rPr>
          <w:rFonts w:cs="Arial"/>
        </w:rPr>
        <w:t xml:space="preserve">. </w:t>
      </w:r>
    </w:p>
    <w:p w:rsidR="0035729F" w:rsidRPr="00400274" w:rsidRDefault="0035729F" w:rsidP="000C1900">
      <w:pPr>
        <w:rPr>
          <w:rFonts w:cs="Arial"/>
        </w:rPr>
      </w:pPr>
      <w:r w:rsidRPr="00400274">
        <w:rPr>
          <w:rFonts w:cs="Arial"/>
        </w:rPr>
        <w:t xml:space="preserve">The promotion of the conservation benefits of successful eradications to the public has not been pursued consistently since the 2009 TAP was released. Although there have been some genuine conservation wins from island eradication projects in this period, such as Montague Island, </w:t>
      </w:r>
      <w:proofErr w:type="spellStart"/>
      <w:r w:rsidRPr="00400274">
        <w:rPr>
          <w:rFonts w:cs="Arial"/>
        </w:rPr>
        <w:t>Mer</w:t>
      </w:r>
      <w:proofErr w:type="spellEnd"/>
      <w:r w:rsidRPr="00400274">
        <w:rPr>
          <w:rFonts w:cs="Arial"/>
        </w:rPr>
        <w:t xml:space="preserve"> Island, the WA Islands work mentioned in the paragraphs above</w:t>
      </w:r>
      <w:r w:rsidR="00D356F0">
        <w:rPr>
          <w:rFonts w:cs="Arial"/>
        </w:rPr>
        <w:t>,</w:t>
      </w:r>
      <w:r w:rsidRPr="00400274">
        <w:rPr>
          <w:rFonts w:cs="Arial"/>
        </w:rPr>
        <w:t xml:space="preserve"> and Macquarie Island, it has only really been the </w:t>
      </w:r>
      <w:r w:rsidR="0083271E">
        <w:rPr>
          <w:rFonts w:cs="Arial"/>
        </w:rPr>
        <w:t xml:space="preserve">Macquarie </w:t>
      </w:r>
      <w:r w:rsidR="00487D6E">
        <w:rPr>
          <w:rFonts w:cs="Arial"/>
        </w:rPr>
        <w:t xml:space="preserve">Island eradication and </w:t>
      </w:r>
      <w:r w:rsidR="0083271E" w:rsidRPr="00400274">
        <w:rPr>
          <w:rFonts w:cs="Arial"/>
        </w:rPr>
        <w:t>M</w:t>
      </w:r>
      <w:r w:rsidR="0083271E">
        <w:rPr>
          <w:rFonts w:cs="Arial"/>
        </w:rPr>
        <w:t>ontague</w:t>
      </w:r>
      <w:r w:rsidR="0083271E" w:rsidRPr="00400274">
        <w:rPr>
          <w:rFonts w:cs="Arial"/>
        </w:rPr>
        <w:t xml:space="preserve"> </w:t>
      </w:r>
      <w:r w:rsidRPr="00400274">
        <w:rPr>
          <w:rFonts w:cs="Arial"/>
        </w:rPr>
        <w:t>Island eradication project</w:t>
      </w:r>
      <w:r w:rsidR="0083271E">
        <w:rPr>
          <w:rFonts w:cs="Arial"/>
        </w:rPr>
        <w:t>s</w:t>
      </w:r>
      <w:r w:rsidRPr="00400274">
        <w:rPr>
          <w:rFonts w:cs="Arial"/>
        </w:rPr>
        <w:t xml:space="preserve"> that </w:t>
      </w:r>
      <w:r w:rsidR="0083271E" w:rsidRPr="00400274">
        <w:rPr>
          <w:rFonts w:cs="Arial"/>
        </w:rPr>
        <w:t>ha</w:t>
      </w:r>
      <w:r w:rsidR="0083271E">
        <w:rPr>
          <w:rFonts w:cs="Arial"/>
        </w:rPr>
        <w:t>ve</w:t>
      </w:r>
      <w:r w:rsidR="0083271E" w:rsidRPr="00400274">
        <w:rPr>
          <w:rFonts w:cs="Arial"/>
        </w:rPr>
        <w:t xml:space="preserve"> </w:t>
      </w:r>
      <w:r>
        <w:rPr>
          <w:rFonts w:cs="Arial"/>
        </w:rPr>
        <w:t xml:space="preserve">had partial </w:t>
      </w:r>
      <w:r w:rsidRPr="00400274">
        <w:rPr>
          <w:rFonts w:cs="Arial"/>
        </w:rPr>
        <w:t>success</w:t>
      </w:r>
      <w:r>
        <w:rPr>
          <w:rFonts w:cs="Arial"/>
        </w:rPr>
        <w:t xml:space="preserve"> in</w:t>
      </w:r>
      <w:r w:rsidRPr="00400274">
        <w:rPr>
          <w:rFonts w:cs="Arial"/>
        </w:rPr>
        <w:t xml:space="preserve"> promot</w:t>
      </w:r>
      <w:r>
        <w:rPr>
          <w:rFonts w:cs="Arial"/>
        </w:rPr>
        <w:t>ing</w:t>
      </w:r>
      <w:r w:rsidRPr="00400274">
        <w:rPr>
          <w:rFonts w:cs="Arial"/>
        </w:rPr>
        <w:t xml:space="preserve"> </w:t>
      </w:r>
      <w:r w:rsidR="0083271E">
        <w:rPr>
          <w:rFonts w:cs="Arial"/>
        </w:rPr>
        <w:t>themselves</w:t>
      </w:r>
      <w:r w:rsidR="0083271E" w:rsidRPr="00400274">
        <w:rPr>
          <w:rFonts w:cs="Arial"/>
        </w:rPr>
        <w:t xml:space="preserve"> </w:t>
      </w:r>
      <w:r w:rsidRPr="00400274">
        <w:rPr>
          <w:rFonts w:cs="Arial"/>
        </w:rPr>
        <w:t>to the public</w:t>
      </w:r>
      <w:r w:rsidR="00487D6E">
        <w:rPr>
          <w:rFonts w:cs="Arial"/>
        </w:rPr>
        <w:t xml:space="preserve"> </w:t>
      </w:r>
      <w:r w:rsidR="00FF29E0" w:rsidRPr="00400274">
        <w:rPr>
          <w:rFonts w:cs="Arial"/>
        </w:rPr>
        <w:fldChar w:fldCharType="begin"/>
      </w:r>
      <w:r w:rsidR="004E6A23">
        <w:rPr>
          <w:rFonts w:cs="Arial"/>
        </w:rPr>
        <w:instrText xml:space="preserve"> ADDIN EN.CITE &lt;EndNote&gt;&lt;Cite&gt;&lt;Author&gt;Tasmanian Parkes and Wildlife Service&lt;/Author&gt;&lt;Year&gt;2014&lt;/Year&gt;&lt;RecNum&gt;62&lt;/RecNum&gt;&lt;DisplayText&gt;(Tasmanian Parkes and Wildlife Service, 2014)&lt;/DisplayText&gt;&lt;record&gt;&lt;rec-number&gt;62&lt;/rec-number&gt;&lt;foreign-keys&gt;&lt;key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rsidRPr="00400274">
        <w:rPr>
          <w:rFonts w:cs="Arial"/>
        </w:rPr>
        <w:fldChar w:fldCharType="separate"/>
      </w:r>
      <w:r w:rsidR="004E6A23">
        <w:rPr>
          <w:rFonts w:cs="Arial"/>
          <w:noProof/>
        </w:rPr>
        <w:t>(</w:t>
      </w:r>
      <w:hyperlink w:anchor="_ENREF_43" w:tooltip="Tasmanian Parkes and Wildlife Service, 2014 #62" w:history="1">
        <w:r w:rsidR="004E1098">
          <w:rPr>
            <w:rFonts w:cs="Arial"/>
            <w:noProof/>
          </w:rPr>
          <w:t>Tasmanian Park</w:t>
        </w:r>
        <w:r w:rsidR="004E6A23">
          <w:rPr>
            <w:rFonts w:cs="Arial"/>
            <w:noProof/>
          </w:rPr>
          <w:t>s and Wildlife Service, 2014</w:t>
        </w:r>
      </w:hyperlink>
      <w:r w:rsidR="004E6A23">
        <w:rPr>
          <w:rFonts w:cs="Arial"/>
          <w:noProof/>
        </w:rPr>
        <w:t>)</w:t>
      </w:r>
      <w:r w:rsidR="00FF29E0" w:rsidRPr="00400274">
        <w:rPr>
          <w:rFonts w:cs="Arial"/>
        </w:rPr>
        <w:fldChar w:fldCharType="end"/>
      </w:r>
      <w:r>
        <w:rPr>
          <w:rFonts w:cs="Arial"/>
        </w:rPr>
        <w:t>.</w:t>
      </w:r>
    </w:p>
    <w:p w:rsidR="0035729F" w:rsidRPr="00400274" w:rsidRDefault="0035729F" w:rsidP="000C1900">
      <w:pPr>
        <w:rPr>
          <w:rFonts w:cs="Arial"/>
        </w:rPr>
      </w:pPr>
      <w:r w:rsidRPr="00400274">
        <w:rPr>
          <w:rFonts w:cs="Arial"/>
        </w:rPr>
        <w:t xml:space="preserve">The action to develop an education package for boat owners on keeping their vessels free of rodents has not been achieved to date. While the transport of invasive species by boats has been identified as a major problem on the Great Barrier Reef </w:t>
      </w:r>
      <w:r w:rsidR="00FF29E0" w:rsidRPr="00400274">
        <w:rPr>
          <w:rFonts w:cs="Arial"/>
        </w:rPr>
        <w:fldChar w:fldCharType="begin"/>
      </w:r>
      <w:r w:rsidR="00DE3A5B">
        <w:rPr>
          <w:rFonts w:cs="Arial"/>
        </w:rPr>
        <w:instrText xml:space="preserve"> ADDIN EN.CITE &lt;EndNote&gt;&lt;Cite&gt;&lt;Author&gt;Queensland Parks and Wildlife service&lt;/Author&gt;&lt;Year&gt;2013&lt;/Year&gt;&lt;RecNum&gt;63&lt;/RecNum&gt;&lt;DisplayText&gt;(Queensland Parks and Wildlife service, 2013)&lt;/DisplayText&gt;&lt;record&gt;&lt;rec-number&gt;63&lt;/rec-number&gt;&lt;foreign-keys&gt;&lt;key app="EN" db-id="vfss2twf3z2w06ezrr3pxzrne5sx0rz05dx9"&gt;63&lt;/key&gt;&lt;/foreign-keys&gt;&lt;ref-type name="Government Document"&gt;46&lt;/ref-type&gt;&lt;contributors&gt;&lt;authors&gt;&lt;author&gt;Queensland Parks and Wildlife service,&lt;/author&gt;&lt;/authors&gt;&lt;secondary-authors&gt;&lt;author&gt;Queensland Department of State Development Infrastructure and Planning,&lt;/author&gt;&lt;/secondary-authors&gt;&lt;/contributors&gt;&lt;titles&gt;&lt;title&gt;Great Barrier Reef Coastal Zone Strategic Assessment&lt;/title&gt;&lt;/titles&gt;&lt;dates&gt;&lt;year&gt;2013&lt;/year&gt;&lt;/dates&gt;&lt;pub-location&gt;Brisbane, Queensland&lt;/pub-location&gt;&lt;publisher&gt;Queensland Department of State Development Infrastructure and Planning,&lt;/publisher&gt;&lt;urls&gt;&lt;related-urls&gt;&lt;url&gt;http://www.dsdip.qld.gov.au/resources/great-barrier-reef-coastal-zone-strategic-assessment-final-reports.html &lt;/url&gt;&lt;/related-urls&gt;&lt;/urls&gt;&lt;/record&gt;&lt;/Cite&gt;&lt;/EndNote&gt;</w:instrText>
      </w:r>
      <w:r w:rsidR="00FF29E0" w:rsidRPr="00400274">
        <w:rPr>
          <w:rFonts w:cs="Arial"/>
        </w:rPr>
        <w:fldChar w:fldCharType="separate"/>
      </w:r>
      <w:r w:rsidR="00DE3A5B">
        <w:rPr>
          <w:rFonts w:cs="Arial"/>
          <w:noProof/>
        </w:rPr>
        <w:t>(</w:t>
      </w:r>
      <w:hyperlink w:anchor="_ENREF_38" w:tooltip="Queensland Parks and Wildlife service, 2013 #63" w:history="1">
        <w:r w:rsidR="004E6A23">
          <w:rPr>
            <w:rFonts w:cs="Arial"/>
            <w:noProof/>
          </w:rPr>
          <w:t>Queensland Parks and Wildlife service, 2013</w:t>
        </w:r>
      </w:hyperlink>
      <w:r w:rsidR="00DE3A5B">
        <w:rPr>
          <w:rFonts w:cs="Arial"/>
          <w:noProof/>
        </w:rPr>
        <w:t>)</w:t>
      </w:r>
      <w:r w:rsidR="00FF29E0" w:rsidRPr="00400274">
        <w:rPr>
          <w:rFonts w:cs="Arial"/>
        </w:rPr>
        <w:fldChar w:fldCharType="end"/>
      </w:r>
      <w:r w:rsidRPr="00400274">
        <w:rPr>
          <w:rFonts w:cs="Arial"/>
        </w:rPr>
        <w:t xml:space="preserve">, and some examples of effective </w:t>
      </w:r>
      <w:proofErr w:type="spellStart"/>
      <w:r w:rsidRPr="00400274">
        <w:rPr>
          <w:rFonts w:cs="Arial"/>
        </w:rPr>
        <w:t>biosecurity</w:t>
      </w:r>
      <w:proofErr w:type="spellEnd"/>
      <w:r w:rsidRPr="00400274">
        <w:rPr>
          <w:rFonts w:cs="Arial"/>
        </w:rPr>
        <w:t xml:space="preserve"> for vessels can be seen on Barrow Island, Macquarie Island and the quarantine arrangements in place for Lord Howe Island </w:t>
      </w:r>
      <w:r w:rsidR="00FF29E0" w:rsidRPr="00400274">
        <w:rPr>
          <w:rFonts w:cs="Arial"/>
        </w:rPr>
        <w:fldChar w:fldCharType="begin">
          <w:fldData xml:space="preserve">PEVuZE5vdGU+PENpdGU+PEF1dGhvcj5DaGV2cm9uIEF1c3RyYWxpYTwvQXV0aG9yPjxZZWFyPjIw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</w:fldData>
        </w:fldChar>
      </w:r>
      <w:r w:rsidR="004E6A23">
        <w:rPr>
          <w:rFonts w:cs="Arial"/>
        </w:rPr>
        <w:instrText xml:space="preserve"> ADDIN EN.CITE </w:instrText>
      </w:r>
      <w:r w:rsidR="00FF29E0">
        <w:rPr>
          <w:rFonts w:cs="Arial"/>
        </w:rPr>
        <w:fldChar w:fldCharType="begin">
          <w:fldData xml:space="preserve">PEVuZE5vdGU+PENpdGU+PEF1dGhvcj5DaGV2cm9uIEF1c3RyYWxpYTwvQXV0aG9yPjxZZWFyPjIw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</w:fldData>
        </w:fldChar>
      </w:r>
      <w:r w:rsidR="004E6A23">
        <w:rPr>
          <w:rFonts w:cs="Arial"/>
        </w:rPr>
        <w:instrText xml:space="preserve"> ADDIN EN.CITE.DATA </w:instrText>
      </w:r>
      <w:r w:rsidR="00FF29E0">
        <w:rPr>
          <w:rFonts w:cs="Arial"/>
        </w:rPr>
      </w:r>
      <w:r w:rsidR="00FF29E0">
        <w:rPr>
          <w:rFonts w:cs="Arial"/>
        </w:rPr>
        <w:fldChar w:fldCharType="end"/>
      </w:r>
      <w:r w:rsidR="00FF29E0" w:rsidRPr="00400274">
        <w:rPr>
          <w:rFonts w:cs="Arial"/>
        </w:rPr>
      </w:r>
      <w:r w:rsidR="00FF29E0" w:rsidRPr="00400274">
        <w:rPr>
          <w:rFonts w:cs="Arial"/>
        </w:rPr>
        <w:fldChar w:fldCharType="separate"/>
      </w:r>
      <w:r w:rsidR="004E6A23">
        <w:rPr>
          <w:rFonts w:cs="Arial"/>
          <w:noProof/>
        </w:rPr>
        <w:t>(</w:t>
      </w:r>
      <w:hyperlink w:anchor="_ENREF_10" w:tooltip="Chevron Australia, 2010 #57" w:history="1">
        <w:r w:rsidR="004E6A23">
          <w:rPr>
            <w:rFonts w:cs="Arial"/>
            <w:noProof/>
          </w:rPr>
          <w:t>Chevron Australia, 2010</w:t>
        </w:r>
      </w:hyperlink>
      <w:r w:rsidR="004E6A23">
        <w:rPr>
          <w:rFonts w:cs="Arial"/>
          <w:noProof/>
        </w:rPr>
        <w:t xml:space="preserve">, </w:t>
      </w:r>
      <w:hyperlink w:anchor="_ENREF_25" w:tooltip="Jarrad, 2011a #52" w:history="1">
        <w:r w:rsidR="004E6A23">
          <w:rPr>
            <w:rFonts w:cs="Arial"/>
            <w:noProof/>
          </w:rPr>
          <w:t xml:space="preserve">Jarrad </w:t>
        </w:r>
        <w:r w:rsidR="004E6A23" w:rsidRPr="000F1AD6">
          <w:rPr>
            <w:rFonts w:cs="Arial"/>
            <w:noProof/>
          </w:rPr>
          <w:t>et al</w:t>
        </w:r>
        <w:r w:rsidR="004E6A23">
          <w:rPr>
            <w:rFonts w:cs="Arial"/>
            <w:noProof/>
          </w:rPr>
          <w:t>., 2011a</w:t>
        </w:r>
      </w:hyperlink>
      <w:r w:rsidR="004E6A23">
        <w:rPr>
          <w:rFonts w:cs="Arial"/>
          <w:noProof/>
        </w:rPr>
        <w:t xml:space="preserve">, </w:t>
      </w:r>
      <w:hyperlink w:anchor="_ENREF_28" w:tooltip="Landos, 2003 #56" w:history="1">
        <w:r w:rsidR="004E6A23">
          <w:rPr>
            <w:rFonts w:cs="Arial"/>
            <w:noProof/>
          </w:rPr>
          <w:t>Landos, 2003</w:t>
        </w:r>
      </w:hyperlink>
      <w:r w:rsidR="004E6A23">
        <w:rPr>
          <w:rFonts w:cs="Arial"/>
          <w:noProof/>
        </w:rPr>
        <w:t xml:space="preserve">, </w:t>
      </w:r>
      <w:hyperlink w:anchor="_ENREF_30" w:tooltip="Lord Howe Island Board, 2009 #26" w:history="1">
        <w:r w:rsidR="004E6A23">
          <w:rPr>
            <w:rFonts w:cs="Arial"/>
            <w:noProof/>
          </w:rPr>
          <w:t>Lord Howe Island Board, 2009</w:t>
        </w:r>
      </w:hyperlink>
      <w:r w:rsidR="004E6A23">
        <w:rPr>
          <w:rFonts w:cs="Arial"/>
          <w:noProof/>
        </w:rPr>
        <w:t xml:space="preserve">, </w:t>
      </w:r>
      <w:hyperlink w:anchor="_ENREF_43" w:tooltip="Tasmanian Parkes and Wildlife Service, 2014 #62" w:history="1">
        <w:r w:rsidR="004E1098">
          <w:rPr>
            <w:rFonts w:cs="Arial"/>
            <w:noProof/>
          </w:rPr>
          <w:t>Tasmanian Park</w:t>
        </w:r>
        <w:r w:rsidR="004E6A23">
          <w:rPr>
            <w:rFonts w:cs="Arial"/>
            <w:noProof/>
          </w:rPr>
          <w:t>s and Wildlife Service, 2014</w:t>
        </w:r>
      </w:hyperlink>
      <w:r w:rsidR="004E6A23">
        <w:rPr>
          <w:rFonts w:cs="Arial"/>
          <w:noProof/>
        </w:rPr>
        <w:t>)</w:t>
      </w:r>
      <w:r w:rsidR="00FF29E0" w:rsidRPr="00400274">
        <w:rPr>
          <w:rFonts w:cs="Arial"/>
        </w:rPr>
        <w:fldChar w:fldCharType="end"/>
      </w:r>
      <w:r w:rsidRPr="00400274">
        <w:rPr>
          <w:rFonts w:cs="Arial"/>
        </w:rPr>
        <w:t xml:space="preserve">, there has been no education package of this kind developed either at the </w:t>
      </w:r>
      <w:r w:rsidR="0025453E">
        <w:rPr>
          <w:rFonts w:cs="Arial"/>
        </w:rPr>
        <w:t>Australian Government</w:t>
      </w:r>
      <w:r w:rsidR="0025453E" w:rsidRPr="00400274">
        <w:rPr>
          <w:rFonts w:cs="Arial"/>
        </w:rPr>
        <w:t xml:space="preserve"> </w:t>
      </w:r>
      <w:r w:rsidRPr="00400274">
        <w:rPr>
          <w:rFonts w:cs="Arial"/>
        </w:rPr>
        <w:t xml:space="preserve">or state and territory level. However, a package of this kind could potentially be developed based upon the experience gained in </w:t>
      </w:r>
      <w:r w:rsidR="0083271E">
        <w:rPr>
          <w:rFonts w:cs="Arial"/>
        </w:rPr>
        <w:t>other eradication</w:t>
      </w:r>
      <w:r w:rsidR="0083271E" w:rsidRPr="00400274">
        <w:rPr>
          <w:rFonts w:cs="Arial"/>
        </w:rPr>
        <w:t xml:space="preserve"> </w:t>
      </w:r>
      <w:r w:rsidRPr="00400274">
        <w:rPr>
          <w:rFonts w:cs="Arial"/>
        </w:rPr>
        <w:t>projects and quarantine plans.</w:t>
      </w:r>
    </w:p>
    <w:p w:rsidR="0035729F" w:rsidRPr="00400274" w:rsidRDefault="0035729F" w:rsidP="000C1900">
      <w:pPr>
        <w:rPr>
          <w:rFonts w:cs="Arial"/>
        </w:rPr>
      </w:pPr>
      <w:r w:rsidRPr="00400274">
        <w:rPr>
          <w:rFonts w:cs="Arial"/>
        </w:rPr>
        <w:t xml:space="preserve">In conclusion, the overall objectives of this </w:t>
      </w:r>
      <w:r w:rsidR="00D356F0">
        <w:rPr>
          <w:rFonts w:cs="Arial"/>
        </w:rPr>
        <w:t>a</w:t>
      </w:r>
      <w:r w:rsidRPr="00400274">
        <w:rPr>
          <w:rFonts w:cs="Arial"/>
        </w:rPr>
        <w:t>ction group to achieve the recognition and uptake of the TAP and its actions</w:t>
      </w:r>
      <w:r w:rsidR="00D356F0">
        <w:rPr>
          <w:rFonts w:cs="Arial"/>
        </w:rPr>
        <w:t>,</w:t>
      </w:r>
      <w:r w:rsidRPr="00400274">
        <w:rPr>
          <w:rFonts w:cs="Arial"/>
        </w:rPr>
        <w:t xml:space="preserve"> has had some success in specific areas</w:t>
      </w:r>
      <w:r>
        <w:rPr>
          <w:rFonts w:cs="Arial"/>
        </w:rPr>
        <w:t>.</w:t>
      </w:r>
      <w:r w:rsidRPr="00400274">
        <w:rPr>
          <w:rFonts w:cs="Arial"/>
        </w:rPr>
        <w:t xml:space="preserve"> </w:t>
      </w:r>
      <w:r>
        <w:rPr>
          <w:rFonts w:cs="Arial"/>
        </w:rPr>
        <w:t>These include</w:t>
      </w:r>
      <w:r w:rsidRPr="00400274">
        <w:rPr>
          <w:rFonts w:cs="Arial"/>
        </w:rPr>
        <w:t xml:space="preserve"> ind</w:t>
      </w:r>
      <w:r>
        <w:rPr>
          <w:rFonts w:cs="Arial"/>
        </w:rPr>
        <w:t>igenous engagement through the W</w:t>
      </w:r>
      <w:r w:rsidRPr="00400274">
        <w:rPr>
          <w:rFonts w:cs="Arial"/>
        </w:rPr>
        <w:t xml:space="preserve">orking on </w:t>
      </w:r>
      <w:r>
        <w:rPr>
          <w:rFonts w:cs="Arial"/>
        </w:rPr>
        <w:t>C</w:t>
      </w:r>
      <w:r w:rsidRPr="00400274">
        <w:rPr>
          <w:rFonts w:cs="Arial"/>
        </w:rPr>
        <w:t xml:space="preserve">ountry program and the successful promotion of the Macquarie Island eradication project by both Tasmanian Parks and Wildlife Service and the </w:t>
      </w:r>
      <w:r>
        <w:rPr>
          <w:rFonts w:cs="Arial"/>
        </w:rPr>
        <w:t>Australian Government. However, despite these successes,</w:t>
      </w:r>
      <w:r w:rsidRPr="00400274">
        <w:rPr>
          <w:rFonts w:cs="Arial"/>
        </w:rPr>
        <w:t xml:space="preserve"> the </w:t>
      </w:r>
      <w:r>
        <w:rPr>
          <w:rFonts w:cs="Arial"/>
        </w:rPr>
        <w:t xml:space="preserve">public </w:t>
      </w:r>
      <w:r w:rsidRPr="00400274">
        <w:rPr>
          <w:rFonts w:cs="Arial"/>
        </w:rPr>
        <w:t xml:space="preserve">exposure of both the TAP and its actions and the success of projects aligning to these actions </w:t>
      </w:r>
      <w:proofErr w:type="gramStart"/>
      <w:r w:rsidRPr="00400274">
        <w:rPr>
          <w:rFonts w:cs="Arial"/>
        </w:rPr>
        <w:t>has</w:t>
      </w:r>
      <w:proofErr w:type="gramEnd"/>
      <w:r w:rsidRPr="00400274">
        <w:rPr>
          <w:rFonts w:cs="Arial"/>
        </w:rPr>
        <w:t xml:space="preserve"> been limited. More could be done in future to both promote the TAP document and its objectives, and to promote successful projects that implement these objectives to the public</w:t>
      </w:r>
      <w:r>
        <w:rPr>
          <w:rFonts w:cs="Arial"/>
        </w:rPr>
        <w:t xml:space="preserve">. </w:t>
      </w:r>
      <w:r w:rsidR="0083271E">
        <w:rPr>
          <w:rFonts w:cs="Arial"/>
        </w:rPr>
        <w:t>A more</w:t>
      </w:r>
      <w:r w:rsidRPr="00400274">
        <w:rPr>
          <w:rFonts w:cs="Arial"/>
        </w:rPr>
        <w:t xml:space="preserve"> consistent approach to supporting monitoring and research activities that document the</w:t>
      </w:r>
      <w:r w:rsidR="0083271E">
        <w:rPr>
          <w:rFonts w:cs="Arial"/>
        </w:rPr>
        <w:t xml:space="preserve"> positive</w:t>
      </w:r>
      <w:r w:rsidRPr="00400274">
        <w:rPr>
          <w:rFonts w:cs="Arial"/>
        </w:rPr>
        <w:t xml:space="preserve"> impact </w:t>
      </w:r>
      <w:r>
        <w:rPr>
          <w:rFonts w:cs="Arial"/>
        </w:rPr>
        <w:t>rodent control</w:t>
      </w:r>
      <w:r w:rsidRPr="00400274">
        <w:rPr>
          <w:rFonts w:cs="Arial"/>
        </w:rPr>
        <w:t xml:space="preserve"> projects have</w:t>
      </w:r>
      <w:r>
        <w:rPr>
          <w:rFonts w:cs="Arial"/>
        </w:rPr>
        <w:t xml:space="preserve"> on islands</w:t>
      </w:r>
      <w:r w:rsidR="00D356F0">
        <w:rPr>
          <w:rFonts w:cs="Arial"/>
        </w:rPr>
        <w:t>,</w:t>
      </w:r>
      <w:r>
        <w:rPr>
          <w:rFonts w:cs="Arial"/>
        </w:rPr>
        <w:t xml:space="preserve"> and</w:t>
      </w:r>
      <w:r w:rsidRPr="00400274">
        <w:rPr>
          <w:rFonts w:cs="Arial"/>
        </w:rPr>
        <w:t xml:space="preserve"> a more consistent approach to educating the public on </w:t>
      </w:r>
      <w:r>
        <w:rPr>
          <w:rFonts w:cs="Arial"/>
        </w:rPr>
        <w:t xml:space="preserve">these </w:t>
      </w:r>
      <w:r w:rsidR="0083271E">
        <w:rPr>
          <w:rFonts w:cs="Arial"/>
        </w:rPr>
        <w:t>outcomes</w:t>
      </w:r>
      <w:r w:rsidR="00D356F0">
        <w:rPr>
          <w:rFonts w:cs="Arial"/>
        </w:rPr>
        <w:t>,</w:t>
      </w:r>
      <w:r w:rsidR="0083271E" w:rsidRPr="00400274">
        <w:rPr>
          <w:rFonts w:cs="Arial"/>
        </w:rPr>
        <w:t xml:space="preserve"> </w:t>
      </w:r>
      <w:r w:rsidRPr="00400274">
        <w:rPr>
          <w:rFonts w:cs="Arial"/>
        </w:rPr>
        <w:t xml:space="preserve">would assist in winning more support for these </w:t>
      </w:r>
      <w:r w:rsidR="0083271E">
        <w:rPr>
          <w:rFonts w:cs="Arial"/>
        </w:rPr>
        <w:t>projects and the actions of the TAP</w:t>
      </w:r>
      <w:r w:rsidR="0083271E" w:rsidRPr="00400274">
        <w:rPr>
          <w:rFonts w:cs="Arial"/>
        </w:rPr>
        <w:t xml:space="preserve"> </w:t>
      </w:r>
      <w:r w:rsidRPr="00400274">
        <w:rPr>
          <w:rFonts w:cs="Arial"/>
        </w:rPr>
        <w:t>in future.</w:t>
      </w:r>
    </w:p>
    <w:p w:rsidR="0035729F" w:rsidRPr="00400274" w:rsidRDefault="0035729F" w:rsidP="00F23421">
      <w:pPr>
        <w:rPr>
          <w:rFonts w:cs="Arial"/>
        </w:rPr>
        <w:sectPr w:rsidR="0035729F" w:rsidRPr="00400274" w:rsidSect="00F23421">
          <w:type w:val="continuous"/>
          <w:pgSz w:w="11906" w:h="16838" w:code="9"/>
          <w:pgMar w:top="1418" w:right="1276" w:bottom="567" w:left="1418" w:header="425" w:footer="425" w:gutter="0"/>
          <w:cols w:space="708"/>
          <w:titlePg/>
          <w:docGrid w:linePitch="360"/>
        </w:sectPr>
      </w:pPr>
    </w:p>
    <w:p w:rsidR="0035729F" w:rsidRPr="000C17D9" w:rsidRDefault="0035729F" w:rsidP="00F07E86">
      <w:pPr>
        <w:rPr>
          <w:i/>
          <w:highlight w:val="yellow"/>
        </w:rPr>
      </w:pPr>
    </w:p>
    <w:p w:rsidR="003E322D" w:rsidRDefault="003E322D">
      <w:pPr>
        <w:spacing w:after="0" w:line="240" w:lineRule="auto"/>
        <w:rPr>
          <w:lang w:eastAsia="en-AU"/>
        </w:rPr>
      </w:pPr>
      <w:r>
        <w:rPr>
          <w:lang w:eastAsia="en-AU"/>
        </w:rPr>
        <w:br w:type="page"/>
      </w:r>
    </w:p>
    <w:p w:rsidR="0035729F" w:rsidRDefault="0035729F" w:rsidP="00FB70BF">
      <w:pPr>
        <w:rPr>
          <w:lang w:eastAsia="en-AU"/>
        </w:rPr>
        <w:sectPr w:rsidR="0035729F" w:rsidSect="00FB70BF">
          <w:type w:val="continuous"/>
          <w:pgSz w:w="11906" w:h="16838" w:code="9"/>
          <w:pgMar w:top="1418" w:right="1276" w:bottom="567" w:left="1418" w:header="425" w:footer="425" w:gutter="0"/>
          <w:cols w:space="708"/>
          <w:titlePg/>
          <w:docGrid w:linePitch="360"/>
        </w:sectPr>
      </w:pPr>
    </w:p>
    <w:p w:rsidR="0035729F" w:rsidRPr="005F7300" w:rsidRDefault="0035729F" w:rsidP="00F23421">
      <w:pPr>
        <w:pStyle w:val="Heading1"/>
        <w:rPr>
          <w:lang w:eastAsia="en-AU"/>
        </w:rPr>
      </w:pPr>
      <w:bookmarkStart w:id="78" w:name="_Toc440873764"/>
      <w:r w:rsidRPr="005F7300">
        <w:rPr>
          <w:lang w:eastAsia="en-AU"/>
        </w:rPr>
        <w:t>Action Group Six</w:t>
      </w:r>
      <w:r w:rsidR="00213145">
        <w:rPr>
          <w:lang w:eastAsia="en-AU"/>
        </w:rPr>
        <w:t xml:space="preserve"> of the 2009 TAP</w:t>
      </w:r>
      <w:bookmarkEnd w:id="78"/>
    </w:p>
    <w:p w:rsidR="0035729F" w:rsidRDefault="0035729F" w:rsidP="00E33B62">
      <w:pPr>
        <w:rPr>
          <w:b/>
          <w:lang w:eastAsia="en-AU"/>
        </w:rPr>
      </w:pPr>
      <w:r w:rsidRPr="00E33B62">
        <w:rPr>
          <w:rFonts w:ascii="Times New Roman" w:hAnsi="Times New Roman"/>
          <w:b/>
          <w:sz w:val="23"/>
          <w:szCs w:val="23"/>
          <w:lang w:eastAsia="en-AU"/>
        </w:rPr>
        <w:t xml:space="preserve">3.4 </w:t>
      </w:r>
      <w:r w:rsidRPr="00E33B62">
        <w:rPr>
          <w:b/>
          <w:lang w:eastAsia="en-AU"/>
        </w:rPr>
        <w:t xml:space="preserve">Research and information needs </w:t>
      </w:r>
    </w:p>
    <w:p w:rsidR="00E33B62" w:rsidRPr="00E33B62" w:rsidRDefault="00E33B62" w:rsidP="00E33B62">
      <w:pPr>
        <w:rPr>
          <w:b/>
          <w:lang w:eastAsia="en-AU"/>
        </w:rPr>
      </w:pPr>
      <w:r>
        <w:t>The 2009 TAP stated;</w:t>
      </w:r>
    </w:p>
    <w:p w:rsidR="0035729F" w:rsidRPr="00B86AD5" w:rsidRDefault="0035729F" w:rsidP="00F23421">
      <w:pPr>
        <w:autoSpaceDE w:val="0"/>
        <w:autoSpaceDN w:val="0"/>
        <w:adjustRightInd w:val="0"/>
        <w:spacing w:after="250" w:line="253" w:lineRule="atLeast"/>
        <w:ind w:right="75"/>
        <w:rPr>
          <w:rFonts w:cs="Arial"/>
          <w:color w:val="000000"/>
        </w:rPr>
      </w:pPr>
      <w:r w:rsidRPr="00DC0FE3">
        <w:rPr>
          <w:rFonts w:cs="Arial"/>
          <w:color w:val="000000"/>
        </w:rPr>
        <w:t>Research on the management</w:t>
      </w:r>
      <w:r w:rsidRPr="00B86AD5">
        <w:rPr>
          <w:rFonts w:cs="Arial"/>
          <w:color w:val="000000"/>
        </w:rPr>
        <w:t xml:space="preserve"> of exotic rodents on islands is being conducted in many countries</w:t>
      </w:r>
      <w:r w:rsidR="00DC0FE3">
        <w:rPr>
          <w:rFonts w:cs="Arial"/>
          <w:color w:val="000000"/>
        </w:rPr>
        <w:t xml:space="preserve"> —</w:t>
      </w:r>
      <w:r w:rsidR="0025453E">
        <w:rPr>
          <w:rFonts w:cs="Arial"/>
          <w:color w:val="000000"/>
        </w:rPr>
        <w:t xml:space="preserve"> </w:t>
      </w:r>
      <w:r w:rsidRPr="00B86AD5">
        <w:rPr>
          <w:rFonts w:cs="Arial"/>
          <w:color w:val="000000"/>
        </w:rPr>
        <w:t xml:space="preserve">Australian researchers and managers need to </w:t>
      </w:r>
      <w:r w:rsidR="00DC0FE3">
        <w:rPr>
          <w:rFonts w:cs="Arial"/>
          <w:color w:val="000000"/>
        </w:rPr>
        <w:t xml:space="preserve">be able to </w:t>
      </w:r>
      <w:r w:rsidRPr="00B86AD5">
        <w:rPr>
          <w:rFonts w:cs="Arial"/>
          <w:color w:val="000000"/>
        </w:rPr>
        <w:t xml:space="preserve">access these results. However, within Australia five key gaps are identified: </w:t>
      </w:r>
    </w:p>
    <w:p w:rsidR="0035729F" w:rsidRPr="00C32455" w:rsidRDefault="0035729F" w:rsidP="00C32455">
      <w:pPr>
        <w:pStyle w:val="ListBullet"/>
        <w:numPr>
          <w:ilvl w:val="0"/>
          <w:numId w:val="14"/>
        </w:numPr>
        <w:autoSpaceDE w:val="0"/>
        <w:autoSpaceDN w:val="0"/>
        <w:adjustRightInd w:val="0"/>
        <w:spacing w:after="0" w:line="253" w:lineRule="atLeast"/>
        <w:rPr>
          <w:rFonts w:cs="Arial"/>
          <w:color w:val="000000"/>
        </w:rPr>
      </w:pPr>
      <w:r w:rsidRPr="00C32455">
        <w:rPr>
          <w:rFonts w:cs="Arial"/>
          <w:color w:val="000000"/>
        </w:rPr>
        <w:t>The possibility that the presence of ship rats reduces the chance to eradicate mice needs to be tested and the causes identified. This is not just an Australian problem</w:t>
      </w:r>
      <w:r w:rsidR="00DC0FE3">
        <w:rPr>
          <w:rFonts w:cs="Arial"/>
          <w:color w:val="000000"/>
        </w:rPr>
        <w:t>,</w:t>
      </w:r>
      <w:r w:rsidRPr="00C32455">
        <w:rPr>
          <w:rFonts w:cs="Arial"/>
          <w:color w:val="000000"/>
        </w:rPr>
        <w:t xml:space="preserve"> so researchers need to liaise with overseas colleagues to develop dual-species or one-at-a time strategies for managing mice in the presence of ship rats. </w:t>
      </w:r>
    </w:p>
    <w:p w:rsidR="0035729F" w:rsidRPr="00C32455" w:rsidRDefault="0035729F" w:rsidP="00C32455">
      <w:pPr>
        <w:pStyle w:val="ListBullet"/>
        <w:numPr>
          <w:ilvl w:val="0"/>
          <w:numId w:val="14"/>
        </w:numPr>
        <w:autoSpaceDE w:val="0"/>
        <w:autoSpaceDN w:val="0"/>
        <w:adjustRightInd w:val="0"/>
        <w:spacing w:after="0" w:line="256" w:lineRule="atLeast"/>
        <w:ind w:right="367"/>
        <w:rPr>
          <w:rFonts w:cs="Arial"/>
          <w:color w:val="000000"/>
        </w:rPr>
      </w:pPr>
      <w:r w:rsidRPr="00C32455">
        <w:rPr>
          <w:rFonts w:cs="Arial"/>
          <w:color w:val="000000"/>
        </w:rPr>
        <w:t xml:space="preserve">Best-practice use of toxic baits (and other control methods) and adequate monitoring protocols for sustained control options need to be formulated and tested. </w:t>
      </w:r>
    </w:p>
    <w:p w:rsidR="0035729F" w:rsidRPr="00C32455" w:rsidRDefault="0035729F" w:rsidP="00C32455">
      <w:pPr>
        <w:pStyle w:val="ListBullet"/>
        <w:numPr>
          <w:ilvl w:val="0"/>
          <w:numId w:val="14"/>
        </w:numPr>
        <w:autoSpaceDE w:val="0"/>
        <w:autoSpaceDN w:val="0"/>
        <w:adjustRightInd w:val="0"/>
        <w:spacing w:after="0" w:line="253" w:lineRule="atLeast"/>
        <w:rPr>
          <w:rFonts w:cs="Arial"/>
          <w:color w:val="000000"/>
        </w:rPr>
      </w:pPr>
      <w:r w:rsidRPr="00C32455">
        <w:rPr>
          <w:rFonts w:cs="Arial"/>
          <w:color w:val="000000"/>
        </w:rPr>
        <w:t xml:space="preserve">The humaneness of control methods remains an issue and ongoing research is required to improve the animal welfare costs of rodent control. </w:t>
      </w:r>
    </w:p>
    <w:p w:rsidR="0035729F" w:rsidRPr="00C32455" w:rsidRDefault="0035729F" w:rsidP="00C32455">
      <w:pPr>
        <w:pStyle w:val="ListBullet"/>
        <w:numPr>
          <w:ilvl w:val="0"/>
          <w:numId w:val="14"/>
        </w:numPr>
        <w:autoSpaceDE w:val="0"/>
        <w:autoSpaceDN w:val="0"/>
        <w:adjustRightInd w:val="0"/>
        <w:spacing w:after="0" w:line="253" w:lineRule="atLeast"/>
        <w:rPr>
          <w:rFonts w:cs="Arial"/>
          <w:i/>
          <w:color w:val="000000"/>
        </w:rPr>
      </w:pPr>
      <w:r w:rsidRPr="00C32455">
        <w:rPr>
          <w:rFonts w:cs="Arial"/>
          <w:color w:val="000000"/>
        </w:rPr>
        <w:t>Information on the risks of invasion by exotic ro</w:t>
      </w:r>
      <w:r w:rsidRPr="00C32455">
        <w:rPr>
          <w:rFonts w:cs="Arial"/>
          <w:noProof/>
          <w:color w:val="000000"/>
        </w:rPr>
        <w:t>dents on islands of different types needs to be gathered to devel</w:t>
      </w:r>
      <w:r w:rsidRPr="00C32455">
        <w:rPr>
          <w:rFonts w:cs="Arial"/>
          <w:color w:val="000000"/>
        </w:rPr>
        <w:t>o</w:t>
      </w:r>
      <w:r w:rsidRPr="00C32455">
        <w:rPr>
          <w:rFonts w:cs="Arial"/>
          <w:noProof/>
          <w:color w:val="000000"/>
        </w:rPr>
        <w:t>p a risk profile for key island</w:t>
      </w:r>
      <w:r w:rsidRPr="00C32455">
        <w:rPr>
          <w:rFonts w:cs="Arial"/>
          <w:color w:val="000000"/>
        </w:rPr>
        <w:t xml:space="preserve">s. Best-practice surveillance and intervention (by prophylactic measures such as permanent bait station around wharfs, or reactive measures such as surveillance and prompt response to </w:t>
      </w:r>
      <w:proofErr w:type="gramStart"/>
      <w:r w:rsidRPr="00C32455">
        <w:rPr>
          <w:rFonts w:cs="Arial"/>
          <w:color w:val="000000"/>
        </w:rPr>
        <w:t>a</w:t>
      </w:r>
      <w:r w:rsidR="00DC0FE3">
        <w:rPr>
          <w:rFonts w:cs="Arial"/>
          <w:color w:val="000000"/>
        </w:rPr>
        <w:t xml:space="preserve"> </w:t>
      </w:r>
      <w:r w:rsidRPr="00C32455">
        <w:rPr>
          <w:rFonts w:cs="Arial"/>
          <w:color w:val="000000"/>
        </w:rPr>
        <w:t>de</w:t>
      </w:r>
      <w:r w:rsidRPr="00DC0FE3">
        <w:rPr>
          <w:rFonts w:cs="Arial"/>
          <w:color w:val="000000"/>
        </w:rPr>
        <w:t>tection</w:t>
      </w:r>
      <w:proofErr w:type="gramEnd"/>
      <w:r w:rsidRPr="00DC0FE3">
        <w:rPr>
          <w:rFonts w:cs="Arial"/>
          <w:color w:val="000000"/>
        </w:rPr>
        <w:t xml:space="preserve">) need to be developed, applied where appropriate, and tested over the long term. </w:t>
      </w:r>
    </w:p>
    <w:p w:rsidR="0035729F" w:rsidRPr="00C32455" w:rsidRDefault="0035729F" w:rsidP="00C32455">
      <w:pPr>
        <w:pStyle w:val="ListBullet"/>
        <w:numPr>
          <w:ilvl w:val="0"/>
          <w:numId w:val="14"/>
        </w:numPr>
        <w:autoSpaceDE w:val="0"/>
        <w:autoSpaceDN w:val="0"/>
        <w:adjustRightInd w:val="0"/>
        <w:spacing w:after="0" w:line="253" w:lineRule="atLeast"/>
        <w:rPr>
          <w:rFonts w:cs="Arial"/>
          <w:color w:val="000000"/>
        </w:rPr>
      </w:pPr>
      <w:r w:rsidRPr="00DC0FE3">
        <w:rPr>
          <w:rFonts w:cs="Arial"/>
          <w:color w:val="000000"/>
        </w:rPr>
        <w:t>The consequence</w:t>
      </w:r>
      <w:r w:rsidRPr="00C32455">
        <w:rPr>
          <w:rFonts w:cs="Arial"/>
          <w:color w:val="000000"/>
        </w:rPr>
        <w:t xml:space="preserve"> of exotic (or native) predators switching to native prey from exotic rodents as primary prey may be an issue on islands. The precautionary approach is to remove exotic predators at the same time as the exotic rodents, but if this is not possible</w:t>
      </w:r>
      <w:r w:rsidR="00D17F85">
        <w:rPr>
          <w:rFonts w:cs="Arial"/>
          <w:color w:val="000000"/>
        </w:rPr>
        <w:t>,</w:t>
      </w:r>
      <w:r w:rsidRPr="00C32455">
        <w:rPr>
          <w:rFonts w:cs="Arial"/>
          <w:color w:val="000000"/>
        </w:rPr>
        <w:t xml:space="preserve"> predicting and testing the consequences is desirable before rodents are removed. </w:t>
      </w:r>
    </w:p>
    <w:p w:rsidR="0035729F" w:rsidRPr="00B86AD5" w:rsidRDefault="0035729F" w:rsidP="00F23421">
      <w:pPr>
        <w:autoSpaceDE w:val="0"/>
        <w:autoSpaceDN w:val="0"/>
        <w:adjustRightInd w:val="0"/>
        <w:spacing w:after="0" w:line="253" w:lineRule="atLeast"/>
        <w:ind w:left="397" w:hanging="398"/>
        <w:rPr>
          <w:rFonts w:cs="Arial"/>
          <w:color w:val="000000"/>
        </w:rPr>
      </w:pPr>
    </w:p>
    <w:tbl>
      <w:tblPr>
        <w:tblW w:w="0" w:type="auto"/>
        <w:tblBorders>
          <w:top w:val="nil"/>
          <w:left w:val="nil"/>
          <w:bottom w:val="nil"/>
          <w:right w:val="nil"/>
        </w:tblBorders>
        <w:tblLayout w:type="fixed"/>
        <w:tblLook w:val="0000"/>
      </w:tblPr>
      <w:tblGrid>
        <w:gridCol w:w="5340"/>
        <w:gridCol w:w="4142"/>
      </w:tblGrid>
      <w:tr w:rsidR="0035729F" w:rsidRPr="00B86AD5" w:rsidTr="00F23421">
        <w:trPr>
          <w:trHeight w:val="165"/>
        </w:trPr>
        <w:tc>
          <w:tcPr>
            <w:tcW w:w="5340" w:type="dxa"/>
            <w:tcBorders>
              <w:top w:val="single" w:sz="6"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 – Actions for research and information needs </w:t>
            </w:r>
          </w:p>
        </w:tc>
        <w:tc>
          <w:tcPr>
            <w:tcW w:w="4142" w:type="dxa"/>
            <w:tcBorders>
              <w:top w:val="single" w:sz="6"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Priority and timeframe </w:t>
            </w:r>
          </w:p>
        </w:tc>
      </w:tr>
      <w:tr w:rsidR="0035729F" w:rsidRPr="00B86AD5" w:rsidTr="00F23421">
        <w:trPr>
          <w:trHeight w:val="275"/>
        </w:trPr>
        <w:tc>
          <w:tcPr>
            <w:tcW w:w="534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6.1 Determine why mice appear to be more difficult to eradicate in the presence of rats </w:t>
            </w:r>
          </w:p>
        </w:tc>
        <w:tc>
          <w:tcPr>
            <w:tcW w:w="4142" w:type="dxa"/>
            <w:tcBorders>
              <w:top w:val="single" w:sz="4" w:space="0" w:color="000000"/>
              <w:left w:val="single" w:sz="4" w:space="0" w:color="000000"/>
              <w:bottom w:val="single" w:sz="4"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Very high priority, short term </w:t>
            </w:r>
          </w:p>
        </w:tc>
      </w:tr>
      <w:tr w:rsidR="0035729F" w:rsidRPr="00B86AD5" w:rsidTr="00F23421">
        <w:trPr>
          <w:trHeight w:val="276"/>
        </w:trPr>
        <w:tc>
          <w:tcPr>
            <w:tcW w:w="534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6.2 Develop best-practice guidelines for sustained control of rodents on islands </w:t>
            </w:r>
          </w:p>
        </w:tc>
        <w:tc>
          <w:tcPr>
            <w:tcW w:w="4142" w:type="dxa"/>
            <w:tcBorders>
              <w:top w:val="single" w:sz="4" w:space="0" w:color="000000"/>
              <w:left w:val="single" w:sz="4" w:space="0" w:color="000000"/>
              <w:bottom w:val="single" w:sz="4"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short term </w:t>
            </w:r>
          </w:p>
        </w:tc>
      </w:tr>
      <w:tr w:rsidR="0035729F" w:rsidRPr="00B86AD5" w:rsidTr="00F23421">
        <w:trPr>
          <w:trHeight w:val="160"/>
        </w:trPr>
        <w:tc>
          <w:tcPr>
            <w:tcW w:w="534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6.3 Improve the humaneness of eradication tools </w:t>
            </w:r>
          </w:p>
        </w:tc>
        <w:tc>
          <w:tcPr>
            <w:tcW w:w="4142"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long term </w:t>
            </w:r>
          </w:p>
        </w:tc>
      </w:tr>
      <w:tr w:rsidR="0035729F" w:rsidRPr="00B86AD5" w:rsidTr="00F23421">
        <w:trPr>
          <w:trHeight w:val="275"/>
        </w:trPr>
        <w:tc>
          <w:tcPr>
            <w:tcW w:w="5340" w:type="dxa"/>
            <w:tcBorders>
              <w:top w:val="single" w:sz="4" w:space="0" w:color="000000"/>
              <w:left w:val="single" w:sz="4" w:space="0" w:color="000000"/>
              <w:bottom w:val="single" w:sz="4"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6.4 Develop and test risk-based methods to detect and manage incursions by rodents </w:t>
            </w:r>
          </w:p>
        </w:tc>
        <w:tc>
          <w:tcPr>
            <w:tcW w:w="4142" w:type="dxa"/>
            <w:tcBorders>
              <w:top w:val="single" w:sz="4" w:space="0" w:color="000000"/>
              <w:left w:val="single" w:sz="4" w:space="0" w:color="000000"/>
              <w:bottom w:val="single" w:sz="4" w:space="0" w:color="000000"/>
              <w:right w:val="single" w:sz="4" w:space="0" w:color="000000"/>
            </w:tcBorders>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High priority, short term </w:t>
            </w:r>
          </w:p>
        </w:tc>
      </w:tr>
      <w:tr w:rsidR="0035729F" w:rsidRPr="00B86AD5" w:rsidTr="00F23421">
        <w:trPr>
          <w:trHeight w:val="162"/>
        </w:trPr>
        <w:tc>
          <w:tcPr>
            <w:tcW w:w="5340" w:type="dxa"/>
            <w:tcBorders>
              <w:top w:val="single" w:sz="4" w:space="0" w:color="000000"/>
              <w:left w:val="single" w:sz="4" w:space="0" w:color="000000"/>
              <w:bottom w:val="single" w:sz="6"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6.5 Predict and test the consequences of prey switching </w:t>
            </w:r>
          </w:p>
        </w:tc>
        <w:tc>
          <w:tcPr>
            <w:tcW w:w="4142" w:type="dxa"/>
            <w:tcBorders>
              <w:top w:val="single" w:sz="4" w:space="0" w:color="000000"/>
              <w:left w:val="single" w:sz="4" w:space="0" w:color="000000"/>
              <w:bottom w:val="single" w:sz="6" w:space="0" w:color="000000"/>
              <w:right w:val="single" w:sz="4" w:space="0" w:color="000000"/>
            </w:tcBorders>
            <w:vAlign w:val="center"/>
          </w:tcPr>
          <w:p w:rsidR="0035729F" w:rsidRPr="00B86AD5" w:rsidRDefault="0035729F" w:rsidP="00F23421">
            <w:pPr>
              <w:autoSpaceDE w:val="0"/>
              <w:autoSpaceDN w:val="0"/>
              <w:adjustRightInd w:val="0"/>
              <w:spacing w:after="0" w:line="240" w:lineRule="auto"/>
              <w:rPr>
                <w:rFonts w:cs="Arial"/>
                <w:color w:val="000000"/>
                <w:sz w:val="20"/>
                <w:szCs w:val="20"/>
              </w:rPr>
            </w:pPr>
            <w:r w:rsidRPr="00B86AD5">
              <w:rPr>
                <w:rFonts w:cs="Arial"/>
                <w:color w:val="000000"/>
                <w:sz w:val="20"/>
                <w:szCs w:val="20"/>
              </w:rPr>
              <w:t xml:space="preserve">Medium priority, medium term </w:t>
            </w:r>
          </w:p>
        </w:tc>
      </w:tr>
    </w:tbl>
    <w:p w:rsidR="0035729F" w:rsidRDefault="0035729F" w:rsidP="00F23421">
      <w:pPr>
        <w:pStyle w:val="ListBullet"/>
        <w:numPr>
          <w:ilvl w:val="0"/>
          <w:numId w:val="0"/>
        </w:numPr>
        <w:ind w:left="369" w:hanging="369"/>
      </w:pPr>
    </w:p>
    <w:p w:rsidR="0035729F" w:rsidRDefault="0035729F" w:rsidP="00F23421">
      <w:pPr>
        <w:pStyle w:val="Heading2"/>
      </w:pPr>
      <w:bookmarkStart w:id="79" w:name="_Toc440873765"/>
      <w:r>
        <w:t>Current state of actions</w:t>
      </w:r>
      <w:bookmarkEnd w:id="79"/>
      <w:r>
        <w:t xml:space="preserve"> </w:t>
      </w:r>
    </w:p>
    <w:p w:rsidR="0035729F" w:rsidRDefault="0035729F" w:rsidP="00F23421">
      <w:pPr>
        <w:pStyle w:val="CM23"/>
        <w:spacing w:after="477" w:line="253" w:lineRule="atLeast"/>
        <w:jc w:val="both"/>
        <w:rPr>
          <w:color w:val="000000"/>
          <w:sz w:val="22"/>
          <w:szCs w:val="22"/>
        </w:rPr>
      </w:pPr>
      <w:r>
        <w:rPr>
          <w:color w:val="000000"/>
          <w:sz w:val="22"/>
          <w:szCs w:val="22"/>
        </w:rPr>
        <w:t xml:space="preserve">All of these research actions are being addressed either in Australia or elsewhere. The issue of sympatric mice and ship rats is a particular problem on Australian islands. </w:t>
      </w:r>
    </w:p>
    <w:p w:rsidR="0035729F" w:rsidRDefault="0035729F" w:rsidP="00F23421">
      <w:pPr>
        <w:pStyle w:val="Heading2"/>
      </w:pPr>
      <w:bookmarkStart w:id="80" w:name="_Toc440873766"/>
      <w:r>
        <w:t>Performance indicators</w:t>
      </w:r>
      <w:bookmarkEnd w:id="80"/>
      <w:r>
        <w:t xml:space="preserve"> </w:t>
      </w:r>
    </w:p>
    <w:p w:rsidR="00EC4899" w:rsidRDefault="0035729F" w:rsidP="00D17F85">
      <w:pPr>
        <w:pStyle w:val="ListBullet"/>
        <w:numPr>
          <w:ilvl w:val="0"/>
          <w:numId w:val="15"/>
        </w:numPr>
      </w:pPr>
      <w:r>
        <w:t>Australian research on the mouse-rat issue is developed and integrated with research being conducted in New Zealand and the USA.</w:t>
      </w:r>
    </w:p>
    <w:p w:rsidR="0035729F" w:rsidRDefault="0035729F" w:rsidP="00F23421">
      <w:pPr>
        <w:pStyle w:val="ListBullet"/>
        <w:numPr>
          <w:ilvl w:val="0"/>
          <w:numId w:val="0"/>
        </w:numPr>
        <w:ind w:left="369" w:hanging="369"/>
      </w:pPr>
    </w:p>
    <w:p w:rsidR="0035729F" w:rsidRDefault="0035729F" w:rsidP="00F23421">
      <w:pPr>
        <w:rPr>
          <w:highlight w:val="yellow"/>
        </w:rPr>
      </w:pPr>
    </w:p>
    <w:p w:rsidR="0035729F" w:rsidRPr="004528C9" w:rsidRDefault="0035729F" w:rsidP="0090155E">
      <w:pPr>
        <w:pStyle w:val="Heading2"/>
      </w:pPr>
      <w:bookmarkStart w:id="81" w:name="_Toc440873767"/>
      <w:r w:rsidRPr="004528C9">
        <w:t>Assessment of Progress</w:t>
      </w:r>
      <w:bookmarkEnd w:id="81"/>
    </w:p>
    <w:p w:rsidR="0035729F" w:rsidRDefault="0035729F" w:rsidP="0090155E">
      <w:pPr>
        <w:pStyle w:val="Heading3"/>
      </w:pPr>
      <w:bookmarkStart w:id="82" w:name="_Toc440873768"/>
      <w:r>
        <w:t xml:space="preserve">6.1 – </w:t>
      </w:r>
      <w:r w:rsidRPr="00B86AD5">
        <w:rPr>
          <w:lang w:eastAsia="en-AU"/>
        </w:rPr>
        <w:t>Determine why mice appear to be more difficult to eradicate in the presence of rats</w:t>
      </w:r>
      <w:bookmarkEnd w:id="82"/>
    </w:p>
    <w:p w:rsidR="0035729F" w:rsidRDefault="0035729F" w:rsidP="0090155E">
      <w:r>
        <w:t>The literature on this subject</w:t>
      </w:r>
      <w:r w:rsidR="00D46BC8">
        <w:t xml:space="preserve"> seems to </w:t>
      </w:r>
      <w:r>
        <w:t xml:space="preserve"> indicate that while certain trends have been observed in inter-species interactions between mice and rats (or rats and other rodent species) during eradication and control programs, the specific question of why mice appear to be more difficult to eradicate when rats are present in the same environment has not been specifically tested. </w:t>
      </w:r>
      <w:r w:rsidR="00D46BC8">
        <w:t>Still</w:t>
      </w:r>
      <w:r>
        <w:t>, some trends have been noticed in relation to the behaviour of mice in the presence of rats during the course of eradication and control projects involving both these rodents. Th</w:t>
      </w:r>
      <w:r w:rsidR="00D46BC8">
        <w:t>is</w:t>
      </w:r>
      <w:r>
        <w:t xml:space="preserve"> knowledge on observed trends in behaviour has been applied to the eradication of mice in </w:t>
      </w:r>
      <w:r w:rsidR="00D46BC8">
        <w:t xml:space="preserve">such </w:t>
      </w:r>
      <w:r>
        <w:t>situations</w:t>
      </w:r>
      <w:r w:rsidR="001B20CD">
        <w:t>,</w:t>
      </w:r>
      <w:r w:rsidR="00D46BC8">
        <w:t xml:space="preserve"> </w:t>
      </w:r>
      <w:r w:rsidR="001B20CD">
        <w:t>f</w:t>
      </w:r>
      <w:r w:rsidR="00D46BC8">
        <w:t>or example</w:t>
      </w:r>
      <w:r w:rsidR="001B20CD">
        <w:t>,</w:t>
      </w:r>
      <w:r>
        <w:t xml:space="preserve"> the successful eradication of mice, ship rats and European rabbits on Macquarie Island </w:t>
      </w:r>
      <w:r w:rsidR="00FF29E0">
        <w:fldChar w:fldCharType="begin"/>
      </w:r>
      <w:r w:rsidR="004E6A23">
        <w:instrText xml:space="preserve"> ADDIN EN.CITE &lt;EndNote&gt;&lt;Cite&gt;&lt;Author&gt;Tasmanian Parkes and Wildlife Service&lt;/Author&gt;&lt;Year&gt;2014&lt;/Year&gt;&lt;RecNum&gt;62&lt;/RecNum&gt;&lt;DisplayText&gt;(Tasmanian Parkes and Wildlife Service, 2014)&lt;/DisplayText&gt;&lt;record&gt;&lt;rec-number&gt;62&lt;/rec-number&gt;&lt;foreign-keys&gt;&lt;key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fldChar w:fldCharType="separate"/>
      </w:r>
      <w:r w:rsidR="004E6A23">
        <w:rPr>
          <w:noProof/>
        </w:rPr>
        <w:t>(</w:t>
      </w:r>
      <w:hyperlink w:anchor="_ENREF_43" w:tooltip="Tasmanian Parkes and Wildlife Service, 2014 #62" w:history="1">
        <w:r w:rsidR="00944B40">
          <w:rPr>
            <w:noProof/>
          </w:rPr>
          <w:t>Tasmanian Park</w:t>
        </w:r>
        <w:r w:rsidR="004E6A23">
          <w:rPr>
            <w:noProof/>
          </w:rPr>
          <w:t>s and Wildlife Service, 2014</w:t>
        </w:r>
      </w:hyperlink>
      <w:r w:rsidR="004E6A23">
        <w:rPr>
          <w:noProof/>
        </w:rPr>
        <w:t>)</w:t>
      </w:r>
      <w:r w:rsidR="00FF29E0">
        <w:fldChar w:fldCharType="end"/>
      </w:r>
      <w:r>
        <w:t xml:space="preserve">. </w:t>
      </w:r>
    </w:p>
    <w:p w:rsidR="0035729F" w:rsidRDefault="0035729F" w:rsidP="0090155E">
      <w:r>
        <w:t xml:space="preserve">The most prominent theory on the difficulty of mice eradications in the presence of </w:t>
      </w:r>
      <w:proofErr w:type="gramStart"/>
      <w:r>
        <w:t>rats</w:t>
      </w:r>
      <w:r w:rsidR="001B20CD">
        <w:t>,</w:t>
      </w:r>
      <w:proofErr w:type="gramEnd"/>
      <w:r>
        <w:t xml:space="preserve"> is that these two rodent species compete for very similar resources</w:t>
      </w:r>
      <w:r w:rsidR="001B20CD">
        <w:t>. However,</w:t>
      </w:r>
      <w:r>
        <w:t xml:space="preserve"> due to the physical domination of mice by larger rodents such as ship rats, Norway rats, Pacific rats and even European rabbits</w:t>
      </w:r>
      <w:r w:rsidR="00256084">
        <w:t xml:space="preserve">, </w:t>
      </w:r>
      <w:r>
        <w:t xml:space="preserve">the mice will generally have </w:t>
      </w:r>
      <w:r w:rsidR="00FA03EA">
        <w:t>fewer resources</w:t>
      </w:r>
      <w:r>
        <w:t xml:space="preserve"> available to them in the presence of these species</w:t>
      </w:r>
      <w:r w:rsidR="00D46BC8">
        <w:t>.</w:t>
      </w:r>
      <w:r>
        <w:t xml:space="preserve"> </w:t>
      </w:r>
      <w:r w:rsidR="00D46BC8">
        <w:t>This seems to lead to house mice</w:t>
      </w:r>
      <w:r>
        <w:t xml:space="preserve"> alter</w:t>
      </w:r>
      <w:r w:rsidR="00D46BC8">
        <w:t>ing</w:t>
      </w:r>
      <w:r>
        <w:t xml:space="preserve"> their feeding behaviour, home range size and diet in order to better cope with this competition </w:t>
      </w:r>
      <w:r w:rsidR="00FF29E0">
        <w:fldChar w:fldCharType="begin">
          <w:fldData xml:space="preserve">PEVuZE5vdGU+PENpdGU+PEF1dGhvcj5IYXJwZXI8L0F1dGhvcj48WWVhcj4yMDEwPC9ZZWFyPjxS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</w:fldData>
        </w:fldChar>
      </w:r>
      <w:r w:rsidR="00DE3A5B">
        <w:instrText xml:space="preserve"> ADDIN EN.CITE </w:instrText>
      </w:r>
      <w:r w:rsidR="00FF29E0">
        <w:fldChar w:fldCharType="begin">
          <w:fldData xml:space="preserve">PEVuZE5vdGU+PENpdGU+PEF1dGhvcj5IYXJwZXI8L0F1dGhvcj48WWVhcj4yMDEwPC9ZZWFyPjxS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</w:fldData>
        </w:fldChar>
      </w:r>
      <w:r w:rsidR="00DE3A5B">
        <w:instrText xml:space="preserve"> ADDIN EN.CITE.DATA </w:instrText>
      </w:r>
      <w:r w:rsidR="00FF29E0">
        <w:fldChar w:fldCharType="end"/>
      </w:r>
      <w:r w:rsidR="00FF29E0">
        <w:fldChar w:fldCharType="separate"/>
      </w:r>
      <w:r w:rsidR="00DE3A5B">
        <w:rPr>
          <w:noProof/>
        </w:rPr>
        <w:t>(</w:t>
      </w:r>
      <w:hyperlink w:anchor="_ENREF_21" w:tooltip="Harper, 2010 #19" w:history="1">
        <w:r w:rsidR="004E6A23">
          <w:rPr>
            <w:noProof/>
          </w:rPr>
          <w:t>Harper and Cabrera, 2010</w:t>
        </w:r>
      </w:hyperlink>
      <w:r w:rsidR="00DE3A5B">
        <w:rPr>
          <w:noProof/>
        </w:rPr>
        <w:t xml:space="preserve">, </w:t>
      </w:r>
      <w:hyperlink w:anchor="_ENREF_22" w:tooltip="Howald, 2007 #9" w:history="1">
        <w:r w:rsidR="004E6A23">
          <w:rPr>
            <w:noProof/>
          </w:rPr>
          <w:t xml:space="preserve">Howald </w:t>
        </w:r>
        <w:r w:rsidR="004E6A23" w:rsidRPr="000F1AD6">
          <w:rPr>
            <w:noProof/>
          </w:rPr>
          <w:t>et al</w:t>
        </w:r>
        <w:r w:rsidR="004E6A23">
          <w:rPr>
            <w:noProof/>
          </w:rPr>
          <w:t>., 2007</w:t>
        </w:r>
      </w:hyperlink>
      <w:r w:rsidR="00DE3A5B">
        <w:rPr>
          <w:noProof/>
        </w:rPr>
        <w:t>)</w:t>
      </w:r>
      <w:r w:rsidR="00FF29E0">
        <w:fldChar w:fldCharType="end"/>
      </w:r>
      <w:r>
        <w:t>. Therefore</w:t>
      </w:r>
      <w:r w:rsidR="00256084">
        <w:t>,</w:t>
      </w:r>
      <w:r>
        <w:t xml:space="preserve"> during eradication projects aimed at both mice and rats (and other rodent species) that use toxic baits to achieve eradication, the most common tactic employed is to ensure </w:t>
      </w:r>
      <w:r w:rsidR="00256084">
        <w:t xml:space="preserve">that </w:t>
      </w:r>
      <w:r>
        <w:t>the amount of bait available to all rodent species is sufficient to allow all individuals in the population to accumulate a lethal dose of the toxin</w:t>
      </w:r>
      <w:r w:rsidR="00AF1F26">
        <w:t xml:space="preserve"> </w:t>
      </w:r>
      <w:r w:rsidR="00D46BC8">
        <w:t>despite the additional competition some of these rodents experience</w:t>
      </w:r>
      <w:r>
        <w:t xml:space="preserve">. This is usually achieved by sufficiently high bait broadcast rates as well as the employing multiple, staggered bait broadcasts to </w:t>
      </w:r>
      <w:r w:rsidR="00AF1F26">
        <w:t>en</w:t>
      </w:r>
      <w:r>
        <w:t xml:space="preserve">sure a consistent and prolonged bait exposure for the rodent populations. This tactic has been refined and employed to great success on Islands including Montague Island in NSW, and Macquarie Island in the Subantarctic </w:t>
      </w:r>
      <w:r w:rsidR="00FF29E0">
        <w:fldChar w:fldCharType="begin">
          <w:fldData xml:space="preserve">PEVuZE5vdGU+PENpdGU+PEF1dGhvcj5Db3J5PC9BdXRob3I+PFllYXI+MjAxMTwvWWVhcj48UmVj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</w:fldData>
        </w:fldChar>
      </w:r>
      <w:r w:rsidR="003F1403">
        <w:instrText xml:space="preserve"> ADDIN EN.CITE </w:instrText>
      </w:r>
      <w:r w:rsidR="00FF29E0">
        <w:fldChar w:fldCharType="begin">
          <w:fldData xml:space="preserve">PEVuZE5vdGU+PENpdGU+PEF1dGhvcj5Db3J5PC9BdXRob3I+PFllYXI+MjAxMTwvWWVhcj48UmVj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</w:fldData>
        </w:fldChar>
      </w:r>
      <w:r w:rsidR="003F1403">
        <w:instrText xml:space="preserve"> ADDIN EN.CITE.DATA </w:instrText>
      </w:r>
      <w:r w:rsidR="00FF29E0">
        <w:fldChar w:fldCharType="end"/>
      </w:r>
      <w:r w:rsidR="00FF29E0">
        <w:fldChar w:fldCharType="separate"/>
      </w:r>
      <w:r w:rsidR="003F1403">
        <w:rPr>
          <w:noProof/>
        </w:rPr>
        <w:t>(</w:t>
      </w:r>
      <w:hyperlink w:anchor="_ENREF_12" w:tooltip="Cory, 2011 #39" w:history="1">
        <w:r w:rsidR="004E6A23">
          <w:rPr>
            <w:noProof/>
          </w:rPr>
          <w:t xml:space="preserve">Cory </w:t>
        </w:r>
        <w:r w:rsidR="004E6A23" w:rsidRPr="000F1AD6">
          <w:rPr>
            <w:noProof/>
          </w:rPr>
          <w:t>et al</w:t>
        </w:r>
        <w:r w:rsidR="004E6A23">
          <w:rPr>
            <w:noProof/>
          </w:rPr>
          <w:t>., 2011b</w:t>
        </w:r>
      </w:hyperlink>
      <w:r w:rsidR="003F1403">
        <w:rPr>
          <w:noProof/>
        </w:rPr>
        <w:t xml:space="preserve">, </w:t>
      </w:r>
      <w:hyperlink w:anchor="_ENREF_40" w:tooltip="Springer, 2011 #35" w:history="1">
        <w:r w:rsidR="004E6A23">
          <w:rPr>
            <w:noProof/>
          </w:rPr>
          <w:t>Springer, 2011</w:t>
        </w:r>
      </w:hyperlink>
      <w:r w:rsidR="003F1403">
        <w:rPr>
          <w:noProof/>
        </w:rPr>
        <w:t xml:space="preserve">, </w:t>
      </w:r>
      <w:hyperlink w:anchor="_ENREF_44" w:tooltip="Tasmanian Parks and Wildlife Service, 2010a #48" w:history="1">
        <w:r w:rsidR="004E6A23">
          <w:rPr>
            <w:noProof/>
          </w:rPr>
          <w:t>Tasmanian Parks and Wildlife Service, 2010a</w:t>
        </w:r>
      </w:hyperlink>
      <w:r w:rsidR="003F1403">
        <w:rPr>
          <w:noProof/>
        </w:rPr>
        <w:t>)</w:t>
      </w:r>
      <w:r w:rsidR="00FF29E0">
        <w:fldChar w:fldCharType="end"/>
      </w:r>
      <w:r w:rsidR="001F2A89">
        <w:t>.</w:t>
      </w:r>
      <w:r>
        <w:t xml:space="preserve"> </w:t>
      </w:r>
      <w:r w:rsidR="001F2A89">
        <w:t xml:space="preserve">These measures </w:t>
      </w:r>
      <w:r>
        <w:t>ha</w:t>
      </w:r>
      <w:r w:rsidR="001F2A89">
        <w:t>ve</w:t>
      </w:r>
      <w:r>
        <w:t xml:space="preserve"> been formally noted as a tactic</w:t>
      </w:r>
      <w:r w:rsidR="001F2A89">
        <w:t xml:space="preserve"> to achieve successful eradication of rodents on islands</w:t>
      </w:r>
      <w:r>
        <w:t xml:space="preserve"> in the recently published best practice guidelines on the eradication of rats using aerial baiting produced by the New Zealand Department of Conservation </w:t>
      </w:r>
      <w:r w:rsidR="00FF29E0">
        <w:fldChar w:fldCharType="begin"/>
      </w:r>
      <w:r w:rsidR="00DE3A5B">
        <w:instrText xml:space="preserve"> ADDIN EN.CITE &lt;EndNote&gt;&lt;Cite&gt;&lt;Author&gt;Broome&lt;/Author&gt;&lt;Year&gt;2014&lt;/Year&gt;&lt;RecNum&gt;65&lt;/RecNum&gt;&lt;DisplayText&gt;(Broome et al., 2014)&lt;/DisplayText&gt;&lt;record&gt;&lt;rec-number&gt;65&lt;/rec-number&gt;&lt;foreign-keys&gt;&lt;key app="EN" db-id="vfss2twf3z2w06ezrr3pxzrne5sx0rz05dx9"&gt;65&lt;/key&gt;&lt;/foreign-keys&gt;&lt;ref-type name="Government Document"&gt;46&lt;/ref-type&gt;&lt;contributors&gt;&lt;authors&gt;&lt;author&gt;Broome, Keith.&lt;/author&gt;&lt;author&gt;Cox, Andy.&lt;/author&gt;&lt;author&gt;Golding, Chris.&lt;/author&gt;&lt;author&gt;Cromarty, Pam.&lt;/author&gt;&lt;author&gt;Bell, Philip.&lt;/author&gt;&lt;author&gt;McClelland, Pete.&lt;/author&gt;&lt;/authors&gt;&lt;secondary-authors&gt;&lt;author&gt;New Zealand Department of Conservation,&lt;/author&gt;&lt;/secondary-authors&gt;&lt;/contributors&gt;&lt;titles&gt;&lt;title&gt;Rat eradication using aerial baiting Current agreed best practice used in New Zealand&lt;/title&gt;&lt;/titles&gt;&lt;pages&gt;24&lt;/pages&gt;&lt;dates&gt;&lt;year&gt;2014&lt;/year&gt;&lt;/dates&gt;&lt;pub-location&gt;Wellington, New Zealand.&lt;/pub-location&gt;&lt;publisher&gt;New Zealand Department of Conservation,&amp;#xD;&lt;/publisher&gt;&lt;urls&gt;&lt;/urls&gt;&lt;/record&gt;&lt;/Cite&gt;&lt;/EndNote&gt;</w:instrText>
      </w:r>
      <w:r w:rsidR="00FF29E0">
        <w:fldChar w:fldCharType="separate"/>
      </w:r>
      <w:r w:rsidR="00DE3A5B">
        <w:rPr>
          <w:noProof/>
        </w:rPr>
        <w:t>(</w:t>
      </w:r>
      <w:hyperlink w:anchor="_ENREF_7" w:tooltip="Broome, 2014 #65" w:history="1">
        <w:r w:rsidR="004E6A23">
          <w:rPr>
            <w:noProof/>
          </w:rPr>
          <w:t xml:space="preserve">Broome </w:t>
        </w:r>
        <w:r w:rsidR="004E6A23" w:rsidRPr="000F1AD6">
          <w:rPr>
            <w:noProof/>
          </w:rPr>
          <w:t>et al</w:t>
        </w:r>
        <w:r w:rsidR="004E6A23">
          <w:rPr>
            <w:noProof/>
          </w:rPr>
          <w:t>., 2014</w:t>
        </w:r>
      </w:hyperlink>
      <w:r w:rsidR="00DE3A5B">
        <w:rPr>
          <w:noProof/>
        </w:rPr>
        <w:t>)</w:t>
      </w:r>
      <w:r w:rsidR="00FF29E0">
        <w:fldChar w:fldCharType="end"/>
      </w:r>
      <w:r>
        <w:t>.</w:t>
      </w:r>
    </w:p>
    <w:p w:rsidR="0035729F" w:rsidRDefault="0035729F" w:rsidP="0090155E">
      <w:r>
        <w:t xml:space="preserve">While further research into the interactions between mice and rat species (as well as interactions with other species) is needed, the method discussed above has largely improved the success rates of mice eradications in recent years </w:t>
      </w:r>
      <w:r w:rsidR="00FF29E0">
        <w:fldChar w:fldCharType="begin">
          <w:fldData xml:space="preserve">PEVuZE5vdGU+PENpdGU+PEF1dGhvcj5Db3J5PC9BdXRob3I+PFllYXI+MjAxMTwvWWVhcj48UmVj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</w:fldData>
        </w:fldChar>
      </w:r>
      <w:r w:rsidR="004E6A23">
        <w:instrText xml:space="preserve"> ADDIN EN.CITE </w:instrText>
      </w:r>
      <w:r w:rsidR="00FF29E0">
        <w:fldChar w:fldCharType="begin">
          <w:fldData xml:space="preserve">PEVuZE5vdGU+PENpdGU+PEF1dGhvcj5Db3J5PC9BdXRob3I+PFllYXI+MjAxMTwvWWVhcj48UmVj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</w:fldData>
        </w:fldChar>
      </w:r>
      <w:r w:rsidR="004E6A23">
        <w:instrText xml:space="preserve"> ADDIN EN.CITE.DATA </w:instrText>
      </w:r>
      <w:r w:rsidR="00FF29E0">
        <w:fldChar w:fldCharType="end"/>
      </w:r>
      <w:r w:rsidR="00FF29E0">
        <w:fldChar w:fldCharType="separate"/>
      </w:r>
      <w:r w:rsidR="004E6A23">
        <w:rPr>
          <w:noProof/>
        </w:rPr>
        <w:t>(</w:t>
      </w:r>
      <w:hyperlink w:anchor="_ENREF_11" w:tooltip="Cory, 2011 #21" w:history="1">
        <w:r w:rsidR="004E6A23">
          <w:rPr>
            <w:noProof/>
          </w:rPr>
          <w:t xml:space="preserve">Cory </w:t>
        </w:r>
        <w:r w:rsidR="004E6A23" w:rsidRPr="000F1AD6">
          <w:rPr>
            <w:noProof/>
          </w:rPr>
          <w:t>et al</w:t>
        </w:r>
        <w:r w:rsidR="004E6A23">
          <w:rPr>
            <w:noProof/>
          </w:rPr>
          <w:t>., 2011a</w:t>
        </w:r>
      </w:hyperlink>
      <w:r w:rsidR="004E6A23">
        <w:rPr>
          <w:noProof/>
        </w:rPr>
        <w:t xml:space="preserve">, </w:t>
      </w:r>
      <w:hyperlink w:anchor="_ENREF_43" w:tooltip="Tasmanian Parkes and Wildlife Service, 2014 #62" w:history="1">
        <w:r w:rsidR="00FA03EA">
          <w:rPr>
            <w:noProof/>
          </w:rPr>
          <w:t>Tasmanian Park</w:t>
        </w:r>
        <w:r w:rsidR="004E6A23">
          <w:rPr>
            <w:noProof/>
          </w:rPr>
          <w:t>s and Wildlife Service, 2014</w:t>
        </w:r>
      </w:hyperlink>
      <w:r w:rsidR="004E6A23">
        <w:rPr>
          <w:noProof/>
        </w:rPr>
        <w:t>)</w:t>
      </w:r>
      <w:r w:rsidR="00FF29E0">
        <w:fldChar w:fldCharType="end"/>
      </w:r>
      <w:r>
        <w:t>. However, in situations where a high baiting density poses an unacceptable risk to native species, a better understanding of the interactions between mice and ship rats may provide alternative tactics to achieve eradication</w:t>
      </w:r>
      <w:r w:rsidR="001F2A89">
        <w:t xml:space="preserve"> success</w:t>
      </w:r>
      <w:r>
        <w:t xml:space="preserve">. </w:t>
      </w:r>
    </w:p>
    <w:p w:rsidR="0035729F" w:rsidRDefault="0035729F" w:rsidP="0090155E">
      <w:pPr>
        <w:pStyle w:val="Heading3"/>
      </w:pPr>
      <w:bookmarkStart w:id="83" w:name="_Toc440873769"/>
      <w:r>
        <w:t xml:space="preserve">6.2 – </w:t>
      </w:r>
      <w:r w:rsidRPr="00B86AD5">
        <w:rPr>
          <w:lang w:eastAsia="en-AU"/>
        </w:rPr>
        <w:t>Develop best-practice guidelines for sustained control of rodents on islands</w:t>
      </w:r>
      <w:bookmarkEnd w:id="83"/>
    </w:p>
    <w:p w:rsidR="0035729F" w:rsidRDefault="0035729F" w:rsidP="0090155E">
      <w:r>
        <w:t>A set of national best practice guidelines that encompasses all aspects of either eradication activities, or management and sustained control activities has not yet been produced for Australian conditions. However</w:t>
      </w:r>
      <w:r w:rsidR="00AF1211">
        <w:t>,</w:t>
      </w:r>
      <w:r>
        <w:t xml:space="preserve"> there have been a number of documents produced elsewhere, such as the Pacific Islands Initiative </w:t>
      </w:r>
      <w:r w:rsidR="0048704E" w:rsidRPr="0048704E">
        <w:rPr>
          <w:rFonts w:cs="Arial"/>
          <w:i/>
        </w:rPr>
        <w:t>Resource kit for rodent and cat eradication</w:t>
      </w:r>
      <w:r>
        <w:t xml:space="preserve"> </w:t>
      </w:r>
      <w:r w:rsidR="00FF29E0">
        <w:fldChar w:fldCharType="begin"/>
      </w:r>
      <w:r w:rsidR="00DE3A5B">
        <w:instrText xml:space="preserve"> ADDIN EN.CITE &lt;EndNote&gt;&lt;Cite&gt;&lt;Author&gt;Secretariat of the Pacific Regional Environment Programme&lt;/Author&gt;&lt;Year&gt;2009&lt;/Year&gt;&lt;RecNum&gt;51&lt;/RecNum&gt;&lt;DisplayText&gt;(Secretariat of the Pacific Regional Environment Programme, 2009)&lt;/DisplayText&gt;&lt;record&gt;&lt;rec-number&gt;51&lt;/rec-number&gt;&lt;foreign-keys&gt;&lt;key app="EN" db-id="vfss2twf3z2w06ezrr3pxzrne5sx0rz05dx9"&gt;51&lt;/key&gt;&lt;/foreign-keys&gt;&lt;ref-type name="Government Document"&gt;46&lt;/ref-type&gt;&lt;contributors&gt;&lt;authors&gt;&lt;author&gt;Secretariat of the Pacific Regional Environment Programme,&lt;/author&gt;&lt;/authors&gt;&lt;/contributors&gt;&lt;titles&gt;&lt;title&gt;Guidelines for Invasive Species Management in the Pacific; A Pacific strategy for managing pests, weeds and other invasive species,&lt;/title&gt;&lt;/titles&gt;&lt;keywords&gt;&lt;keyword&gt;Pacific islands&lt;/keyword&gt;&lt;keyword&gt;ecological management&lt;/keyword&gt;&lt;keyword&gt;conservation&lt;/keyword&gt;&lt;keyword&gt;Pest control&lt;/keyword&gt;&lt;keyword&gt;Invasive species&lt;/keyword&gt;&lt;/keywords&gt;&lt;dates&gt;&lt;year&gt;2009&lt;/year&gt;&lt;/dates&gt;&lt;pub-location&gt;Apia, Samoa&lt;/pub-location&gt;&lt;publisher&gt;Secretariat of the Pacific Regional Environment Programme&lt;/publisher&gt;&lt;urls&gt;&lt;/urls&gt;&lt;/record&gt;&lt;/Cite&gt;&lt;/EndNote&gt;</w:instrText>
      </w:r>
      <w:r w:rsidR="00FF29E0">
        <w:fldChar w:fldCharType="separate"/>
      </w:r>
      <w:r w:rsidR="00DE3A5B">
        <w:rPr>
          <w:noProof/>
        </w:rPr>
        <w:t>(</w:t>
      </w:r>
      <w:hyperlink w:anchor="_ENREF_39" w:tooltip="Secretariat of the Pacific Regional Environment Programme, 2009 #51" w:history="1">
        <w:r w:rsidR="004E6A23">
          <w:rPr>
            <w:noProof/>
          </w:rPr>
          <w:t>Secretariat of the Pacific Regional Environment Programme, 2009</w:t>
        </w:r>
      </w:hyperlink>
      <w:r w:rsidR="00DE3A5B">
        <w:rPr>
          <w:noProof/>
        </w:rPr>
        <w:t>)</w:t>
      </w:r>
      <w:r w:rsidR="00FF29E0">
        <w:fldChar w:fldCharType="end"/>
      </w:r>
      <w:r>
        <w:t xml:space="preserve"> </w:t>
      </w:r>
      <w:r w:rsidR="00C0032A">
        <w:t xml:space="preserve">that </w:t>
      </w:r>
      <w:r>
        <w:t>represent a practical model to assist land managers in the control or eradication of invasive species</w:t>
      </w:r>
      <w:r w:rsidR="00AF1211">
        <w:t>. This resource kit</w:t>
      </w:r>
      <w:r>
        <w:t xml:space="preserve"> set</w:t>
      </w:r>
      <w:r w:rsidR="00AF1211">
        <w:t>s</w:t>
      </w:r>
      <w:r>
        <w:t xml:space="preserve"> out a number of project design principles that have been applied </w:t>
      </w:r>
      <w:r w:rsidR="00AF1211">
        <w:t xml:space="preserve">and proven to be effective </w:t>
      </w:r>
      <w:r>
        <w:t>in the past. This document is a good example of how a future best practice management and eradication document could be set out for Australia</w:t>
      </w:r>
      <w:r w:rsidR="00C0032A">
        <w:t>n application</w:t>
      </w:r>
      <w:r>
        <w:t xml:space="preserve">. </w:t>
      </w:r>
    </w:p>
    <w:p w:rsidR="0035729F" w:rsidRDefault="0035729F" w:rsidP="0090155E">
      <w:r>
        <w:t>Three recently released articles on this subject (in addition to the Pacific Islands Initiative document mentioned above) have partially covered the successful eradication techniques that have been developed and achieved in past eradication projects. The first article</w:t>
      </w:r>
      <w:r w:rsidR="00AF1211">
        <w:t xml:space="preserve">, </w:t>
      </w:r>
      <w:r>
        <w:t xml:space="preserve">produced in collaboration between the Invasive Animals CRC and the University of Adelaide </w:t>
      </w:r>
      <w:r w:rsidR="00FF29E0">
        <w:fldChar w:fldCharType="begin"/>
      </w:r>
      <w:r w:rsidR="00DE3A5B">
        <w:instrText xml:space="preserve"> ADDIN EN.CITE &lt;EndNote&gt;&lt;Cite&gt;&lt;Author&gt;Gregory&lt;/Author&gt;&lt;Year&gt;2014&lt;/Year&gt;&lt;RecNum&gt;24&lt;/RecNum&gt;&lt;DisplayText&gt;(Gregory et al., 2014)&lt;/DisplayText&gt;&lt;record&gt;&lt;rec-number&gt;24&lt;/rec-number&gt;&lt;foreign-keys&gt;&lt;key app="EN" db-id="vfss2twf3z2w06ezrr3pxzrne5sx0rz05dx9"&gt;24&lt;/key&gt;&lt;/foreign-keys&gt;&lt;ref-type name="Journal Article"&gt;17&lt;/ref-type&gt;&lt;contributors&gt;&lt;authors&gt;&lt;author&gt;Gregory, SD.&lt;/author&gt;&lt;author&gt;Henderson, W.&lt;/author&gt;&lt;author&gt;Smee, E.&lt;/author&gt;&lt;author&gt;Cassey, P.&lt;/author&gt;&lt;/authors&gt;&lt;/contributors&gt;&lt;titles&gt;&lt;title&gt;Eradications of vertebrate pests in Australia: A review and guidelines for future best practice.&lt;/title&gt;&lt;secondary-title&gt;PestSmart Toolkit publication, Invasive Animals Cooperative Research Centre, Canberra, Australia&lt;/secondary-title&gt;&lt;short-title&gt;Gregory et al 2014&lt;/short-title&gt;&lt;/titles&gt;&lt;periodical&gt;&lt;full-title&gt;PestSmart Toolkit publication, Invasive Animals Cooperative Research Centre, Canberra, Australia&lt;/full-title&gt;&lt;/periodical&gt;&lt;pages&gt;90&lt;/pages&gt;&lt;keywords&gt;&lt;keyword&gt;Island conservation&lt;/keyword&gt;&lt;keyword&gt;Eradication&lt;/keyword&gt;&lt;keyword&gt;best practice&lt;/keyword&gt;&lt;/keywords&gt;&lt;dates&gt;&lt;year&gt;2014&lt;/year&gt;&lt;pub-dates&gt;&lt;date&gt;January 2014&lt;/date&gt;&lt;/pub-dates&gt;&lt;/dates&gt;&lt;work-type&gt;Review&lt;/work-type&gt;&lt;urls&gt;&lt;/urls&gt;&lt;remote-database-name&gt;Invasive Animals CRC&lt;/remote-database-name&gt;&lt;/record&gt;&lt;/Cite&gt;&lt;/EndNote&gt;</w:instrText>
      </w:r>
      <w:r w:rsidR="00FF29E0">
        <w:fldChar w:fldCharType="separate"/>
      </w:r>
      <w:r w:rsidR="00DE3A5B">
        <w:rPr>
          <w:noProof/>
        </w:rPr>
        <w:t>(</w:t>
      </w:r>
      <w:hyperlink w:anchor="_ENREF_19" w:tooltip="Gregory, 2014 #24" w:history="1">
        <w:r w:rsidR="004E6A23">
          <w:rPr>
            <w:noProof/>
          </w:rPr>
          <w:t xml:space="preserve">Gregory </w:t>
        </w:r>
        <w:r w:rsidR="004E6A23" w:rsidRPr="00FA03EA">
          <w:rPr>
            <w:noProof/>
          </w:rPr>
          <w:t>et al.</w:t>
        </w:r>
        <w:r w:rsidR="004E6A23">
          <w:rPr>
            <w:noProof/>
          </w:rPr>
          <w:t>, 2014</w:t>
        </w:r>
      </w:hyperlink>
      <w:r w:rsidR="00DE3A5B">
        <w:rPr>
          <w:noProof/>
        </w:rPr>
        <w:t>)</w:t>
      </w:r>
      <w:r w:rsidR="00FF29E0">
        <w:fldChar w:fldCharType="end"/>
      </w:r>
      <w:r>
        <w:t xml:space="preserve"> deals with past eradication projects in Australia and uses the data from these projects to inform future best practice in conducting </w:t>
      </w:r>
      <w:r w:rsidR="00C0032A">
        <w:t>eradication projects</w:t>
      </w:r>
      <w:r>
        <w:t xml:space="preserve">. This document is a useful examination of a large dataset of island eradication attempts and has used the evidence supplied by this data to set out in its ‘Eradication best practice’ section a number of principles for best practice eradication techniques. These include procedures and concepts such as ‘feasibility </w:t>
      </w:r>
      <w:proofErr w:type="gramStart"/>
      <w:r>
        <w:t>planning’</w:t>
      </w:r>
      <w:proofErr w:type="gramEnd"/>
      <w:r>
        <w:t xml:space="preserve"> and ‘pre and post eradication monitoring’, with supporting literature and examples for each of these. While this paper provides an excellent starting point for land managers and conservationists to pursue an eradication or control project, it still requires additional research into the example projects cited to determine the techniques used in each and identify which of these might be suitable</w:t>
      </w:r>
      <w:r w:rsidR="00C0032A">
        <w:t xml:space="preserve"> to use as a model</w:t>
      </w:r>
      <w:r>
        <w:t>.</w:t>
      </w:r>
    </w:p>
    <w:p w:rsidR="0035729F" w:rsidRDefault="0035729F" w:rsidP="0090155E">
      <w:pPr>
        <w:rPr>
          <w:rFonts w:cs="Arial"/>
        </w:rPr>
      </w:pPr>
      <w:r>
        <w:t xml:space="preserve">The second article, is a 2014 paper titled </w:t>
      </w:r>
      <w:r w:rsidR="0048704E" w:rsidRPr="0048704E">
        <w:rPr>
          <w:rFonts w:cs="Arial"/>
          <w:i/>
        </w:rPr>
        <w:t>Best practice guidelines for rat eradication on tropical island</w:t>
      </w:r>
      <w:r w:rsidR="00C07EA7" w:rsidRPr="00C07EA7">
        <w:rPr>
          <w:rFonts w:cs="Arial"/>
        </w:rPr>
        <w:t>s</w:t>
      </w:r>
      <w:r>
        <w:rPr>
          <w:rFonts w:cs="Arial"/>
        </w:rPr>
        <w:t xml:space="preserve"> </w:t>
      </w:r>
      <w:r w:rsidR="00FF29E0">
        <w:rPr>
          <w:rFonts w:cs="Arial"/>
        </w:rPr>
        <w:fldChar w:fldCharType="begin"/>
      </w:r>
      <w:r w:rsidR="00DE3A5B">
        <w:rPr>
          <w:rFonts w:cs="Arial"/>
        </w:rPr>
        <w:instrText xml:space="preserve"> ADDIN EN.CITE &lt;EndNote&gt;&lt;Cite&gt;&lt;Author&gt;Keitt&lt;/Author&gt;&lt;RecNum&gt;64&lt;/RecNum&gt;&lt;DisplayText&gt;(Keitt et al.)&lt;/DisplayText&gt;&lt;record&gt;&lt;rec-number&gt;64&lt;/rec-number&gt;&lt;foreign-keys&gt;&lt;key app="EN" db-id="vfss2twf3z2w06ezrr3pxzrne5sx0rz05dx9"&gt;64&lt;/key&gt;&lt;/foreign-keys&gt;&lt;ref-type name="Journal Article"&gt;17&lt;/ref-type&gt;&lt;contributors&gt;&lt;authors&gt;&lt;author&gt;Keitt, B.&lt;/author&gt;&lt;author&gt;Griffiths, R.&lt;/author&gt;&lt;author&gt;Boudjelas, S.&lt;/author&gt;&lt;author&gt;Broome, K.&lt;/author&gt;&lt;author&gt;Cranwell, S.&lt;/author&gt;&lt;author&gt;Millett, J.&lt;/author&gt;&lt;author&gt;Pitt, W.&lt;/author&gt;&lt;author&gt;Samaniego-Herrera, A.&lt;/author&gt;&lt;/authors&gt;&lt;/contributors&gt;&lt;titles&gt;&lt;title&gt;Best practice guidelines for rat eradication on tropical islands&lt;/title&gt;&lt;secondary-title&gt;Biological Conservation&lt;/secondary-title&gt;&lt;/titles&gt;&lt;periodical&gt;&lt;full-title&gt;Biological Conservation&lt;/full-title&gt;&lt;/periodical&gt;&lt;number&gt;0&lt;/number&gt;&lt;keywords&gt;&lt;keyword&gt;Best practice&lt;/keyword&gt;&lt;keyword&gt;Rat eradication&lt;/keyword&gt;&lt;keyword&gt;Tropical islands&lt;/keyword&gt;&lt;keyword&gt;Aerial broadcast&lt;/keyword&gt;&lt;keyword&gt;Restoration&lt;/keyword&gt;&lt;/keywords&gt;&lt;dates&gt;&lt;/dates&gt;&lt;isbn&gt;0006-3207&lt;/isbn&gt;&lt;urls&gt;&lt;related-urls&gt;&lt;url&gt;http://www.sciencedirect.com/science/article/pii/S0006320714003954&lt;/url&gt;&lt;/related-urls&gt;&lt;/urls&gt;&lt;electronic-resource-num&gt;http://dx.doi.org/10.1016/j.biocon.2014.10.014&lt;/electronic-resource-num&gt;&lt;/record&gt;&lt;/Cite&gt;&lt;/EndNote&gt;</w:instrText>
      </w:r>
      <w:r w:rsidR="00FF29E0">
        <w:rPr>
          <w:rFonts w:cs="Arial"/>
        </w:rPr>
        <w:fldChar w:fldCharType="separate"/>
      </w:r>
      <w:r w:rsidR="00DE3A5B">
        <w:rPr>
          <w:rFonts w:cs="Arial"/>
          <w:noProof/>
        </w:rPr>
        <w:t>(</w:t>
      </w:r>
      <w:hyperlink w:anchor="_ENREF_26" w:tooltip="Keitt,  #64" w:history="1">
        <w:r w:rsidR="004E6A23">
          <w:rPr>
            <w:rFonts w:cs="Arial"/>
            <w:noProof/>
          </w:rPr>
          <w:t xml:space="preserve">Keitt </w:t>
        </w:r>
        <w:r w:rsidR="004E6A23" w:rsidRPr="000F1AD6">
          <w:rPr>
            <w:rFonts w:cs="Arial"/>
            <w:noProof/>
          </w:rPr>
          <w:t>et al</w:t>
        </w:r>
        <w:r w:rsidR="004E6A23">
          <w:rPr>
            <w:rFonts w:cs="Arial"/>
            <w:noProof/>
          </w:rPr>
          <w:t>.</w:t>
        </w:r>
      </w:hyperlink>
      <w:r w:rsidR="00DE3A5B">
        <w:rPr>
          <w:rFonts w:cs="Arial"/>
          <w:noProof/>
        </w:rPr>
        <w:t>)</w:t>
      </w:r>
      <w:r w:rsidR="00FF29E0">
        <w:rPr>
          <w:rFonts w:cs="Arial"/>
        </w:rPr>
        <w:fldChar w:fldCharType="end"/>
      </w:r>
      <w:r>
        <w:rPr>
          <w:rFonts w:cs="Arial"/>
        </w:rPr>
        <w:t>. This paper utilises past examples of eradication attempts on tropical islands in order to inform and present a number of principles of rodent eradication in the tropics. It also examines the lower success rates of eradication projects in tropical areas. Whil</w:t>
      </w:r>
      <w:r w:rsidR="00EF167C">
        <w:rPr>
          <w:rFonts w:cs="Arial"/>
        </w:rPr>
        <w:t>e</w:t>
      </w:r>
      <w:r>
        <w:rPr>
          <w:rFonts w:cs="Arial"/>
        </w:rPr>
        <w:t xml:space="preserve"> this paper does not address sustained control techniques (it is mainly focussed upon eradication techniques)</w:t>
      </w:r>
      <w:r w:rsidR="00EF167C">
        <w:rPr>
          <w:rFonts w:cs="Arial"/>
        </w:rPr>
        <w:t>,</w:t>
      </w:r>
      <w:r>
        <w:rPr>
          <w:rFonts w:cs="Arial"/>
        </w:rPr>
        <w:t xml:space="preserve"> the information and planning techniques provide</w:t>
      </w:r>
      <w:r w:rsidR="00EF167C">
        <w:rPr>
          <w:rFonts w:cs="Arial"/>
        </w:rPr>
        <w:t>d</w:t>
      </w:r>
      <w:r>
        <w:rPr>
          <w:rFonts w:cs="Arial"/>
        </w:rPr>
        <w:t xml:space="preserve"> would still be useful in </w:t>
      </w:r>
      <w:r w:rsidR="0047510B">
        <w:rPr>
          <w:rFonts w:cs="Arial"/>
        </w:rPr>
        <w:t xml:space="preserve">the </w:t>
      </w:r>
      <w:r>
        <w:rPr>
          <w:rFonts w:cs="Arial"/>
        </w:rPr>
        <w:t>context</w:t>
      </w:r>
      <w:r w:rsidR="0047510B">
        <w:rPr>
          <w:rFonts w:cs="Arial"/>
        </w:rPr>
        <w:t xml:space="preserve"> of sustained rodent control</w:t>
      </w:r>
      <w:r>
        <w:rPr>
          <w:rFonts w:cs="Arial"/>
        </w:rPr>
        <w:t>.</w:t>
      </w:r>
    </w:p>
    <w:p w:rsidR="0035729F" w:rsidRPr="00847D4F" w:rsidRDefault="0035729F" w:rsidP="0090155E">
      <w:pPr>
        <w:rPr>
          <w:rFonts w:cs="Arial"/>
        </w:rPr>
      </w:pPr>
      <w:r>
        <w:rPr>
          <w:rFonts w:cs="Arial"/>
        </w:rPr>
        <w:t xml:space="preserve">Thirdly, the New Zealand Department of Conservation has recently published a document detailing the best practice procedures for rat eradication using aerial baiting techniques </w:t>
      </w:r>
      <w:r w:rsidR="00FF29E0">
        <w:rPr>
          <w:rFonts w:cs="Arial"/>
        </w:rPr>
        <w:fldChar w:fldCharType="begin"/>
      </w:r>
      <w:r w:rsidR="00DE3A5B">
        <w:rPr>
          <w:rFonts w:cs="Arial"/>
        </w:rPr>
        <w:instrText xml:space="preserve"> ADDIN EN.CITE &lt;EndNote&gt;&lt;Cite&gt;&lt;Author&gt;Broome&lt;/Author&gt;&lt;Year&gt;2014&lt;/Year&gt;&lt;RecNum&gt;65&lt;/RecNum&gt;&lt;DisplayText&gt;(Broome et al., 2014)&lt;/DisplayText&gt;&lt;record&gt;&lt;rec-number&gt;65&lt;/rec-number&gt;&lt;foreign-keys&gt;&lt;key app="EN" db-id="vfss2twf3z2w06ezrr3pxzrne5sx0rz05dx9"&gt;65&lt;/key&gt;&lt;/foreign-keys&gt;&lt;ref-type name="Government Document"&gt;46&lt;/ref-type&gt;&lt;contributors&gt;&lt;authors&gt;&lt;author&gt;Broome, Keith.&lt;/author&gt;&lt;author&gt;Cox, Andy.&lt;/author&gt;&lt;author&gt;Golding, Chris.&lt;/author&gt;&lt;author&gt;Cromarty, Pam.&lt;/author&gt;&lt;author&gt;Bell, Philip.&lt;/author&gt;&lt;author&gt;McClelland, Pete.&lt;/author&gt;&lt;/authors&gt;&lt;secondary-authors&gt;&lt;author&gt;New Zealand Department of Conservation,&lt;/author&gt;&lt;/secondary-authors&gt;&lt;/contributors&gt;&lt;titles&gt;&lt;title&gt;Rat eradication using aerial baiting Current agreed best practice used in New Zealand&lt;/title&gt;&lt;/titles&gt;&lt;pages&gt;24&lt;/pages&gt;&lt;dates&gt;&lt;year&gt;2014&lt;/year&gt;&lt;/dates&gt;&lt;pub-location&gt;Wellington, New Zealand.&lt;/pub-location&gt;&lt;publisher&gt;New Zealand Department of Conservation,&amp;#xD;&lt;/publisher&gt;&lt;urls&gt;&lt;/urls&gt;&lt;/record&gt;&lt;/Cite&gt;&lt;/EndNote&gt;</w:instrText>
      </w:r>
      <w:r w:rsidR="00FF29E0">
        <w:rPr>
          <w:rFonts w:cs="Arial"/>
        </w:rPr>
        <w:fldChar w:fldCharType="separate"/>
      </w:r>
      <w:r w:rsidR="00DE3A5B">
        <w:rPr>
          <w:rFonts w:cs="Arial"/>
          <w:noProof/>
        </w:rPr>
        <w:t>(</w:t>
      </w:r>
      <w:hyperlink w:anchor="_ENREF_7" w:tooltip="Broome, 2014 #65" w:history="1">
        <w:r w:rsidR="004E6A23">
          <w:rPr>
            <w:rFonts w:cs="Arial"/>
            <w:noProof/>
          </w:rPr>
          <w:t xml:space="preserve">Broome </w:t>
        </w:r>
        <w:r w:rsidR="004E6A23" w:rsidRPr="00FA03EA">
          <w:rPr>
            <w:rFonts w:cs="Arial"/>
            <w:noProof/>
          </w:rPr>
          <w:t>et al</w:t>
        </w:r>
        <w:r w:rsidR="004E6A23">
          <w:rPr>
            <w:rFonts w:cs="Arial"/>
            <w:noProof/>
          </w:rPr>
          <w:t>., 2014</w:t>
        </w:r>
      </w:hyperlink>
      <w:r w:rsidR="00DE3A5B">
        <w:rPr>
          <w:rFonts w:cs="Arial"/>
          <w:noProof/>
        </w:rPr>
        <w:t>)</w:t>
      </w:r>
      <w:r w:rsidR="00FF29E0">
        <w:rPr>
          <w:rFonts w:cs="Arial"/>
        </w:rPr>
        <w:fldChar w:fldCharType="end"/>
      </w:r>
      <w:r>
        <w:rPr>
          <w:rFonts w:cs="Arial"/>
        </w:rPr>
        <w:t xml:space="preserve">. </w:t>
      </w:r>
      <w:r w:rsidR="0047510B">
        <w:rPr>
          <w:rFonts w:cs="Arial"/>
        </w:rPr>
        <w:t>T</w:t>
      </w:r>
      <w:r>
        <w:rPr>
          <w:rFonts w:cs="Arial"/>
        </w:rPr>
        <w:t xml:space="preserve">his document deals almost exclusively with eradication techniques </w:t>
      </w:r>
      <w:r w:rsidR="00DB571D">
        <w:rPr>
          <w:rFonts w:cs="Arial"/>
        </w:rPr>
        <w:t>for</w:t>
      </w:r>
      <w:r>
        <w:rPr>
          <w:rFonts w:cs="Arial"/>
        </w:rPr>
        <w:t xml:space="preserve"> temperate and high-latitude islands through the use of aerially broadcast second generation anticoagulant baits. This is the technique used to great effect on Macquarie Island and Montague Island </w:t>
      </w:r>
      <w:r w:rsidR="00FF29E0">
        <w:rPr>
          <w:rFonts w:cs="Arial"/>
        </w:rPr>
        <w:fldChar w:fldCharType="begin">
          <w:fldData xml:space="preserve">PEVuZE5vdGU+PENpdGU+PEF1dGhvcj5UYXNtYW5pYW4gUGFya2VzIGFuZCBXaWxkbGlmZSBTZXJ2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</w:fldData>
        </w:fldChar>
      </w:r>
      <w:r w:rsidR="004E6A23">
        <w:rPr>
          <w:rFonts w:cs="Arial"/>
        </w:rPr>
        <w:instrText xml:space="preserve"> ADDIN EN.CITE </w:instrText>
      </w:r>
      <w:r w:rsidR="00FF29E0">
        <w:rPr>
          <w:rFonts w:cs="Arial"/>
        </w:rPr>
        <w:fldChar w:fldCharType="begin">
          <w:fldData xml:space="preserve">PEVuZE5vdGU+PENpdGU+PEF1dGhvcj5UYXNtYW5pYW4gUGFya2VzIGFuZCBXaWxkbGlmZSBTZXJ2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</w:fldData>
        </w:fldChar>
      </w:r>
      <w:r w:rsidR="004E6A23">
        <w:rPr>
          <w:rFonts w:cs="Arial"/>
        </w:rPr>
        <w:instrText xml:space="preserve"> ADDIN EN.CITE.DATA </w:instrText>
      </w:r>
      <w:r w:rsidR="00FF29E0">
        <w:rPr>
          <w:rFonts w:cs="Arial"/>
        </w:rPr>
      </w:r>
      <w:r w:rsidR="00FF29E0">
        <w:rPr>
          <w:rFonts w:cs="Arial"/>
        </w:rPr>
        <w:fldChar w:fldCharType="end"/>
      </w:r>
      <w:r w:rsidR="00FF29E0">
        <w:rPr>
          <w:rFonts w:cs="Arial"/>
        </w:rPr>
      </w:r>
      <w:r w:rsidR="00FF29E0">
        <w:rPr>
          <w:rFonts w:cs="Arial"/>
        </w:rPr>
        <w:fldChar w:fldCharType="separate"/>
      </w:r>
      <w:r w:rsidR="004E6A23">
        <w:rPr>
          <w:rFonts w:cs="Arial"/>
          <w:noProof/>
        </w:rPr>
        <w:t>(</w:t>
      </w:r>
      <w:hyperlink w:anchor="_ENREF_43" w:tooltip="Tasmanian Parkes and Wildlife Service, 2014 #62" w:history="1">
        <w:r w:rsidR="00FA03EA">
          <w:rPr>
            <w:rFonts w:cs="Arial"/>
            <w:noProof/>
          </w:rPr>
          <w:t>Tasmanian Park</w:t>
        </w:r>
        <w:r w:rsidR="004E6A23">
          <w:rPr>
            <w:rFonts w:cs="Arial"/>
            <w:noProof/>
          </w:rPr>
          <w:t>s and Wildlife Service, 2014</w:t>
        </w:r>
      </w:hyperlink>
      <w:r w:rsidR="004E6A23">
        <w:rPr>
          <w:rFonts w:cs="Arial"/>
          <w:noProof/>
        </w:rPr>
        <w:t xml:space="preserve">, </w:t>
      </w:r>
      <w:hyperlink w:anchor="_ENREF_11" w:tooltip="Cory, 2011 #21" w:history="1">
        <w:r w:rsidR="004E6A23">
          <w:rPr>
            <w:rFonts w:cs="Arial"/>
            <w:noProof/>
          </w:rPr>
          <w:t xml:space="preserve">Cory </w:t>
        </w:r>
        <w:r w:rsidR="004E6A23" w:rsidRPr="00FA03EA">
          <w:rPr>
            <w:rFonts w:cs="Arial"/>
            <w:noProof/>
          </w:rPr>
          <w:t>et al</w:t>
        </w:r>
        <w:r w:rsidR="004E6A23">
          <w:rPr>
            <w:rFonts w:cs="Arial"/>
            <w:noProof/>
          </w:rPr>
          <w:t>., 2011a</w:t>
        </w:r>
      </w:hyperlink>
      <w:r w:rsidR="004E6A23">
        <w:rPr>
          <w:rFonts w:cs="Arial"/>
          <w:noProof/>
        </w:rPr>
        <w:t>)</w:t>
      </w:r>
      <w:r w:rsidR="00FF29E0">
        <w:rPr>
          <w:rFonts w:cs="Arial"/>
        </w:rPr>
        <w:fldChar w:fldCharType="end"/>
      </w:r>
      <w:r>
        <w:rPr>
          <w:rFonts w:cs="Arial"/>
        </w:rPr>
        <w:t>. The New Zealand Department of Conservation is one of the best practitioners of this technique and of island eradications in general</w:t>
      </w:r>
      <w:r w:rsidR="00DB571D">
        <w:rPr>
          <w:rFonts w:cs="Arial"/>
        </w:rPr>
        <w:t>,</w:t>
      </w:r>
      <w:r>
        <w:rPr>
          <w:rFonts w:cs="Arial"/>
        </w:rPr>
        <w:t xml:space="preserve"> and as such, this information should be noted and incorporated in any best practice documents in </w:t>
      </w:r>
      <w:r w:rsidR="00DB571D">
        <w:rPr>
          <w:rFonts w:cs="Arial"/>
        </w:rPr>
        <w:t xml:space="preserve">the </w:t>
      </w:r>
      <w:r>
        <w:rPr>
          <w:rFonts w:cs="Arial"/>
        </w:rPr>
        <w:t xml:space="preserve">future. </w:t>
      </w:r>
    </w:p>
    <w:p w:rsidR="0035729F" w:rsidRDefault="006D2565" w:rsidP="0090155E">
      <w:r>
        <w:t>T</w:t>
      </w:r>
      <w:r w:rsidR="0035729F">
        <w:t xml:space="preserve">he above examples of </w:t>
      </w:r>
      <w:r w:rsidR="00DB571D">
        <w:t xml:space="preserve">already produced </w:t>
      </w:r>
      <w:r w:rsidR="0035729F">
        <w:t>best practice documents</w:t>
      </w:r>
      <w:r w:rsidR="00DB571D">
        <w:t xml:space="preserve">, along with </w:t>
      </w:r>
      <w:r w:rsidR="0035729F">
        <w:t xml:space="preserve">models and lessons </w:t>
      </w:r>
      <w:r w:rsidR="00DB571D">
        <w:t xml:space="preserve">learnt </w:t>
      </w:r>
      <w:r w:rsidR="0035729F">
        <w:t>on island</w:t>
      </w:r>
      <w:r w:rsidR="00FA03EA">
        <w:t>s such as Macquarie and Barrow I</w:t>
      </w:r>
      <w:r w:rsidR="0035729F">
        <w:t>slands</w:t>
      </w:r>
      <w:r w:rsidR="00DB571D">
        <w:t>,</w:t>
      </w:r>
      <w:r>
        <w:t xml:space="preserve"> amongst many others</w:t>
      </w:r>
      <w:r w:rsidR="00CE72CA">
        <w:t>,</w:t>
      </w:r>
      <w:r>
        <w:t xml:space="preserve"> represent a significant body of knowledge</w:t>
      </w:r>
      <w:r w:rsidR="00DB571D">
        <w:t>.</w:t>
      </w:r>
      <w:r>
        <w:t xml:space="preserve"> This coupled with</w:t>
      </w:r>
      <w:r w:rsidR="0035729F">
        <w:t xml:space="preserve"> other international experience from eradication and pest management projects should </w:t>
      </w:r>
      <w:r w:rsidR="007750D3">
        <w:t xml:space="preserve">make it </w:t>
      </w:r>
      <w:r w:rsidR="0035729F">
        <w:t xml:space="preserve">possible to draft </w:t>
      </w:r>
      <w:r w:rsidR="007750D3">
        <w:t xml:space="preserve">best practice </w:t>
      </w:r>
      <w:r w:rsidR="0035729F">
        <w:t>guidelines to achieve sustained rodent control on islands</w:t>
      </w:r>
      <w:r w:rsidR="007750D3">
        <w:t>.</w:t>
      </w:r>
    </w:p>
    <w:p w:rsidR="0035729F" w:rsidRDefault="0035729F" w:rsidP="0090155E"/>
    <w:p w:rsidR="0035729F" w:rsidRDefault="0035729F" w:rsidP="0090155E">
      <w:pPr>
        <w:pStyle w:val="Heading3"/>
      </w:pPr>
      <w:bookmarkStart w:id="84" w:name="_Toc440873770"/>
      <w:r>
        <w:t xml:space="preserve">6.3 – </w:t>
      </w:r>
      <w:r w:rsidRPr="00B86AD5">
        <w:rPr>
          <w:lang w:eastAsia="en-AU"/>
        </w:rPr>
        <w:t>Improve the humaneness of eradication tools</w:t>
      </w:r>
      <w:bookmarkEnd w:id="84"/>
    </w:p>
    <w:p w:rsidR="0035729F" w:rsidRDefault="0035729F" w:rsidP="0090155E">
      <w:r>
        <w:t>In most of the literature cited in this review</w:t>
      </w:r>
      <w:r w:rsidR="00B55C63">
        <w:t>,</w:t>
      </w:r>
      <w:r>
        <w:t xml:space="preserve"> it is acknowledged that the most effective tool for the eradication of rodents on offshore islands</w:t>
      </w:r>
      <w:r w:rsidR="007750D3">
        <w:t xml:space="preserve"> at </w:t>
      </w:r>
      <w:r w:rsidR="00B55C63">
        <w:t>present,</w:t>
      </w:r>
      <w:r>
        <w:t xml:space="preserve"> is the</w:t>
      </w:r>
      <w:r w:rsidR="007750D3">
        <w:t xml:space="preserve"> broad</w:t>
      </w:r>
      <w:r w:rsidR="00B55C63">
        <w:t>-</w:t>
      </w:r>
      <w:r w:rsidR="007750D3">
        <w:t>scale</w:t>
      </w:r>
      <w:r w:rsidR="00CE72CA">
        <w:t xml:space="preserve"> </w:t>
      </w:r>
      <w:r>
        <w:t xml:space="preserve">distribution of second generation anticoagulant baits </w:t>
      </w:r>
      <w:r w:rsidR="00FF29E0">
        <w:fldChar w:fldCharType="begin">
          <w:fldData xml:space="preserve">PEVuZE5vdGU+PENpdGU+PEF1dGhvcj5Ccm9vbWU8L0F1dGhvcj48WWVhcj4yMDE0PC9ZZWFyPjxS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</w:fldData>
        </w:fldChar>
      </w:r>
      <w:r w:rsidR="003F1403">
        <w:instrText xml:space="preserve"> ADDIN EN.CITE </w:instrText>
      </w:r>
      <w:r w:rsidR="00FF29E0">
        <w:fldChar w:fldCharType="begin">
          <w:fldData xml:space="preserve">PEVuZE5vdGU+PENpdGU+PEF1dGhvcj5Ccm9vbWU8L0F1dGhvcj48WWVhcj4yMDE0PC9ZZWFyPjxS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</w:fldData>
        </w:fldChar>
      </w:r>
      <w:r w:rsidR="003F1403">
        <w:instrText xml:space="preserve"> ADDIN EN.CITE.DATA </w:instrText>
      </w:r>
      <w:r w:rsidR="00FF29E0">
        <w:fldChar w:fldCharType="end"/>
      </w:r>
      <w:r w:rsidR="00FF29E0">
        <w:fldChar w:fldCharType="separate"/>
      </w:r>
      <w:r w:rsidR="003F1403">
        <w:rPr>
          <w:noProof/>
        </w:rPr>
        <w:t>(</w:t>
      </w:r>
      <w:hyperlink w:anchor="_ENREF_7" w:tooltip="Broome, 2014 #65" w:history="1">
        <w:r w:rsidR="004E6A23">
          <w:rPr>
            <w:noProof/>
          </w:rPr>
          <w:t xml:space="preserve">Broome </w:t>
        </w:r>
        <w:r w:rsidR="004E6A23" w:rsidRPr="000F1AD6">
          <w:rPr>
            <w:noProof/>
          </w:rPr>
          <w:t>et al</w:t>
        </w:r>
        <w:r w:rsidR="004E6A23">
          <w:rPr>
            <w:noProof/>
          </w:rPr>
          <w:t>., 2014</w:t>
        </w:r>
      </w:hyperlink>
      <w:r w:rsidR="003F1403">
        <w:rPr>
          <w:noProof/>
        </w:rPr>
        <w:t xml:space="preserve">, </w:t>
      </w:r>
      <w:hyperlink w:anchor="_ENREF_12" w:tooltip="Cory, 2011 #39" w:history="1">
        <w:r w:rsidR="004E6A23">
          <w:rPr>
            <w:noProof/>
          </w:rPr>
          <w:t xml:space="preserve">Cory </w:t>
        </w:r>
        <w:r w:rsidR="004E6A23" w:rsidRPr="00FA03EA">
          <w:rPr>
            <w:noProof/>
          </w:rPr>
          <w:t>et al.</w:t>
        </w:r>
        <w:r w:rsidR="004E6A23">
          <w:rPr>
            <w:noProof/>
          </w:rPr>
          <w:t>, 2011b</w:t>
        </w:r>
      </w:hyperlink>
      <w:r w:rsidR="003F1403">
        <w:rPr>
          <w:noProof/>
        </w:rPr>
        <w:t xml:space="preserve">, </w:t>
      </w:r>
      <w:hyperlink w:anchor="_ENREF_22" w:tooltip="Howald, 2007 #9" w:history="1">
        <w:r w:rsidR="004E6A23">
          <w:rPr>
            <w:noProof/>
          </w:rPr>
          <w:t xml:space="preserve">Howald </w:t>
        </w:r>
        <w:r w:rsidR="004E6A23" w:rsidRPr="00FA03EA">
          <w:rPr>
            <w:noProof/>
          </w:rPr>
          <w:t>et al</w:t>
        </w:r>
        <w:r w:rsidR="004E6A23">
          <w:rPr>
            <w:noProof/>
          </w:rPr>
          <w:t>., 2007</w:t>
        </w:r>
      </w:hyperlink>
      <w:r w:rsidR="003F1403">
        <w:rPr>
          <w:noProof/>
        </w:rPr>
        <w:t xml:space="preserve">, </w:t>
      </w:r>
      <w:hyperlink w:anchor="_ENREF_45" w:tooltip="Tasmanian Parks and Wildlife Service, 2010b #42" w:history="1">
        <w:r w:rsidR="004E6A23">
          <w:rPr>
            <w:noProof/>
          </w:rPr>
          <w:t>Tasmanian Parks and Wildlife Service, 2010b</w:t>
        </w:r>
      </w:hyperlink>
      <w:r w:rsidR="003F1403">
        <w:rPr>
          <w:noProof/>
        </w:rPr>
        <w:t>)</w:t>
      </w:r>
      <w:r w:rsidR="00FF29E0">
        <w:fldChar w:fldCharType="end"/>
      </w:r>
      <w:r>
        <w:t xml:space="preserve">. However, many second generation anticoagulants (such as </w:t>
      </w:r>
      <w:proofErr w:type="spellStart"/>
      <w:r>
        <w:t>brodifacoum</w:t>
      </w:r>
      <w:proofErr w:type="spellEnd"/>
      <w:r>
        <w:t xml:space="preserve"> and </w:t>
      </w:r>
      <w:proofErr w:type="spellStart"/>
      <w:r>
        <w:t>bromadialone</w:t>
      </w:r>
      <w:proofErr w:type="spellEnd"/>
      <w:r>
        <w:t xml:space="preserve">) are considered to be inhumane to the animals they target. </w:t>
      </w:r>
      <w:r w:rsidR="007750D3">
        <w:t>This is d</w:t>
      </w:r>
      <w:r>
        <w:t xml:space="preserve">ue to the </w:t>
      </w:r>
      <w:r w:rsidR="007750D3">
        <w:t>prolonged</w:t>
      </w:r>
      <w:r>
        <w:t xml:space="preserve"> and presum</w:t>
      </w:r>
      <w:r w:rsidR="007750D3">
        <w:t>ably</w:t>
      </w:r>
      <w:r>
        <w:t xml:space="preserve"> painful, internal haemorrhaging </w:t>
      </w:r>
      <w:r w:rsidR="007750D3">
        <w:t xml:space="preserve">leading to the animal’s </w:t>
      </w:r>
      <w:r>
        <w:t>death.  The delay before the onset of symptoms is considered to be useful in preventing rodents that consume a sub-lethal dose associating the effects of the toxin with the consumed bait, and thereby developing an aversion to consuming the baits in future</w:t>
      </w:r>
      <w:r w:rsidR="00D31C54">
        <w:t>.</w:t>
      </w:r>
      <w:r w:rsidR="007750D3">
        <w:t xml:space="preserve"> </w:t>
      </w:r>
      <w:r w:rsidR="00D31C54">
        <w:t>H</w:t>
      </w:r>
      <w:r w:rsidR="007750D3">
        <w:t>owever</w:t>
      </w:r>
      <w:r w:rsidR="00D31C54">
        <w:t>,</w:t>
      </w:r>
      <w:r w:rsidR="007750D3">
        <w:t xml:space="preserve"> other active toxins may provide v</w:t>
      </w:r>
      <w:r w:rsidR="000F2E95">
        <w:t xml:space="preserve">iable alternatives and be </w:t>
      </w:r>
      <w:r w:rsidR="00D31C54">
        <w:t>considered to be more humane</w:t>
      </w:r>
      <w:r>
        <w:t xml:space="preserve"> </w:t>
      </w:r>
      <w:r w:rsidR="00FF29E0">
        <w:fldChar w:fldCharType="begin"/>
      </w:r>
      <w:r w:rsidR="00DE3A5B">
        <w:instrText xml:space="preserve"> ADDIN EN.CITE &lt;EndNote&gt;&lt;Cite&gt;&lt;Author&gt;McLeod&lt;/Author&gt;&lt;Year&gt;2013&lt;/Year&gt;&lt;RecNum&gt;29&lt;/RecNum&gt;&lt;DisplayText&gt;(McLeod and Saunders, 2013)&lt;/DisplayText&gt;&lt;record&gt;&lt;rec-number&gt;29&lt;/rec-number&gt;&lt;foreign-keys&gt;&lt;key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fldChar w:fldCharType="separate"/>
      </w:r>
      <w:r w:rsidR="00DE3A5B">
        <w:rPr>
          <w:noProof/>
        </w:rPr>
        <w:t>(</w:t>
      </w:r>
      <w:hyperlink w:anchor="_ENREF_32" w:tooltip="McLeod, 2013 #29" w:history="1">
        <w:r w:rsidR="004E6A23">
          <w:rPr>
            <w:noProof/>
          </w:rPr>
          <w:t>McLeod and Saunders, 2013</w:t>
        </w:r>
      </w:hyperlink>
      <w:r w:rsidR="00DE3A5B">
        <w:rPr>
          <w:noProof/>
        </w:rPr>
        <w:t>)</w:t>
      </w:r>
      <w:r w:rsidR="00FF29E0">
        <w:fldChar w:fldCharType="end"/>
      </w:r>
      <w:r w:rsidR="000F2E95">
        <w:t>.</w:t>
      </w:r>
    </w:p>
    <w:p w:rsidR="00CE72CA" w:rsidRDefault="0035729F" w:rsidP="0090155E">
      <w:pPr>
        <w:autoSpaceDE w:val="0"/>
        <w:autoSpaceDN w:val="0"/>
        <w:adjustRightInd w:val="0"/>
        <w:spacing w:after="0"/>
      </w:pPr>
      <w:r>
        <w:t>Despite the concerns over the human</w:t>
      </w:r>
      <w:r w:rsidR="00D31C54">
        <w:t>e</w:t>
      </w:r>
      <w:r>
        <w:t xml:space="preserve">ness of </w:t>
      </w:r>
      <w:r w:rsidR="00D31C54">
        <w:t xml:space="preserve">the </w:t>
      </w:r>
      <w:r w:rsidR="000F2E95">
        <w:t>second generation anticoagulants</w:t>
      </w:r>
      <w:r>
        <w:t xml:space="preserve"> for eradications and their </w:t>
      </w:r>
      <w:r w:rsidR="000F2E95">
        <w:t xml:space="preserve">high rate of </w:t>
      </w:r>
      <w:r>
        <w:t xml:space="preserve">persistence in the animals that have died from consuming these baits (thus causing secondary </w:t>
      </w:r>
      <w:r w:rsidR="00CE72CA">
        <w:t>poisoning of animals that may eat the carcases</w:t>
      </w:r>
      <w:r>
        <w:t>), they remain some of the most proven, effective</w:t>
      </w:r>
      <w:r w:rsidR="00D31C54">
        <w:t>,</w:t>
      </w:r>
      <w:r w:rsidRPr="005038F7">
        <w:t xml:space="preserve"> </w:t>
      </w:r>
      <w:r>
        <w:t xml:space="preserve">and cost effective baits for broad scale rodent eradication </w:t>
      </w:r>
      <w:r w:rsidR="00FF29E0">
        <w:fldChar w:fldCharType="begin">
          <w:fldData xml:space="preserve">PEVuZE5vdGU+PENpdGU+PEF1dGhvcj5QcmlkZGVsPC9BdXRob3I+PFllYXI+MjAxMTwvWWVhcj48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</w:fldData>
        </w:fldChar>
      </w:r>
      <w:r w:rsidR="004E6A23">
        <w:instrText xml:space="preserve"> ADDIN EN.CITE </w:instrText>
      </w:r>
      <w:r w:rsidR="00FF29E0">
        <w:fldChar w:fldCharType="begin">
          <w:fldData xml:space="preserve">PEVuZE5vdGU+PENpdGU+PEF1dGhvcj5QcmlkZGVsPC9BdXRob3I+PFllYXI+MjAxMTwvWWVhcj48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</w:fldData>
        </w:fldChar>
      </w:r>
      <w:r w:rsidR="004E6A23">
        <w:instrText xml:space="preserve"> ADDIN EN.CITE.DATA </w:instrText>
      </w:r>
      <w:r w:rsidR="00FF29E0">
        <w:fldChar w:fldCharType="end"/>
      </w:r>
      <w:r w:rsidR="00FF29E0">
        <w:fldChar w:fldCharType="separate"/>
      </w:r>
      <w:r w:rsidR="004E6A23">
        <w:rPr>
          <w:noProof/>
        </w:rPr>
        <w:t>(</w:t>
      </w:r>
      <w:hyperlink w:anchor="_ENREF_37" w:tooltip="Priddel, 2011 #28" w:history="1">
        <w:r w:rsidR="004E6A23">
          <w:rPr>
            <w:noProof/>
          </w:rPr>
          <w:t xml:space="preserve">Priddel </w:t>
        </w:r>
        <w:r w:rsidR="004E6A23" w:rsidRPr="00FA03EA">
          <w:rPr>
            <w:noProof/>
          </w:rPr>
          <w:t>et al.</w:t>
        </w:r>
        <w:r w:rsidR="004E6A23">
          <w:rPr>
            <w:noProof/>
          </w:rPr>
          <w:t>, 2011</w:t>
        </w:r>
      </w:hyperlink>
      <w:r w:rsidR="004E6A23">
        <w:rPr>
          <w:noProof/>
        </w:rPr>
        <w:t xml:space="preserve">, </w:t>
      </w:r>
      <w:hyperlink w:anchor="_ENREF_12" w:tooltip="Cory, 2011 #39" w:history="1">
        <w:r w:rsidR="004E6A23">
          <w:rPr>
            <w:noProof/>
          </w:rPr>
          <w:t xml:space="preserve">Cory </w:t>
        </w:r>
        <w:r w:rsidR="004E6A23" w:rsidRPr="00FA03EA">
          <w:rPr>
            <w:noProof/>
          </w:rPr>
          <w:t>et al.</w:t>
        </w:r>
        <w:r w:rsidR="004E6A23">
          <w:rPr>
            <w:noProof/>
          </w:rPr>
          <w:t>, 2011b</w:t>
        </w:r>
      </w:hyperlink>
      <w:r w:rsidR="004E6A23">
        <w:rPr>
          <w:noProof/>
        </w:rPr>
        <w:t xml:space="preserve">, </w:t>
      </w:r>
      <w:hyperlink w:anchor="_ENREF_43" w:tooltip="Tasmanian Parkes and Wildlife Service, 2014 #62" w:history="1">
        <w:r w:rsidR="00FA03EA">
          <w:rPr>
            <w:noProof/>
          </w:rPr>
          <w:t>Tasmanian Park</w:t>
        </w:r>
        <w:r w:rsidR="004E6A23">
          <w:rPr>
            <w:noProof/>
          </w:rPr>
          <w:t>s and Wildlife Service, 2014</w:t>
        </w:r>
      </w:hyperlink>
      <w:r w:rsidR="004E6A23">
        <w:rPr>
          <w:noProof/>
        </w:rPr>
        <w:t xml:space="preserve">, </w:t>
      </w:r>
      <w:hyperlink w:anchor="_ENREF_19" w:tooltip="Gregory, 2014 #24" w:history="1">
        <w:r w:rsidR="004E6A23">
          <w:rPr>
            <w:noProof/>
          </w:rPr>
          <w:t xml:space="preserve">Gregory </w:t>
        </w:r>
        <w:r w:rsidR="004E6A23" w:rsidRPr="00FA03EA">
          <w:rPr>
            <w:noProof/>
          </w:rPr>
          <w:t>et al.</w:t>
        </w:r>
        <w:r w:rsidR="004E6A23">
          <w:rPr>
            <w:noProof/>
          </w:rPr>
          <w:t>, 2014</w:t>
        </w:r>
      </w:hyperlink>
      <w:r w:rsidR="004E6A23">
        <w:rPr>
          <w:noProof/>
        </w:rPr>
        <w:t>)</w:t>
      </w:r>
      <w:r w:rsidR="00FF29E0">
        <w:fldChar w:fldCharType="end"/>
      </w:r>
      <w:r>
        <w:t xml:space="preserve">. </w:t>
      </w:r>
    </w:p>
    <w:p w:rsidR="00CE72CA" w:rsidRDefault="00CE72CA" w:rsidP="0090155E">
      <w:pPr>
        <w:autoSpaceDE w:val="0"/>
        <w:autoSpaceDN w:val="0"/>
        <w:adjustRightInd w:val="0"/>
        <w:spacing w:after="0"/>
      </w:pPr>
    </w:p>
    <w:p w:rsidR="000F2E95" w:rsidRDefault="0035729F" w:rsidP="0090155E">
      <w:pPr>
        <w:autoSpaceDE w:val="0"/>
        <w:autoSpaceDN w:val="0"/>
        <w:adjustRightInd w:val="0"/>
        <w:spacing w:after="0"/>
      </w:pPr>
      <w:r>
        <w:t xml:space="preserve">While some alternatives exist such as </w:t>
      </w:r>
      <w:r>
        <w:rPr>
          <w:rFonts w:cs="Arial"/>
        </w:rPr>
        <w:t>c</w:t>
      </w:r>
      <w:r w:rsidRPr="00DC2964">
        <w:rPr>
          <w:rFonts w:cs="Arial"/>
        </w:rPr>
        <w:t xml:space="preserve">yanide, </w:t>
      </w:r>
      <w:r>
        <w:rPr>
          <w:rFonts w:cs="Arial"/>
        </w:rPr>
        <w:t>z</w:t>
      </w:r>
      <w:r w:rsidRPr="00DC2964">
        <w:rPr>
          <w:rFonts w:cs="Arial"/>
        </w:rPr>
        <w:t xml:space="preserve">inc </w:t>
      </w:r>
      <w:proofErr w:type="spellStart"/>
      <w:r w:rsidRPr="00DC2964">
        <w:rPr>
          <w:rFonts w:cs="Arial"/>
        </w:rPr>
        <w:t>phosphide</w:t>
      </w:r>
      <w:proofErr w:type="spellEnd"/>
      <w:r w:rsidRPr="00DC2964">
        <w:rPr>
          <w:rFonts w:cs="Arial"/>
        </w:rPr>
        <w:t xml:space="preserve">, </w:t>
      </w:r>
      <w:proofErr w:type="spellStart"/>
      <w:r>
        <w:rPr>
          <w:rFonts w:cs="Arial"/>
        </w:rPr>
        <w:t>c</w:t>
      </w:r>
      <w:r w:rsidRPr="00DC2964">
        <w:rPr>
          <w:rFonts w:cs="Arial"/>
        </w:rPr>
        <w:t>holecalciferol</w:t>
      </w:r>
      <w:proofErr w:type="spellEnd"/>
      <w:r w:rsidRPr="00DC2964">
        <w:rPr>
          <w:rFonts w:cs="Arial"/>
        </w:rPr>
        <w:t xml:space="preserve">, </w:t>
      </w:r>
      <w:proofErr w:type="spellStart"/>
      <w:r>
        <w:rPr>
          <w:rFonts w:cs="Arial"/>
        </w:rPr>
        <w:t>c</w:t>
      </w:r>
      <w:r w:rsidRPr="00DC2964">
        <w:rPr>
          <w:rFonts w:cs="Arial"/>
        </w:rPr>
        <w:t>holecalciferol</w:t>
      </w:r>
      <w:proofErr w:type="spellEnd"/>
      <w:r w:rsidR="00D31C54">
        <w:rPr>
          <w:rFonts w:cs="Arial"/>
        </w:rPr>
        <w:t>,</w:t>
      </w:r>
      <w:r w:rsidRPr="00DC2964">
        <w:rPr>
          <w:rFonts w:cs="Arial"/>
        </w:rPr>
        <w:t xml:space="preserve"> </w:t>
      </w:r>
      <w:proofErr w:type="spellStart"/>
      <w:r w:rsidRPr="00DC2964">
        <w:rPr>
          <w:rFonts w:cs="Arial"/>
        </w:rPr>
        <w:t>coumatetralyl</w:t>
      </w:r>
      <w:proofErr w:type="spellEnd"/>
      <w:r w:rsidRPr="00DC2964">
        <w:rPr>
          <w:rFonts w:cs="Arial"/>
        </w:rPr>
        <w:t xml:space="preserve"> and </w:t>
      </w:r>
      <w:proofErr w:type="spellStart"/>
      <w:r>
        <w:rPr>
          <w:rFonts w:cs="Arial"/>
        </w:rPr>
        <w:t>d</w:t>
      </w:r>
      <w:r w:rsidRPr="00DC2964">
        <w:rPr>
          <w:rFonts w:cs="Arial"/>
        </w:rPr>
        <w:t>iphacinone</w:t>
      </w:r>
      <w:proofErr w:type="spellEnd"/>
      <w:r>
        <w:rPr>
          <w:rFonts w:cs="Arial"/>
        </w:rPr>
        <w:t xml:space="preserve"> </w:t>
      </w:r>
      <w:r w:rsidR="00FF29E0">
        <w:rPr>
          <w:rFonts w:cs="Arial"/>
        </w:rPr>
        <w:fldChar w:fldCharType="begin"/>
      </w:r>
      <w:r w:rsidR="00DE3A5B">
        <w:rPr>
          <w:rFonts w:cs="Arial"/>
        </w:rPr>
        <w:instrText xml:space="preserve"> ADDIN EN.CITE &lt;EndNote&gt;&lt;Cite&gt;&lt;Author&gt;Eason&lt;/Author&gt;&lt;Year&gt;2010&lt;/Year&gt;&lt;RecNum&gt;66&lt;/RecNum&gt;&lt;DisplayText&gt;(Eason et al., 2010)&lt;/DisplayText&gt;&lt;record&gt;&lt;rec-number&gt;66&lt;/rec-number&gt;&lt;foreign-keys&gt;&lt;key app="EN" db-id="vfss2twf3z2w06ezrr3pxzrne5sx0rz05dx9"&gt;66&lt;/key&gt;&lt;/foreign-keys&gt;&lt;ref-type name="Journal Article"&gt;17&lt;/ref-type&gt;&lt;contributors&gt;&lt;authors&gt;&lt;author&gt;Eason,Charles.&lt;/author&gt;&lt;author&gt;Henderson ,Ray.&lt;/author&gt;&lt;author&gt;Hix, Steve.  &lt;/author&gt;&lt;author&gt;MacMorran, Duncan.&lt;/author&gt;&lt;author&gt;Miller, Aroha.&lt;/author&gt;&lt;author&gt;Murphy, Elaine.&lt;/author&gt;&lt;author&gt;Ross, James.&lt;/author&gt;&lt;author&gt;Ogilvie, Shaun.&lt;/author&gt;&lt;/authors&gt;&lt;/contributors&gt;&lt;titles&gt;&lt;title&gt;Alternatives to brodifacoum and 1080 for possum and rodent control—how and why?&lt;/title&gt;&lt;secondary-title&gt;New Zealand Journal of Zoology&lt;/secondary-title&gt;&lt;/titles&gt;&lt;periodical&gt;&lt;full-title&gt;New Zealand Journal of Zoology&lt;/full-title&gt;&lt;/periodical&gt;&lt;pages&gt;175 - 183&lt;/pages&gt;&lt;volume&gt;37&lt;/volume&gt;&lt;number&gt;2&lt;/number&gt;&lt;dates&gt;&lt;year&gt;2010&lt;/year&gt;&lt;/dates&gt;&lt;urls&gt;&lt;/urls&gt;&lt;/record&gt;&lt;/Cite&gt;&lt;/EndNote&gt;</w:instrText>
      </w:r>
      <w:r w:rsidR="00FF29E0">
        <w:rPr>
          <w:rFonts w:cs="Arial"/>
        </w:rPr>
        <w:fldChar w:fldCharType="separate"/>
      </w:r>
      <w:r w:rsidR="00DE3A5B">
        <w:rPr>
          <w:rFonts w:cs="Arial"/>
          <w:noProof/>
        </w:rPr>
        <w:t>(</w:t>
      </w:r>
      <w:hyperlink w:anchor="_ENREF_16" w:tooltip="Eason, 2010 #66" w:history="1">
        <w:r w:rsidR="004E6A23">
          <w:rPr>
            <w:rFonts w:cs="Arial"/>
            <w:noProof/>
          </w:rPr>
          <w:t xml:space="preserve">Eason </w:t>
        </w:r>
        <w:r w:rsidR="004E6A23" w:rsidRPr="00FA03EA">
          <w:rPr>
            <w:rFonts w:cs="Arial"/>
            <w:noProof/>
          </w:rPr>
          <w:t>et al.</w:t>
        </w:r>
        <w:r w:rsidR="004E6A23">
          <w:rPr>
            <w:rFonts w:cs="Arial"/>
            <w:noProof/>
          </w:rPr>
          <w:t>, 2010</w:t>
        </w:r>
      </w:hyperlink>
      <w:r w:rsidR="00DE3A5B">
        <w:rPr>
          <w:rFonts w:cs="Arial"/>
          <w:noProof/>
        </w:rPr>
        <w:t>)</w:t>
      </w:r>
      <w:r w:rsidR="00FF29E0">
        <w:rPr>
          <w:rFonts w:cs="Arial"/>
        </w:rPr>
        <w:fldChar w:fldCharType="end"/>
      </w:r>
      <w:r w:rsidR="00D31C54">
        <w:rPr>
          <w:rFonts w:cs="Arial"/>
        </w:rPr>
        <w:t>,</w:t>
      </w:r>
      <w:r>
        <w:rPr>
          <w:rFonts w:cs="Arial"/>
        </w:rPr>
        <w:t xml:space="preserve"> most of these toxins have not been registered for broad scale use</w:t>
      </w:r>
      <w:r w:rsidR="000F2E95">
        <w:rPr>
          <w:rFonts w:cs="Arial"/>
        </w:rPr>
        <w:t xml:space="preserve"> in Australia</w:t>
      </w:r>
      <w:r w:rsidR="00D31C54">
        <w:rPr>
          <w:rFonts w:cs="Arial"/>
        </w:rPr>
        <w:t>. Further,</w:t>
      </w:r>
      <w:r>
        <w:rPr>
          <w:rFonts w:cs="Arial"/>
        </w:rPr>
        <w:t xml:space="preserve"> their efficacy in such situations has not been proven to the extent that </w:t>
      </w:r>
      <w:proofErr w:type="spellStart"/>
      <w:r>
        <w:rPr>
          <w:rFonts w:cs="Arial"/>
        </w:rPr>
        <w:t>brodifacoum</w:t>
      </w:r>
      <w:proofErr w:type="spellEnd"/>
      <w:r>
        <w:rPr>
          <w:rFonts w:cs="Arial"/>
        </w:rPr>
        <w:t xml:space="preserve"> has </w:t>
      </w:r>
      <w:r w:rsidR="00FF29E0">
        <w:fldChar w:fldCharType="begin"/>
      </w:r>
      <w:r w:rsidR="00DE3A5B">
        <w:instrText xml:space="preserve"> ADDIN EN.CITE &lt;EndNote&gt;&lt;Cite&gt;&lt;Author&gt;McLeod&lt;/Author&gt;&lt;Year&gt;2013&lt;/Year&gt;&lt;RecNum&gt;29&lt;/RecNum&gt;&lt;DisplayText&gt;(McLeod and Saunders, 2013, Eason et al., 2010)&lt;/DisplayText&gt;&lt;record&gt;&lt;rec-number&gt;29&lt;/rec-number&gt;&lt;foreign-keys&gt;&lt;key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NSW&lt;/custom1&gt;&lt;/record&gt;&lt;/Cite&gt;&lt;Cite&gt;&lt;Author&gt;Eason&lt;/Author&gt;&lt;Year&gt;2010&lt;/Year&gt;&lt;RecNum&gt;66&lt;/RecNum&gt;&lt;record&gt;&lt;rec-number&gt;66&lt;/rec-number&gt;&lt;foreign-keys&gt;&lt;key app="EN" db-id="vfss2twf3z2w06ezrr3pxzrne5sx0rz05dx9"&gt;66&lt;/key&gt;&lt;/foreign-keys&gt;&lt;ref-type name="Journal Article"&gt;17&lt;/ref-type&gt;&lt;contributors&gt;&lt;authors&gt;&lt;author&gt;Eason,Charles.&lt;/author&gt;&lt;author&gt;Henderson ,Ray.&lt;/author&gt;&lt;author&gt;Hix, Steve.  &lt;/author&gt;&lt;author&gt;MacMorran, Duncan.&lt;/author&gt;&lt;author&gt;Miller, Aroha.&lt;/author&gt;&lt;author&gt;Murphy, Elaine.&lt;/author&gt;&lt;author&gt;Ross, James.&lt;/author&gt;&lt;author&gt;Ogilvie, Shaun.&lt;/author&gt;&lt;/authors&gt;&lt;/contributors&gt;&lt;titles&gt;&lt;title&gt;Alternatives to brodifacoum and 1080 for possum and rodent control—how and why?&lt;/title&gt;&lt;secondary-title&gt;New Zealand Journal of Zoology&lt;/secondary-title&gt;&lt;/titles&gt;&lt;periodical&gt;&lt;full-title&gt;New Zealand Journal of Zoology&lt;/full-title&gt;&lt;/periodical&gt;&lt;pages&gt;175 - 183&lt;/pages&gt;&lt;volume&gt;37&lt;/volume&gt;&lt;number&gt;2&lt;/number&gt;&lt;dates&gt;&lt;year&gt;2010&lt;/year&gt;&lt;/dates&gt;&lt;urls&gt;&lt;/urls&gt;&lt;/record&gt;&lt;/Cite&gt;&lt;/EndNote&gt;</w:instrText>
      </w:r>
      <w:r w:rsidR="00FF29E0">
        <w:fldChar w:fldCharType="separate"/>
      </w:r>
      <w:r w:rsidR="00DE3A5B">
        <w:rPr>
          <w:noProof/>
        </w:rPr>
        <w:t>(</w:t>
      </w:r>
      <w:hyperlink w:anchor="_ENREF_32" w:tooltip="McLeod, 2013 #29" w:history="1">
        <w:r w:rsidR="004E6A23">
          <w:rPr>
            <w:noProof/>
          </w:rPr>
          <w:t>McLeod and Saunders, 2013</w:t>
        </w:r>
      </w:hyperlink>
      <w:r w:rsidR="00DE3A5B">
        <w:rPr>
          <w:noProof/>
        </w:rPr>
        <w:t xml:space="preserve">, </w:t>
      </w:r>
      <w:hyperlink w:anchor="_ENREF_16" w:tooltip="Eason, 2010 #66" w:history="1">
        <w:r w:rsidR="004E6A23">
          <w:rPr>
            <w:noProof/>
          </w:rPr>
          <w:t xml:space="preserve">Eason </w:t>
        </w:r>
        <w:r w:rsidR="004E6A23" w:rsidRPr="00FA03EA">
          <w:rPr>
            <w:noProof/>
          </w:rPr>
          <w:t>et al.</w:t>
        </w:r>
        <w:r w:rsidR="004E6A23">
          <w:rPr>
            <w:noProof/>
          </w:rPr>
          <w:t>, 2010</w:t>
        </w:r>
      </w:hyperlink>
      <w:r w:rsidR="00DE3A5B">
        <w:rPr>
          <w:noProof/>
        </w:rPr>
        <w:t>)</w:t>
      </w:r>
      <w:r w:rsidR="00FF29E0">
        <w:fldChar w:fldCharType="end"/>
      </w:r>
      <w:r>
        <w:t>. However</w:t>
      </w:r>
      <w:r w:rsidR="00D31C54">
        <w:t>,</w:t>
      </w:r>
      <w:r>
        <w:t xml:space="preserve"> </w:t>
      </w:r>
      <w:r w:rsidR="000F2E95">
        <w:t xml:space="preserve">some of </w:t>
      </w:r>
      <w:r>
        <w:t xml:space="preserve">these alternative baits address both the </w:t>
      </w:r>
      <w:r w:rsidRPr="00DE424D">
        <w:t xml:space="preserve">humaneness issue and the accumulation/ potential secondary impact issue to some degree </w:t>
      </w:r>
      <w:r w:rsidR="00FF29E0" w:rsidRPr="00DE424D">
        <w:fldChar w:fldCharType="begin"/>
      </w:r>
      <w:r w:rsidR="00DE3A5B">
        <w:instrText xml:space="preserve"> ADDIN EN.CITE &lt;EndNote&gt;&lt;Cite&gt;&lt;Author&gt;Eason&lt;/Author&gt;&lt;Year&gt;2010&lt;/Year&gt;&lt;RecNum&gt;66&lt;/RecNum&gt;&lt;DisplayText&gt;(Eason et al., 2010)&lt;/DisplayText&gt;&lt;record&gt;&lt;rec-number&gt;66&lt;/rec-number&gt;&lt;foreign-keys&gt;&lt;key app="EN" db-id="vfss2twf3z2w06ezrr3pxzrne5sx0rz05dx9"&gt;66&lt;/key&gt;&lt;/foreign-keys&gt;&lt;ref-type name="Journal Article"&gt;17&lt;/ref-type&gt;&lt;contributors&gt;&lt;authors&gt;&lt;author&gt;Eason,Charles.&lt;/author&gt;&lt;author&gt;Henderson ,Ray.&lt;/author&gt;&lt;author&gt;Hix, Steve.  &lt;/author&gt;&lt;author&gt;MacMorran, Duncan.&lt;/author&gt;&lt;author&gt;Miller, Aroha.&lt;/author&gt;&lt;author&gt;Murphy, Elaine.&lt;/author&gt;&lt;author&gt;Ross, James.&lt;/author&gt;&lt;author&gt;Ogilvie, Shaun.&lt;/author&gt;&lt;/authors&gt;&lt;/contributors&gt;&lt;titles&gt;&lt;title&gt;Alternatives to brodifacoum and 1080 for possum and rodent control—how and why?&lt;/title&gt;&lt;secondary-title&gt;New Zealand Journal of Zoology&lt;/secondary-title&gt;&lt;/titles&gt;&lt;periodical&gt;&lt;full-title&gt;New Zealand Journal of Zoology&lt;/full-title&gt;&lt;/periodical&gt;&lt;pages&gt;175 - 183&lt;/pages&gt;&lt;volume&gt;37&lt;/volume&gt;&lt;number&gt;2&lt;/number&gt;&lt;dates&gt;&lt;year&gt;2010&lt;/year&gt;&lt;/dates&gt;&lt;urls&gt;&lt;/urls&gt;&lt;/record&gt;&lt;/Cite&gt;&lt;/EndNote&gt;</w:instrText>
      </w:r>
      <w:r w:rsidR="00FF29E0" w:rsidRPr="00DE424D">
        <w:fldChar w:fldCharType="separate"/>
      </w:r>
      <w:r w:rsidR="00DE3A5B">
        <w:rPr>
          <w:noProof/>
        </w:rPr>
        <w:t>(</w:t>
      </w:r>
      <w:hyperlink w:anchor="_ENREF_16" w:tooltip="Eason, 2010 #66" w:history="1">
        <w:r w:rsidR="004E6A23">
          <w:rPr>
            <w:noProof/>
          </w:rPr>
          <w:t xml:space="preserve">Eason </w:t>
        </w:r>
        <w:r w:rsidR="004E6A23" w:rsidRPr="00FA03EA">
          <w:rPr>
            <w:noProof/>
          </w:rPr>
          <w:t>et al.</w:t>
        </w:r>
        <w:r w:rsidR="004E6A23">
          <w:rPr>
            <w:noProof/>
          </w:rPr>
          <w:t>, 2010</w:t>
        </w:r>
      </w:hyperlink>
      <w:r w:rsidR="00DE3A5B">
        <w:rPr>
          <w:noProof/>
        </w:rPr>
        <w:t>)</w:t>
      </w:r>
      <w:r w:rsidR="00FF29E0" w:rsidRPr="00DE424D">
        <w:fldChar w:fldCharType="end"/>
      </w:r>
      <w:r w:rsidR="000F2E95">
        <w:t>. F</w:t>
      </w:r>
      <w:r>
        <w:t xml:space="preserve">urther testing is still needed to establish the feasibility </w:t>
      </w:r>
      <w:r w:rsidR="000F2E95">
        <w:t xml:space="preserve">of these alternative toxins </w:t>
      </w:r>
      <w:r>
        <w:t>for island wide eradications.</w:t>
      </w:r>
    </w:p>
    <w:p w:rsidR="000F2E95" w:rsidRDefault="000F2E95" w:rsidP="0090155E">
      <w:pPr>
        <w:autoSpaceDE w:val="0"/>
        <w:autoSpaceDN w:val="0"/>
        <w:adjustRightInd w:val="0"/>
        <w:spacing w:after="0"/>
      </w:pPr>
    </w:p>
    <w:p w:rsidR="0035729F" w:rsidRDefault="0035729F" w:rsidP="0090155E">
      <w:pPr>
        <w:autoSpaceDE w:val="0"/>
        <w:autoSpaceDN w:val="0"/>
        <w:adjustRightInd w:val="0"/>
        <w:spacing w:after="0"/>
      </w:pPr>
      <w:r>
        <w:t>For further information see table 3 below.</w:t>
      </w:r>
    </w:p>
    <w:p w:rsidR="0035729F" w:rsidRDefault="0035729F" w:rsidP="0090155E">
      <w:pPr>
        <w:autoSpaceDE w:val="0"/>
        <w:autoSpaceDN w:val="0"/>
        <w:adjustRightInd w:val="0"/>
        <w:spacing w:after="0"/>
      </w:pPr>
    </w:p>
    <w:p w:rsidR="0035729F" w:rsidRDefault="0035729F" w:rsidP="0090155E">
      <w:pPr>
        <w:autoSpaceDE w:val="0"/>
        <w:autoSpaceDN w:val="0"/>
        <w:adjustRightInd w:val="0"/>
        <w:spacing w:after="0"/>
      </w:pPr>
    </w:p>
    <w:p w:rsidR="0035729F" w:rsidRPr="00237CAD" w:rsidRDefault="0035729F" w:rsidP="0090155E">
      <w:pPr>
        <w:autoSpaceDE w:val="0"/>
        <w:autoSpaceDN w:val="0"/>
        <w:adjustRightInd w:val="0"/>
        <w:spacing w:after="0"/>
        <w:rPr>
          <w:rFonts w:cs="Arial"/>
          <w:sz w:val="18"/>
          <w:szCs w:val="18"/>
        </w:rPr>
      </w:pPr>
      <w:r w:rsidRPr="00237CAD">
        <w:rPr>
          <w:rFonts w:cs="Arial"/>
          <w:b/>
          <w:sz w:val="18"/>
          <w:szCs w:val="18"/>
        </w:rPr>
        <w:t>Table 3</w:t>
      </w:r>
      <w:r w:rsidRPr="00237CAD">
        <w:rPr>
          <w:rFonts w:cs="Arial"/>
          <w:sz w:val="18"/>
          <w:szCs w:val="18"/>
        </w:rPr>
        <w:t xml:space="preserve">; Comparison of 5 alternative baits to </w:t>
      </w:r>
      <w:proofErr w:type="spellStart"/>
      <w:r w:rsidRPr="00237CAD">
        <w:rPr>
          <w:rFonts w:cs="Arial"/>
          <w:sz w:val="18"/>
          <w:szCs w:val="18"/>
        </w:rPr>
        <w:t>Brodifacoum</w:t>
      </w:r>
      <w:proofErr w:type="spellEnd"/>
      <w:r w:rsidRPr="00237CAD">
        <w:rPr>
          <w:rFonts w:cs="Arial"/>
          <w:sz w:val="18"/>
          <w:szCs w:val="18"/>
        </w:rPr>
        <w:t xml:space="preserve"> (information extracted from </w:t>
      </w:r>
      <w:r w:rsidR="00FF29E0" w:rsidRPr="00237CAD">
        <w:rPr>
          <w:rFonts w:cs="Arial"/>
          <w:sz w:val="18"/>
          <w:szCs w:val="18"/>
        </w:rPr>
        <w:fldChar w:fldCharType="begin"/>
      </w:r>
      <w:r w:rsidR="00DE3A5B">
        <w:rPr>
          <w:rFonts w:cs="Arial"/>
          <w:sz w:val="18"/>
          <w:szCs w:val="18"/>
        </w:rPr>
        <w:instrText xml:space="preserve"> ADDIN EN.CITE &lt;EndNote&gt;&lt;Cite&gt;&lt;Author&gt;Eason&lt;/Author&gt;&lt;Year&gt;2010&lt;/Year&gt;&lt;RecNum&gt;66&lt;/RecNum&gt;&lt;DisplayText&gt;(Eason et al., 2010, McLeod and Saunders, 2013)&lt;/DisplayText&gt;&lt;record&gt;&lt;rec-number&gt;66&lt;/rec-number&gt;&lt;foreign-keys&gt;&lt;key app="EN" db-id="vfss2twf3z2w06ezrr3pxzrne5sx0rz05dx9"&gt;66&lt;/key&gt;&lt;/foreign-keys&gt;&lt;ref-type name="Journal Article"&gt;17&lt;/ref-type&gt;&lt;contributors&gt;&lt;authors&gt;&lt;author&gt;Eason,Charles.&lt;/author&gt;&lt;author&gt;Henderson ,Ray.&lt;/author&gt;&lt;author&gt;Hix, Steve.  &lt;/author&gt;&lt;author&gt;MacMorran, Duncan.&lt;/author&gt;&lt;author&gt;Miller, Aroha.&lt;/author&gt;&lt;author&gt;Murphy, Elaine.&lt;/author&gt;&lt;author&gt;Ross, James.&lt;/author&gt;&lt;author&gt;Ogilvie, Shaun.&lt;/author&gt;&lt;/authors&gt;&lt;/contributors&gt;&lt;titles&gt;&lt;title&gt;Alternatives to brodifacoum and 1080 for possum and rodent control—how and why?&lt;/title&gt;&lt;secondary-title&gt;New Zealand Journal of Zoology&lt;/secondary-title&gt;&lt;/titles&gt;&lt;periodical&gt;&lt;full-title&gt;New Zealand Journal of Zoology&lt;/full-title&gt;&lt;/periodical&gt;&lt;pages&gt;175 - 183&lt;/pages&gt;&lt;volume&gt;37&lt;/volume&gt;&lt;number&gt;2&lt;/number&gt;&lt;dates&gt;&lt;year&gt;2010&lt;/year&gt;&lt;/dates&gt;&lt;urls&gt;&lt;/urls&gt;&lt;/record&gt;&lt;/Cite&gt;&lt;Cite&gt;&lt;Author&gt;McLeod&lt;/Author&gt;&lt;Year&gt;2013&lt;/Year&gt;&lt;RecNum&gt;29&lt;/RecNum&gt;&lt;record&gt;&lt;rec-number&gt;29&lt;/rec-number&gt;&lt;foreign-keys&gt;&lt;key app="EN" db-id="vfss2twf3z2w06ezrr3pxzrne5sx0rz05dx9"&gt;29&lt;/key&gt;&lt;/foreign-keys&gt;&lt;ref-type name="Government Document"&gt;46&lt;/ref-type&gt;&lt;contributors&gt;&lt;authors&gt;&lt;author&gt;McLeod, Lynette.&lt;/author&gt;&lt;author&gt;Saunders, Glenn.&lt;/author&gt;&lt;/authors&gt;&lt;secondary-authors&gt;&lt;author&gt;Department of Primary Industries NSW&lt;/author&gt;&lt;/secondary-authors&gt;&lt;/contributors&gt;&lt;auth-address&gt;NSW Department of Primary Industries, Orange, NSW.&lt;/auth-address&gt;&lt;titles&gt;&lt;title&gt;Pesticides used in the management of Vertebrate Pests in Australia: A Review&lt;/title&gt;&lt;/titles&gt;&lt;pages&gt;176&lt;/pages&gt;&lt;keywords&gt;&lt;keyword&gt;chemical control, vertebrate pest, eradication, invasive species, land management&lt;/keyword&gt;&lt;/keywords&gt;&lt;dates&gt;&lt;year&gt;2013&lt;/year&gt;&lt;/dates&gt;&lt;publisher&gt;Department of Primary Industries NSW&lt;/publisher&gt;&lt;urls&gt;&lt;/urls&gt;&lt;custom1&gt;Department of Primary Industries NSW&lt;/custom1&gt;&lt;/record&gt;&lt;/Cite&gt;&lt;/EndNote&gt;</w:instrText>
      </w:r>
      <w:r w:rsidR="00FF29E0" w:rsidRPr="00237CAD">
        <w:rPr>
          <w:rFonts w:cs="Arial"/>
          <w:sz w:val="18"/>
          <w:szCs w:val="18"/>
        </w:rPr>
        <w:fldChar w:fldCharType="separate"/>
      </w:r>
      <w:r w:rsidR="00DE3A5B">
        <w:rPr>
          <w:rFonts w:cs="Arial"/>
          <w:noProof/>
          <w:sz w:val="18"/>
          <w:szCs w:val="18"/>
        </w:rPr>
        <w:t>(</w:t>
      </w:r>
      <w:hyperlink w:anchor="_ENREF_16" w:tooltip="Eason, 2010 #66" w:history="1">
        <w:r w:rsidR="004E6A23">
          <w:rPr>
            <w:rFonts w:cs="Arial"/>
            <w:noProof/>
            <w:sz w:val="18"/>
            <w:szCs w:val="18"/>
          </w:rPr>
          <w:t xml:space="preserve">Eason </w:t>
        </w:r>
        <w:r w:rsidR="004E6A23" w:rsidRPr="000F1AD6">
          <w:rPr>
            <w:rFonts w:cs="Arial"/>
            <w:noProof/>
            <w:sz w:val="18"/>
            <w:szCs w:val="18"/>
          </w:rPr>
          <w:t>et al</w:t>
        </w:r>
        <w:r w:rsidR="004E6A23">
          <w:rPr>
            <w:rFonts w:cs="Arial"/>
            <w:noProof/>
            <w:sz w:val="18"/>
            <w:szCs w:val="18"/>
          </w:rPr>
          <w:t>., 2010</w:t>
        </w:r>
      </w:hyperlink>
      <w:r w:rsidR="00DE3A5B">
        <w:rPr>
          <w:rFonts w:cs="Arial"/>
          <w:noProof/>
          <w:sz w:val="18"/>
          <w:szCs w:val="18"/>
        </w:rPr>
        <w:t xml:space="preserve">, </w:t>
      </w:r>
      <w:hyperlink w:anchor="_ENREF_32" w:tooltip="McLeod, 2013 #29" w:history="1">
        <w:r w:rsidR="004E6A23">
          <w:rPr>
            <w:rFonts w:cs="Arial"/>
            <w:noProof/>
            <w:sz w:val="18"/>
            <w:szCs w:val="18"/>
          </w:rPr>
          <w:t>McLeod and Saunders, 2013</w:t>
        </w:r>
      </w:hyperlink>
      <w:r w:rsidR="00DE3A5B">
        <w:rPr>
          <w:rFonts w:cs="Arial"/>
          <w:noProof/>
          <w:sz w:val="18"/>
          <w:szCs w:val="18"/>
        </w:rPr>
        <w:t>)</w:t>
      </w:r>
      <w:r w:rsidR="00FF29E0" w:rsidRPr="00237CAD">
        <w:rPr>
          <w:rFonts w:cs="Arial"/>
          <w:sz w:val="18"/>
          <w:szCs w:val="18"/>
        </w:rPr>
        <w:fldChar w:fldCharType="end"/>
      </w:r>
    </w:p>
    <w:tbl>
      <w:tblPr>
        <w:tblStyle w:val="TableGrid"/>
        <w:tblW w:w="0" w:type="auto"/>
        <w:tblLook w:val="04A0"/>
      </w:tblPr>
      <w:tblGrid>
        <w:gridCol w:w="2357"/>
        <w:gridCol w:w="2357"/>
        <w:gridCol w:w="2357"/>
        <w:gridCol w:w="2357"/>
      </w:tblGrid>
      <w:tr w:rsidR="0035729F" w:rsidRPr="00504143" w:rsidTr="002E7148">
        <w:trPr>
          <w:cnfStyle w:val="100000000000"/>
        </w:trPr>
        <w:tc>
          <w:tcPr>
            <w:tcW w:w="2357" w:type="dxa"/>
            <w:vAlign w:val="center"/>
          </w:tcPr>
          <w:p w:rsidR="0035729F" w:rsidRPr="00504143" w:rsidRDefault="0048704E" w:rsidP="00504143">
            <w:pPr>
              <w:rPr>
                <w:b/>
                <w:sz w:val="18"/>
                <w:szCs w:val="18"/>
              </w:rPr>
            </w:pPr>
            <w:r w:rsidRPr="00504143">
              <w:rPr>
                <w:b/>
                <w:sz w:val="18"/>
                <w:szCs w:val="18"/>
              </w:rPr>
              <w:t>Compound</w:t>
            </w:r>
          </w:p>
        </w:tc>
        <w:tc>
          <w:tcPr>
            <w:tcW w:w="2357" w:type="dxa"/>
            <w:vAlign w:val="center"/>
          </w:tcPr>
          <w:p w:rsidR="0035729F" w:rsidRPr="00504143" w:rsidRDefault="0048704E" w:rsidP="00504143">
            <w:pPr>
              <w:rPr>
                <w:b/>
                <w:sz w:val="18"/>
                <w:szCs w:val="18"/>
              </w:rPr>
            </w:pPr>
            <w:r w:rsidRPr="00504143">
              <w:rPr>
                <w:b/>
                <w:sz w:val="18"/>
                <w:szCs w:val="18"/>
              </w:rPr>
              <w:t>Mode of action</w:t>
            </w:r>
          </w:p>
        </w:tc>
        <w:tc>
          <w:tcPr>
            <w:tcW w:w="2357" w:type="dxa"/>
            <w:vAlign w:val="center"/>
          </w:tcPr>
          <w:p w:rsidR="0035729F" w:rsidRPr="00504143" w:rsidRDefault="0048704E" w:rsidP="00504143">
            <w:pPr>
              <w:rPr>
                <w:b/>
                <w:sz w:val="18"/>
                <w:szCs w:val="18"/>
              </w:rPr>
            </w:pPr>
            <w:r w:rsidRPr="00504143">
              <w:rPr>
                <w:b/>
                <w:sz w:val="18"/>
                <w:szCs w:val="18"/>
              </w:rPr>
              <w:t>Speed of action/ humaneness</w:t>
            </w:r>
          </w:p>
        </w:tc>
        <w:tc>
          <w:tcPr>
            <w:tcW w:w="2357" w:type="dxa"/>
            <w:vAlign w:val="center"/>
          </w:tcPr>
          <w:p w:rsidR="0035729F" w:rsidRPr="00504143" w:rsidRDefault="0048704E" w:rsidP="00504143">
            <w:pPr>
              <w:rPr>
                <w:b/>
                <w:sz w:val="18"/>
                <w:szCs w:val="18"/>
              </w:rPr>
            </w:pPr>
            <w:r w:rsidRPr="00504143">
              <w:rPr>
                <w:b/>
                <w:sz w:val="18"/>
                <w:szCs w:val="18"/>
              </w:rPr>
              <w:t>Persistence in tissue/ secondary poisoning potential</w:t>
            </w:r>
          </w:p>
        </w:tc>
      </w:tr>
      <w:tr w:rsidR="0035729F" w:rsidRPr="00237CAD" w:rsidTr="002E7148">
        <w:trPr>
          <w:cnfStyle w:val="000000100000"/>
        </w:trPr>
        <w:tc>
          <w:tcPr>
            <w:tcW w:w="2357" w:type="dxa"/>
            <w:vAlign w:val="center"/>
          </w:tcPr>
          <w:p w:rsidR="0035729F" w:rsidRPr="00237CAD" w:rsidRDefault="0035729F" w:rsidP="0090155E">
            <w:pPr>
              <w:autoSpaceDE w:val="0"/>
              <w:autoSpaceDN w:val="0"/>
              <w:adjustRightInd w:val="0"/>
              <w:rPr>
                <w:rFonts w:cs="Arial"/>
                <w:sz w:val="18"/>
                <w:szCs w:val="18"/>
              </w:rPr>
            </w:pPr>
            <w:r w:rsidRPr="00237CAD">
              <w:rPr>
                <w:rFonts w:cs="Arial"/>
                <w:sz w:val="18"/>
                <w:szCs w:val="18"/>
              </w:rPr>
              <w:t>Cyanide</w:t>
            </w:r>
          </w:p>
        </w:tc>
        <w:tc>
          <w:tcPr>
            <w:tcW w:w="2357" w:type="dxa"/>
            <w:vAlign w:val="center"/>
          </w:tcPr>
          <w:p w:rsidR="0035729F" w:rsidRPr="00237CAD" w:rsidRDefault="00CE72CA" w:rsidP="0090155E">
            <w:pPr>
              <w:autoSpaceDE w:val="0"/>
              <w:autoSpaceDN w:val="0"/>
              <w:adjustRightInd w:val="0"/>
              <w:rPr>
                <w:rFonts w:cs="Arial"/>
                <w:sz w:val="18"/>
                <w:szCs w:val="18"/>
              </w:rPr>
            </w:pPr>
            <w:r>
              <w:rPr>
                <w:rFonts w:cs="Arial"/>
                <w:sz w:val="18"/>
                <w:szCs w:val="18"/>
              </w:rPr>
              <w:t>A</w:t>
            </w:r>
            <w:r w:rsidRPr="00237CAD">
              <w:rPr>
                <w:rFonts w:cs="Arial"/>
                <w:sz w:val="18"/>
                <w:szCs w:val="18"/>
              </w:rPr>
              <w:t xml:space="preserve">cute </w:t>
            </w:r>
            <w:r w:rsidR="0035729F" w:rsidRPr="00237CAD">
              <w:rPr>
                <w:rFonts w:cs="Arial"/>
                <w:sz w:val="18"/>
                <w:szCs w:val="18"/>
              </w:rPr>
              <w:t>anoxia of the central nervous system and disrupts</w:t>
            </w:r>
          </w:p>
          <w:p w:rsidR="0035729F" w:rsidRPr="00237CAD" w:rsidRDefault="00CE72CA" w:rsidP="0090155E">
            <w:pPr>
              <w:autoSpaceDE w:val="0"/>
              <w:autoSpaceDN w:val="0"/>
              <w:adjustRightInd w:val="0"/>
              <w:rPr>
                <w:rFonts w:cs="Arial"/>
                <w:sz w:val="18"/>
                <w:szCs w:val="18"/>
              </w:rPr>
            </w:pPr>
            <w:r>
              <w:rPr>
                <w:rFonts w:cs="Arial"/>
                <w:sz w:val="18"/>
                <w:szCs w:val="18"/>
              </w:rPr>
              <w:t>E</w:t>
            </w:r>
            <w:r w:rsidR="0035729F" w:rsidRPr="00237CAD">
              <w:rPr>
                <w:rFonts w:cs="Arial"/>
                <w:sz w:val="18"/>
                <w:szCs w:val="18"/>
              </w:rPr>
              <w:t>nergy metabolism and cellular respiration.</w:t>
            </w:r>
          </w:p>
        </w:tc>
        <w:tc>
          <w:tcPr>
            <w:tcW w:w="2357" w:type="dxa"/>
            <w:vAlign w:val="center"/>
          </w:tcPr>
          <w:p w:rsidR="0035729F" w:rsidRDefault="0035729F" w:rsidP="0090155E">
            <w:pPr>
              <w:autoSpaceDE w:val="0"/>
              <w:autoSpaceDN w:val="0"/>
              <w:adjustRightInd w:val="0"/>
              <w:rPr>
                <w:rFonts w:cs="Arial"/>
                <w:sz w:val="18"/>
                <w:szCs w:val="18"/>
              </w:rPr>
            </w:pPr>
            <w:r>
              <w:rPr>
                <w:rFonts w:cs="Arial"/>
                <w:sz w:val="18"/>
                <w:szCs w:val="18"/>
              </w:rPr>
              <w:t>Time to death depend</w:t>
            </w:r>
            <w:r w:rsidR="00FA03EA">
              <w:rPr>
                <w:rFonts w:cs="Arial"/>
                <w:sz w:val="18"/>
                <w:szCs w:val="18"/>
              </w:rPr>
              <w:t>e</w:t>
            </w:r>
            <w:r>
              <w:rPr>
                <w:rFonts w:cs="Arial"/>
                <w:sz w:val="18"/>
                <w:szCs w:val="18"/>
              </w:rPr>
              <w:t>nt on dosage</w:t>
            </w:r>
            <w:r w:rsidR="00D31C54">
              <w:rPr>
                <w:rFonts w:cs="Arial"/>
                <w:sz w:val="18"/>
                <w:szCs w:val="18"/>
              </w:rPr>
              <w:t>:</w:t>
            </w:r>
            <w:r>
              <w:rPr>
                <w:rFonts w:cs="Arial"/>
                <w:sz w:val="18"/>
                <w:szCs w:val="18"/>
              </w:rPr>
              <w:t xml:space="preserve"> </w:t>
            </w:r>
            <w:r w:rsidR="00D31C54">
              <w:rPr>
                <w:rFonts w:cs="Arial"/>
                <w:sz w:val="18"/>
                <w:szCs w:val="18"/>
              </w:rPr>
              <w:t>f</w:t>
            </w:r>
            <w:r>
              <w:rPr>
                <w:rFonts w:cs="Arial"/>
                <w:sz w:val="18"/>
                <w:szCs w:val="18"/>
              </w:rPr>
              <w:t>rom 1 minute to 3 hours.</w:t>
            </w:r>
          </w:p>
          <w:p w:rsidR="0035729F" w:rsidRPr="00237CAD" w:rsidRDefault="0035729F" w:rsidP="0090155E">
            <w:pPr>
              <w:autoSpaceDE w:val="0"/>
              <w:autoSpaceDN w:val="0"/>
              <w:adjustRightInd w:val="0"/>
              <w:rPr>
                <w:rFonts w:cs="Arial"/>
                <w:sz w:val="18"/>
                <w:szCs w:val="18"/>
              </w:rPr>
            </w:pPr>
            <w:r>
              <w:rPr>
                <w:rFonts w:cs="Arial"/>
                <w:sz w:val="18"/>
                <w:szCs w:val="18"/>
              </w:rPr>
              <w:t xml:space="preserve">Rated highly humane compared to </w:t>
            </w:r>
            <w:proofErr w:type="spellStart"/>
            <w:r>
              <w:rPr>
                <w:rFonts w:cs="Arial"/>
                <w:sz w:val="18"/>
                <w:szCs w:val="18"/>
              </w:rPr>
              <w:t>brodifacoum</w:t>
            </w:r>
            <w:proofErr w:type="spellEnd"/>
          </w:p>
        </w:tc>
        <w:tc>
          <w:tcPr>
            <w:tcW w:w="2357" w:type="dxa"/>
            <w:vAlign w:val="center"/>
          </w:tcPr>
          <w:p w:rsidR="0035729F" w:rsidRPr="00237CAD" w:rsidRDefault="0035729F" w:rsidP="0090155E">
            <w:pPr>
              <w:autoSpaceDE w:val="0"/>
              <w:autoSpaceDN w:val="0"/>
              <w:adjustRightInd w:val="0"/>
              <w:rPr>
                <w:rFonts w:cs="Arial"/>
                <w:sz w:val="18"/>
                <w:szCs w:val="18"/>
              </w:rPr>
            </w:pPr>
            <w:r>
              <w:rPr>
                <w:rFonts w:cs="Arial"/>
                <w:sz w:val="18"/>
                <w:szCs w:val="18"/>
              </w:rPr>
              <w:t>Rapid</w:t>
            </w:r>
            <w:r w:rsidR="006E4E26">
              <w:rPr>
                <w:rFonts w:cs="Arial"/>
                <w:sz w:val="18"/>
                <w:szCs w:val="18"/>
              </w:rPr>
              <w:t xml:space="preserve"> decay</w:t>
            </w:r>
            <w:r>
              <w:rPr>
                <w:rFonts w:cs="Arial"/>
                <w:sz w:val="18"/>
                <w:szCs w:val="18"/>
              </w:rPr>
              <w:t xml:space="preserve"> (likely &lt;12 hours)</w:t>
            </w:r>
            <w:r w:rsidR="006E4E26">
              <w:rPr>
                <w:rFonts w:cs="Arial"/>
                <w:sz w:val="18"/>
                <w:szCs w:val="18"/>
              </w:rPr>
              <w:t>/ Low</w:t>
            </w:r>
          </w:p>
        </w:tc>
      </w:tr>
      <w:tr w:rsidR="0035729F" w:rsidRPr="00237CAD" w:rsidTr="002E7148">
        <w:trPr>
          <w:cnfStyle w:val="000000010000"/>
        </w:trPr>
        <w:tc>
          <w:tcPr>
            <w:tcW w:w="2357" w:type="dxa"/>
            <w:vAlign w:val="center"/>
          </w:tcPr>
          <w:p w:rsidR="0035729F" w:rsidRPr="00237CAD" w:rsidRDefault="0035729F" w:rsidP="0090155E">
            <w:pPr>
              <w:autoSpaceDE w:val="0"/>
              <w:autoSpaceDN w:val="0"/>
              <w:adjustRightInd w:val="0"/>
              <w:rPr>
                <w:rFonts w:cs="Arial"/>
                <w:sz w:val="18"/>
                <w:szCs w:val="18"/>
              </w:rPr>
            </w:pPr>
            <w:r w:rsidRPr="00237CAD">
              <w:rPr>
                <w:rFonts w:cs="Arial"/>
                <w:sz w:val="18"/>
                <w:szCs w:val="18"/>
              </w:rPr>
              <w:t xml:space="preserve">Zinc </w:t>
            </w:r>
            <w:proofErr w:type="spellStart"/>
            <w:r w:rsidRPr="00237CAD">
              <w:rPr>
                <w:rFonts w:cs="Arial"/>
                <w:sz w:val="18"/>
                <w:szCs w:val="18"/>
              </w:rPr>
              <w:t>Phosphide</w:t>
            </w:r>
            <w:proofErr w:type="spellEnd"/>
          </w:p>
        </w:tc>
        <w:tc>
          <w:tcPr>
            <w:tcW w:w="2357" w:type="dxa"/>
            <w:vAlign w:val="center"/>
          </w:tcPr>
          <w:p w:rsidR="00424B57" w:rsidRPr="00424B57" w:rsidRDefault="00424B57" w:rsidP="0090155E">
            <w:pPr>
              <w:autoSpaceDE w:val="0"/>
              <w:autoSpaceDN w:val="0"/>
              <w:adjustRightInd w:val="0"/>
              <w:spacing w:after="0"/>
              <w:rPr>
                <w:rFonts w:cs="Arial"/>
                <w:sz w:val="18"/>
                <w:szCs w:val="18"/>
                <w:lang w:eastAsia="en-AU"/>
              </w:rPr>
            </w:pPr>
            <w:r w:rsidRPr="00424B57">
              <w:rPr>
                <w:rFonts w:cs="Arial"/>
                <w:sz w:val="18"/>
                <w:szCs w:val="18"/>
                <w:lang w:eastAsia="en-AU"/>
              </w:rPr>
              <w:t xml:space="preserve">Reacts with stomach acids </w:t>
            </w:r>
            <w:r w:rsidR="006E4E26">
              <w:rPr>
                <w:rFonts w:cs="Arial"/>
                <w:sz w:val="18"/>
                <w:szCs w:val="18"/>
                <w:lang w:eastAsia="en-AU"/>
              </w:rPr>
              <w:t>to produce</w:t>
            </w:r>
            <w:r w:rsidRPr="00424B57">
              <w:rPr>
                <w:rFonts w:cs="Arial"/>
                <w:sz w:val="18"/>
                <w:szCs w:val="18"/>
                <w:lang w:eastAsia="en-AU"/>
              </w:rPr>
              <w:t xml:space="preserve"> </w:t>
            </w:r>
            <w:proofErr w:type="spellStart"/>
            <w:r w:rsidRPr="00424B57">
              <w:rPr>
                <w:rFonts w:cs="Arial"/>
                <w:sz w:val="18"/>
                <w:szCs w:val="18"/>
                <w:lang w:eastAsia="en-AU"/>
              </w:rPr>
              <w:t>phosphine</w:t>
            </w:r>
            <w:proofErr w:type="spellEnd"/>
          </w:p>
          <w:p w:rsidR="0035729F" w:rsidRPr="00424B57" w:rsidRDefault="00424B57" w:rsidP="0090155E">
            <w:pPr>
              <w:autoSpaceDE w:val="0"/>
              <w:autoSpaceDN w:val="0"/>
              <w:adjustRightInd w:val="0"/>
              <w:spacing w:after="0"/>
              <w:rPr>
                <w:rFonts w:cs="Arial"/>
                <w:sz w:val="18"/>
                <w:szCs w:val="18"/>
              </w:rPr>
            </w:pPr>
            <w:proofErr w:type="gramStart"/>
            <w:r w:rsidRPr="00424B57">
              <w:rPr>
                <w:rFonts w:cs="Arial"/>
                <w:sz w:val="18"/>
                <w:szCs w:val="18"/>
                <w:lang w:eastAsia="en-AU"/>
              </w:rPr>
              <w:t>gas</w:t>
            </w:r>
            <w:proofErr w:type="gramEnd"/>
            <w:r w:rsidRPr="00424B57">
              <w:rPr>
                <w:rFonts w:cs="Arial"/>
                <w:sz w:val="18"/>
                <w:szCs w:val="18"/>
                <w:lang w:eastAsia="en-AU"/>
              </w:rPr>
              <w:t xml:space="preserve"> causing central nervous system depression,</w:t>
            </w:r>
            <w:r w:rsidR="006E4E26">
              <w:rPr>
                <w:rFonts w:cs="Arial"/>
                <w:sz w:val="18"/>
                <w:szCs w:val="18"/>
                <w:lang w:eastAsia="en-AU"/>
              </w:rPr>
              <w:t xml:space="preserve"> </w:t>
            </w:r>
            <w:r w:rsidRPr="00424B57">
              <w:rPr>
                <w:rFonts w:cs="Arial"/>
                <w:sz w:val="18"/>
                <w:szCs w:val="18"/>
                <w:lang w:eastAsia="en-AU"/>
              </w:rPr>
              <w:t>irritation of the lungs</w:t>
            </w:r>
            <w:r w:rsidR="00D31C54">
              <w:rPr>
                <w:rFonts w:cs="Arial"/>
                <w:sz w:val="18"/>
                <w:szCs w:val="18"/>
                <w:lang w:eastAsia="en-AU"/>
              </w:rPr>
              <w:t>,</w:t>
            </w:r>
            <w:r w:rsidRPr="00424B57">
              <w:rPr>
                <w:rFonts w:cs="Arial"/>
                <w:sz w:val="18"/>
                <w:szCs w:val="18"/>
                <w:lang w:eastAsia="en-AU"/>
              </w:rPr>
              <w:t xml:space="preserve"> and damage to the liver, kidney and heart.</w:t>
            </w:r>
          </w:p>
        </w:tc>
        <w:tc>
          <w:tcPr>
            <w:tcW w:w="2357" w:type="dxa"/>
            <w:vAlign w:val="center"/>
          </w:tcPr>
          <w:p w:rsidR="0035729F" w:rsidRDefault="006E4E26" w:rsidP="0090155E">
            <w:pPr>
              <w:autoSpaceDE w:val="0"/>
              <w:autoSpaceDN w:val="0"/>
              <w:adjustRightInd w:val="0"/>
              <w:rPr>
                <w:rFonts w:cs="Arial"/>
                <w:sz w:val="18"/>
                <w:szCs w:val="18"/>
              </w:rPr>
            </w:pPr>
            <w:r>
              <w:rPr>
                <w:rFonts w:cs="Arial"/>
                <w:sz w:val="18"/>
                <w:szCs w:val="18"/>
              </w:rPr>
              <w:t>Time to death depend</w:t>
            </w:r>
            <w:r w:rsidR="00FA03EA">
              <w:rPr>
                <w:rFonts w:cs="Arial"/>
                <w:sz w:val="18"/>
                <w:szCs w:val="18"/>
              </w:rPr>
              <w:t>e</w:t>
            </w:r>
            <w:r>
              <w:rPr>
                <w:rFonts w:cs="Arial"/>
                <w:sz w:val="18"/>
                <w:szCs w:val="18"/>
              </w:rPr>
              <w:t>nt on dosage. 20 minutes to multiple days.</w:t>
            </w:r>
          </w:p>
          <w:p w:rsidR="000456DA" w:rsidRPr="00424B57" w:rsidRDefault="00B177ED" w:rsidP="0090155E">
            <w:pPr>
              <w:autoSpaceDE w:val="0"/>
              <w:autoSpaceDN w:val="0"/>
              <w:adjustRightInd w:val="0"/>
              <w:rPr>
                <w:rFonts w:cs="Arial"/>
                <w:sz w:val="18"/>
                <w:szCs w:val="18"/>
              </w:rPr>
            </w:pPr>
            <w:r>
              <w:rPr>
                <w:rFonts w:cs="Arial"/>
                <w:sz w:val="18"/>
                <w:szCs w:val="18"/>
              </w:rPr>
              <w:t>Moderate human</w:t>
            </w:r>
            <w:r w:rsidR="00D31C54">
              <w:rPr>
                <w:rFonts w:cs="Arial"/>
                <w:sz w:val="18"/>
                <w:szCs w:val="18"/>
              </w:rPr>
              <w:t>e</w:t>
            </w:r>
            <w:r>
              <w:rPr>
                <w:rFonts w:cs="Arial"/>
                <w:sz w:val="18"/>
                <w:szCs w:val="18"/>
              </w:rPr>
              <w:t xml:space="preserve">ness compared to </w:t>
            </w:r>
            <w:proofErr w:type="spellStart"/>
            <w:r>
              <w:rPr>
                <w:rFonts w:cs="Arial"/>
                <w:sz w:val="18"/>
                <w:szCs w:val="18"/>
              </w:rPr>
              <w:t>brodifacoum</w:t>
            </w:r>
            <w:proofErr w:type="spellEnd"/>
          </w:p>
        </w:tc>
        <w:tc>
          <w:tcPr>
            <w:tcW w:w="2357" w:type="dxa"/>
            <w:vAlign w:val="center"/>
          </w:tcPr>
          <w:p w:rsidR="0035729F" w:rsidRPr="00424B57" w:rsidRDefault="006E4E26" w:rsidP="0090155E">
            <w:pPr>
              <w:autoSpaceDE w:val="0"/>
              <w:autoSpaceDN w:val="0"/>
              <w:adjustRightInd w:val="0"/>
              <w:rPr>
                <w:rFonts w:cs="Arial"/>
                <w:sz w:val="18"/>
                <w:szCs w:val="18"/>
              </w:rPr>
            </w:pPr>
            <w:r>
              <w:rPr>
                <w:rFonts w:cs="Arial"/>
                <w:sz w:val="18"/>
                <w:szCs w:val="18"/>
              </w:rPr>
              <w:t>Rapid decay (likely &lt;12 hours)/ Low</w:t>
            </w:r>
          </w:p>
        </w:tc>
      </w:tr>
      <w:tr w:rsidR="0035729F" w:rsidRPr="00237CAD" w:rsidTr="002E7148">
        <w:trPr>
          <w:cnfStyle w:val="000000100000"/>
        </w:trPr>
        <w:tc>
          <w:tcPr>
            <w:tcW w:w="2357" w:type="dxa"/>
            <w:vAlign w:val="center"/>
          </w:tcPr>
          <w:p w:rsidR="0035729F" w:rsidRPr="00237CAD" w:rsidRDefault="0035729F" w:rsidP="0090155E">
            <w:pPr>
              <w:autoSpaceDE w:val="0"/>
              <w:autoSpaceDN w:val="0"/>
              <w:adjustRightInd w:val="0"/>
              <w:rPr>
                <w:rFonts w:cs="Arial"/>
                <w:sz w:val="18"/>
                <w:szCs w:val="18"/>
              </w:rPr>
            </w:pPr>
            <w:proofErr w:type="spellStart"/>
            <w:r w:rsidRPr="00237CAD">
              <w:rPr>
                <w:rFonts w:cs="Arial"/>
                <w:sz w:val="18"/>
                <w:szCs w:val="18"/>
              </w:rPr>
              <w:t>Cholecalciferol</w:t>
            </w:r>
            <w:proofErr w:type="spellEnd"/>
          </w:p>
        </w:tc>
        <w:tc>
          <w:tcPr>
            <w:tcW w:w="2357" w:type="dxa"/>
            <w:vAlign w:val="center"/>
          </w:tcPr>
          <w:p w:rsidR="0035729F" w:rsidRPr="00424B57" w:rsidRDefault="006E4E26" w:rsidP="0090155E">
            <w:pPr>
              <w:autoSpaceDE w:val="0"/>
              <w:autoSpaceDN w:val="0"/>
              <w:adjustRightInd w:val="0"/>
              <w:spacing w:after="0"/>
              <w:rPr>
                <w:rFonts w:cs="Arial"/>
                <w:sz w:val="18"/>
                <w:szCs w:val="18"/>
              </w:rPr>
            </w:pPr>
            <w:r>
              <w:rPr>
                <w:rFonts w:cs="Arial"/>
                <w:sz w:val="18"/>
                <w:szCs w:val="18"/>
                <w:lang w:eastAsia="en-AU"/>
              </w:rPr>
              <w:t>D</w:t>
            </w:r>
            <w:r w:rsidRPr="006E4E26">
              <w:rPr>
                <w:rFonts w:cs="Arial"/>
                <w:sz w:val="18"/>
                <w:szCs w:val="18"/>
                <w:lang w:eastAsia="en-AU"/>
              </w:rPr>
              <w:t>isrupts</w:t>
            </w:r>
            <w:r>
              <w:rPr>
                <w:rFonts w:cs="Arial"/>
                <w:sz w:val="18"/>
                <w:szCs w:val="18"/>
                <w:lang w:eastAsia="en-AU"/>
              </w:rPr>
              <w:t xml:space="preserve"> </w:t>
            </w:r>
            <w:proofErr w:type="gramStart"/>
            <w:r w:rsidRPr="006E4E26">
              <w:rPr>
                <w:rFonts w:cs="Arial"/>
                <w:sz w:val="18"/>
                <w:szCs w:val="18"/>
                <w:lang w:eastAsia="en-AU"/>
              </w:rPr>
              <w:t xml:space="preserve">calcium </w:t>
            </w:r>
            <w:r>
              <w:rPr>
                <w:rFonts w:cs="Arial"/>
                <w:sz w:val="18"/>
                <w:szCs w:val="18"/>
                <w:lang w:eastAsia="en-AU"/>
              </w:rPr>
              <w:t xml:space="preserve"> </w:t>
            </w:r>
            <w:r w:rsidR="009C6932">
              <w:rPr>
                <w:rFonts w:cs="Arial"/>
                <w:sz w:val="18"/>
                <w:szCs w:val="18"/>
                <w:lang w:eastAsia="en-AU"/>
              </w:rPr>
              <w:t>m</w:t>
            </w:r>
            <w:r w:rsidRPr="006E4E26">
              <w:rPr>
                <w:rFonts w:cs="Arial"/>
                <w:sz w:val="18"/>
                <w:szCs w:val="18"/>
                <w:lang w:eastAsia="en-AU"/>
              </w:rPr>
              <w:t>etabolism</w:t>
            </w:r>
            <w:proofErr w:type="gramEnd"/>
            <w:r w:rsidRPr="006E4E26">
              <w:rPr>
                <w:rFonts w:cs="Arial"/>
                <w:sz w:val="18"/>
                <w:szCs w:val="18"/>
                <w:lang w:eastAsia="en-AU"/>
              </w:rPr>
              <w:t xml:space="preserve"> and produces </w:t>
            </w:r>
            <w:proofErr w:type="spellStart"/>
            <w:r w:rsidRPr="006E4E26">
              <w:rPr>
                <w:rFonts w:cs="Arial"/>
                <w:sz w:val="18"/>
                <w:szCs w:val="18"/>
                <w:lang w:eastAsia="en-AU"/>
              </w:rPr>
              <w:t>hypercalcemia</w:t>
            </w:r>
            <w:proofErr w:type="spellEnd"/>
            <w:r w:rsidR="009C6932">
              <w:rPr>
                <w:rFonts w:cs="Arial"/>
                <w:sz w:val="18"/>
                <w:szCs w:val="18"/>
                <w:lang w:eastAsia="en-AU"/>
              </w:rPr>
              <w:t xml:space="preserve"> causing </w:t>
            </w:r>
            <w:r w:rsidR="009C6932" w:rsidRPr="009C6932">
              <w:rPr>
                <w:rFonts w:cs="Arial"/>
                <w:sz w:val="18"/>
                <w:szCs w:val="18"/>
                <w:lang w:eastAsia="en-AU"/>
              </w:rPr>
              <w:t>kidney,</w:t>
            </w:r>
            <w:r w:rsidR="009C6932">
              <w:rPr>
                <w:rFonts w:cs="Arial"/>
                <w:sz w:val="18"/>
                <w:szCs w:val="18"/>
                <w:lang w:eastAsia="en-AU"/>
              </w:rPr>
              <w:t xml:space="preserve"> </w:t>
            </w:r>
            <w:r w:rsidR="009C6932" w:rsidRPr="009C6932">
              <w:rPr>
                <w:rFonts w:cs="Arial"/>
                <w:sz w:val="18"/>
                <w:szCs w:val="18"/>
                <w:lang w:eastAsia="en-AU"/>
              </w:rPr>
              <w:t>heart or respiratory failure, or haemorrhaging from the calcification of blood</w:t>
            </w:r>
            <w:r w:rsidR="009C6932">
              <w:rPr>
                <w:rFonts w:cs="Arial"/>
                <w:sz w:val="18"/>
                <w:szCs w:val="18"/>
                <w:lang w:eastAsia="en-AU"/>
              </w:rPr>
              <w:t xml:space="preserve"> </w:t>
            </w:r>
            <w:r w:rsidR="009C6932" w:rsidRPr="009C6932">
              <w:rPr>
                <w:rFonts w:cs="Arial"/>
                <w:sz w:val="18"/>
                <w:szCs w:val="18"/>
                <w:lang w:eastAsia="en-AU"/>
              </w:rPr>
              <w:t>vessels and internal organs</w:t>
            </w:r>
            <w:r w:rsidR="009C6932">
              <w:rPr>
                <w:rFonts w:cs="Arial"/>
                <w:sz w:val="18"/>
                <w:szCs w:val="18"/>
                <w:lang w:eastAsia="en-AU"/>
              </w:rPr>
              <w:t>.</w:t>
            </w:r>
          </w:p>
        </w:tc>
        <w:tc>
          <w:tcPr>
            <w:tcW w:w="2357" w:type="dxa"/>
            <w:vAlign w:val="center"/>
          </w:tcPr>
          <w:p w:rsidR="0035729F" w:rsidRDefault="00AC479C" w:rsidP="0090155E">
            <w:pPr>
              <w:autoSpaceDE w:val="0"/>
              <w:autoSpaceDN w:val="0"/>
              <w:adjustRightInd w:val="0"/>
              <w:rPr>
                <w:rFonts w:cs="Arial"/>
                <w:sz w:val="18"/>
                <w:szCs w:val="18"/>
                <w:lang w:eastAsia="en-AU"/>
              </w:rPr>
            </w:pPr>
            <w:r w:rsidRPr="00AC479C">
              <w:rPr>
                <w:rFonts w:cs="Arial"/>
                <w:sz w:val="18"/>
                <w:szCs w:val="18"/>
                <w:lang w:eastAsia="en-AU"/>
              </w:rPr>
              <w:t>2-6 days, although periods of up to 11 days have been recorded</w:t>
            </w:r>
          </w:p>
          <w:p w:rsidR="00B177ED" w:rsidRPr="00AC479C" w:rsidRDefault="00B177ED" w:rsidP="0090155E">
            <w:pPr>
              <w:autoSpaceDE w:val="0"/>
              <w:autoSpaceDN w:val="0"/>
              <w:adjustRightInd w:val="0"/>
              <w:rPr>
                <w:rFonts w:cs="Arial"/>
                <w:sz w:val="18"/>
                <w:szCs w:val="18"/>
              </w:rPr>
            </w:pPr>
            <w:r>
              <w:rPr>
                <w:rFonts w:cs="Arial"/>
                <w:sz w:val="18"/>
                <w:szCs w:val="18"/>
              </w:rPr>
              <w:t>Moderate human</w:t>
            </w:r>
            <w:r w:rsidR="00D31C54">
              <w:rPr>
                <w:rFonts w:cs="Arial"/>
                <w:sz w:val="18"/>
                <w:szCs w:val="18"/>
              </w:rPr>
              <w:t>e</w:t>
            </w:r>
            <w:r>
              <w:rPr>
                <w:rFonts w:cs="Arial"/>
                <w:sz w:val="18"/>
                <w:szCs w:val="18"/>
              </w:rPr>
              <w:t xml:space="preserve">ness compared to </w:t>
            </w:r>
            <w:proofErr w:type="spellStart"/>
            <w:r>
              <w:rPr>
                <w:rFonts w:cs="Arial"/>
                <w:sz w:val="18"/>
                <w:szCs w:val="18"/>
              </w:rPr>
              <w:t>brodifacoum</w:t>
            </w:r>
            <w:proofErr w:type="spellEnd"/>
          </w:p>
        </w:tc>
        <w:tc>
          <w:tcPr>
            <w:tcW w:w="2357" w:type="dxa"/>
            <w:vAlign w:val="center"/>
          </w:tcPr>
          <w:p w:rsidR="0035729F" w:rsidRPr="00424B57" w:rsidRDefault="00AC479C" w:rsidP="0090155E">
            <w:pPr>
              <w:autoSpaceDE w:val="0"/>
              <w:autoSpaceDN w:val="0"/>
              <w:adjustRightInd w:val="0"/>
              <w:rPr>
                <w:rFonts w:cs="Arial"/>
                <w:sz w:val="18"/>
                <w:szCs w:val="18"/>
              </w:rPr>
            </w:pPr>
            <w:r>
              <w:rPr>
                <w:rFonts w:ascii="AdvTimes" w:hAnsi="AdvTimes" w:cs="AdvTimes"/>
                <w:sz w:val="18"/>
                <w:szCs w:val="18"/>
                <w:lang w:eastAsia="en-AU"/>
              </w:rPr>
              <w:t>10</w:t>
            </w:r>
            <w:r>
              <w:rPr>
                <w:rFonts w:ascii="AdvBMa1" w:hAnsi="AdvBMa1" w:cs="AdvBMa1"/>
                <w:sz w:val="18"/>
                <w:szCs w:val="18"/>
                <w:lang w:eastAsia="en-AU"/>
              </w:rPr>
              <w:t xml:space="preserve">- </w:t>
            </w:r>
            <w:r>
              <w:rPr>
                <w:rFonts w:ascii="AdvTimes" w:hAnsi="AdvTimes" w:cs="AdvTimes"/>
                <w:sz w:val="18"/>
                <w:szCs w:val="18"/>
                <w:lang w:eastAsia="en-AU"/>
              </w:rPr>
              <w:t>68 days persistence in blood and tissue/  Moderate</w:t>
            </w:r>
          </w:p>
        </w:tc>
      </w:tr>
      <w:tr w:rsidR="0035729F" w:rsidRPr="00237CAD" w:rsidTr="002E7148">
        <w:trPr>
          <w:cnfStyle w:val="000000010000"/>
        </w:trPr>
        <w:tc>
          <w:tcPr>
            <w:tcW w:w="2357" w:type="dxa"/>
            <w:vAlign w:val="center"/>
          </w:tcPr>
          <w:p w:rsidR="0035729F" w:rsidRPr="00237CAD" w:rsidRDefault="0035729F" w:rsidP="0090155E">
            <w:pPr>
              <w:autoSpaceDE w:val="0"/>
              <w:autoSpaceDN w:val="0"/>
              <w:adjustRightInd w:val="0"/>
              <w:rPr>
                <w:rFonts w:cs="Arial"/>
                <w:sz w:val="18"/>
                <w:szCs w:val="18"/>
              </w:rPr>
            </w:pPr>
            <w:proofErr w:type="spellStart"/>
            <w:r w:rsidRPr="00237CAD">
              <w:rPr>
                <w:rFonts w:cs="Arial"/>
                <w:sz w:val="18"/>
                <w:szCs w:val="18"/>
              </w:rPr>
              <w:t>Diphacinone</w:t>
            </w:r>
            <w:proofErr w:type="spellEnd"/>
          </w:p>
        </w:tc>
        <w:tc>
          <w:tcPr>
            <w:tcW w:w="2357" w:type="dxa"/>
            <w:vAlign w:val="center"/>
          </w:tcPr>
          <w:p w:rsidR="00AC479C" w:rsidRPr="00AC479C" w:rsidRDefault="00AC479C" w:rsidP="0090155E">
            <w:pPr>
              <w:autoSpaceDE w:val="0"/>
              <w:autoSpaceDN w:val="0"/>
              <w:adjustRightInd w:val="0"/>
              <w:spacing w:after="0"/>
              <w:rPr>
                <w:rFonts w:cs="Arial"/>
                <w:sz w:val="18"/>
                <w:szCs w:val="18"/>
                <w:lang w:eastAsia="en-AU"/>
              </w:rPr>
            </w:pPr>
            <w:r>
              <w:rPr>
                <w:rFonts w:cs="Arial"/>
                <w:sz w:val="18"/>
                <w:szCs w:val="18"/>
                <w:lang w:eastAsia="en-AU"/>
              </w:rPr>
              <w:t>I</w:t>
            </w:r>
            <w:r w:rsidRPr="00AC479C">
              <w:rPr>
                <w:rFonts w:cs="Arial"/>
                <w:sz w:val="18"/>
                <w:szCs w:val="18"/>
                <w:lang w:eastAsia="en-AU"/>
              </w:rPr>
              <w:t xml:space="preserve">nhibits the vitamin K </w:t>
            </w:r>
            <w:proofErr w:type="spellStart"/>
            <w:r w:rsidRPr="00AC479C">
              <w:rPr>
                <w:rFonts w:cs="Arial"/>
                <w:sz w:val="18"/>
                <w:szCs w:val="18"/>
                <w:lang w:eastAsia="en-AU"/>
              </w:rPr>
              <w:t>reductase</w:t>
            </w:r>
            <w:proofErr w:type="spellEnd"/>
            <w:r w:rsidRPr="00AC479C">
              <w:rPr>
                <w:rFonts w:cs="Arial"/>
                <w:sz w:val="18"/>
                <w:szCs w:val="18"/>
                <w:lang w:eastAsia="en-AU"/>
              </w:rPr>
              <w:t>, depleting</w:t>
            </w:r>
          </w:p>
          <w:p w:rsidR="00AC479C" w:rsidRPr="00AC479C" w:rsidRDefault="00AC479C" w:rsidP="0090155E">
            <w:pPr>
              <w:autoSpaceDE w:val="0"/>
              <w:autoSpaceDN w:val="0"/>
              <w:adjustRightInd w:val="0"/>
              <w:spacing w:after="0"/>
              <w:rPr>
                <w:rFonts w:cs="Arial"/>
                <w:sz w:val="18"/>
                <w:szCs w:val="18"/>
                <w:lang w:eastAsia="en-AU"/>
              </w:rPr>
            </w:pPr>
            <w:r w:rsidRPr="00AC479C">
              <w:rPr>
                <w:rFonts w:cs="Arial"/>
                <w:sz w:val="18"/>
                <w:szCs w:val="18"/>
                <w:lang w:eastAsia="en-AU"/>
              </w:rPr>
              <w:t>the level of blood coagulation factors disrupting the</w:t>
            </w:r>
          </w:p>
          <w:p w:rsidR="0035729F" w:rsidRPr="00424B57" w:rsidRDefault="00AC479C" w:rsidP="0090155E">
            <w:pPr>
              <w:autoSpaceDE w:val="0"/>
              <w:autoSpaceDN w:val="0"/>
              <w:adjustRightInd w:val="0"/>
              <w:rPr>
                <w:rFonts w:cs="Arial"/>
                <w:sz w:val="18"/>
                <w:szCs w:val="18"/>
              </w:rPr>
            </w:pPr>
            <w:proofErr w:type="gramStart"/>
            <w:r w:rsidRPr="00AC479C">
              <w:rPr>
                <w:rFonts w:cs="Arial"/>
                <w:sz w:val="18"/>
                <w:szCs w:val="18"/>
                <w:lang w:eastAsia="en-AU"/>
              </w:rPr>
              <w:t>blood’s</w:t>
            </w:r>
            <w:proofErr w:type="gramEnd"/>
            <w:r w:rsidRPr="00AC479C">
              <w:rPr>
                <w:rFonts w:cs="Arial"/>
                <w:sz w:val="18"/>
                <w:szCs w:val="18"/>
                <w:lang w:eastAsia="en-AU"/>
              </w:rPr>
              <w:t xml:space="preserve"> ability to clot</w:t>
            </w:r>
            <w:r w:rsidR="00E276AB">
              <w:rPr>
                <w:rFonts w:cs="Arial"/>
                <w:sz w:val="18"/>
                <w:szCs w:val="18"/>
                <w:lang w:eastAsia="en-AU"/>
              </w:rPr>
              <w:t>.</w:t>
            </w:r>
          </w:p>
        </w:tc>
        <w:tc>
          <w:tcPr>
            <w:tcW w:w="2357" w:type="dxa"/>
            <w:vAlign w:val="center"/>
          </w:tcPr>
          <w:p w:rsidR="00E276AB" w:rsidRPr="00E276AB" w:rsidRDefault="00E276AB" w:rsidP="0090155E">
            <w:pPr>
              <w:autoSpaceDE w:val="0"/>
              <w:autoSpaceDN w:val="0"/>
              <w:adjustRightInd w:val="0"/>
              <w:spacing w:after="0"/>
              <w:rPr>
                <w:rFonts w:cs="Arial"/>
                <w:sz w:val="18"/>
                <w:szCs w:val="18"/>
                <w:lang w:eastAsia="en-AU"/>
              </w:rPr>
            </w:pPr>
            <w:r w:rsidRPr="00E276AB">
              <w:rPr>
                <w:rFonts w:cs="Arial"/>
                <w:sz w:val="18"/>
                <w:szCs w:val="18"/>
                <w:lang w:eastAsia="en-AU"/>
              </w:rPr>
              <w:t>In rats (</w:t>
            </w:r>
            <w:proofErr w:type="spellStart"/>
            <w:r w:rsidRPr="00E276AB">
              <w:rPr>
                <w:rFonts w:cs="Arial"/>
                <w:i/>
                <w:iCs/>
                <w:sz w:val="18"/>
                <w:szCs w:val="18"/>
                <w:lang w:eastAsia="en-AU"/>
              </w:rPr>
              <w:t>Rattus</w:t>
            </w:r>
            <w:proofErr w:type="spellEnd"/>
            <w:r w:rsidRPr="00E276AB">
              <w:rPr>
                <w:rFonts w:cs="Arial"/>
                <w:i/>
                <w:iCs/>
                <w:sz w:val="18"/>
                <w:szCs w:val="18"/>
                <w:lang w:eastAsia="en-AU"/>
              </w:rPr>
              <w:t xml:space="preserve"> </w:t>
            </w:r>
            <w:r w:rsidRPr="00E276AB">
              <w:rPr>
                <w:rFonts w:cs="Arial"/>
                <w:sz w:val="18"/>
                <w:szCs w:val="18"/>
                <w:lang w:eastAsia="en-AU"/>
              </w:rPr>
              <w:t>sp.) 3-14</w:t>
            </w:r>
          </w:p>
          <w:p w:rsidR="0035729F" w:rsidRDefault="00E276AB" w:rsidP="0090155E">
            <w:pPr>
              <w:autoSpaceDE w:val="0"/>
              <w:autoSpaceDN w:val="0"/>
              <w:adjustRightInd w:val="0"/>
              <w:rPr>
                <w:rFonts w:cs="Arial"/>
                <w:sz w:val="18"/>
                <w:szCs w:val="18"/>
                <w:lang w:eastAsia="en-AU"/>
              </w:rPr>
            </w:pPr>
            <w:proofErr w:type="gramStart"/>
            <w:r w:rsidRPr="00E276AB">
              <w:rPr>
                <w:rFonts w:cs="Arial"/>
                <w:sz w:val="18"/>
                <w:szCs w:val="18"/>
                <w:lang w:eastAsia="en-AU"/>
              </w:rPr>
              <w:t>days</w:t>
            </w:r>
            <w:proofErr w:type="gramEnd"/>
            <w:r w:rsidRPr="00E276AB">
              <w:rPr>
                <w:rFonts w:cs="Arial"/>
                <w:sz w:val="18"/>
                <w:szCs w:val="18"/>
                <w:lang w:eastAsia="en-AU"/>
              </w:rPr>
              <w:t>, mice (</w:t>
            </w:r>
            <w:r w:rsidRPr="00E276AB">
              <w:rPr>
                <w:rFonts w:cs="Arial"/>
                <w:i/>
                <w:iCs/>
                <w:sz w:val="18"/>
                <w:szCs w:val="18"/>
                <w:lang w:eastAsia="en-AU"/>
              </w:rPr>
              <w:t xml:space="preserve">Mus </w:t>
            </w:r>
            <w:r w:rsidRPr="00E276AB">
              <w:rPr>
                <w:rFonts w:cs="Arial"/>
                <w:sz w:val="18"/>
                <w:szCs w:val="18"/>
                <w:lang w:eastAsia="en-AU"/>
              </w:rPr>
              <w:t>sp.) 3-21 days.</w:t>
            </w:r>
          </w:p>
          <w:p w:rsidR="00B177ED" w:rsidRPr="00E276AB" w:rsidRDefault="00B177ED" w:rsidP="0090155E">
            <w:pPr>
              <w:autoSpaceDE w:val="0"/>
              <w:autoSpaceDN w:val="0"/>
              <w:adjustRightInd w:val="0"/>
              <w:rPr>
                <w:rFonts w:cs="Arial"/>
                <w:sz w:val="18"/>
                <w:szCs w:val="18"/>
              </w:rPr>
            </w:pPr>
            <w:r>
              <w:rPr>
                <w:rFonts w:cs="Arial"/>
                <w:sz w:val="18"/>
                <w:szCs w:val="18"/>
              </w:rPr>
              <w:t>Moderate human</w:t>
            </w:r>
            <w:r w:rsidR="00D31C54">
              <w:rPr>
                <w:rFonts w:cs="Arial"/>
                <w:sz w:val="18"/>
                <w:szCs w:val="18"/>
              </w:rPr>
              <w:t>e</w:t>
            </w:r>
            <w:r>
              <w:rPr>
                <w:rFonts w:cs="Arial"/>
                <w:sz w:val="18"/>
                <w:szCs w:val="18"/>
              </w:rPr>
              <w:t xml:space="preserve">ness compared to </w:t>
            </w:r>
            <w:proofErr w:type="spellStart"/>
            <w:r>
              <w:rPr>
                <w:rFonts w:cs="Arial"/>
                <w:sz w:val="18"/>
                <w:szCs w:val="18"/>
              </w:rPr>
              <w:t>brodifacoum</w:t>
            </w:r>
            <w:proofErr w:type="spellEnd"/>
          </w:p>
        </w:tc>
        <w:tc>
          <w:tcPr>
            <w:tcW w:w="2357" w:type="dxa"/>
            <w:vAlign w:val="center"/>
          </w:tcPr>
          <w:p w:rsidR="0035729F" w:rsidRPr="00424B57" w:rsidRDefault="00E276AB" w:rsidP="0090155E">
            <w:pPr>
              <w:autoSpaceDE w:val="0"/>
              <w:autoSpaceDN w:val="0"/>
              <w:adjustRightInd w:val="0"/>
              <w:rPr>
                <w:rFonts w:cs="Arial"/>
                <w:sz w:val="18"/>
                <w:szCs w:val="18"/>
              </w:rPr>
            </w:pPr>
            <w:r>
              <w:rPr>
                <w:rFonts w:ascii="AdvTimes" w:hAnsi="AdvTimes" w:cs="AdvTimes"/>
                <w:sz w:val="18"/>
                <w:szCs w:val="18"/>
                <w:lang w:eastAsia="en-AU"/>
              </w:rPr>
              <w:t>3 days/Low</w:t>
            </w:r>
          </w:p>
        </w:tc>
      </w:tr>
      <w:tr w:rsidR="00E276AB" w:rsidRPr="00237CAD" w:rsidTr="002E7148">
        <w:trPr>
          <w:cnfStyle w:val="000000100000"/>
        </w:trPr>
        <w:tc>
          <w:tcPr>
            <w:tcW w:w="2357" w:type="dxa"/>
            <w:vAlign w:val="center"/>
          </w:tcPr>
          <w:p w:rsidR="00E276AB" w:rsidRPr="00237CAD" w:rsidRDefault="00E276AB" w:rsidP="0090155E">
            <w:pPr>
              <w:autoSpaceDE w:val="0"/>
              <w:autoSpaceDN w:val="0"/>
              <w:adjustRightInd w:val="0"/>
              <w:rPr>
                <w:rFonts w:cs="Arial"/>
                <w:sz w:val="18"/>
                <w:szCs w:val="18"/>
              </w:rPr>
            </w:pPr>
            <w:proofErr w:type="spellStart"/>
            <w:r w:rsidRPr="00237CAD">
              <w:rPr>
                <w:rFonts w:cs="Arial"/>
                <w:sz w:val="18"/>
                <w:szCs w:val="18"/>
              </w:rPr>
              <w:t>Brodifacoum</w:t>
            </w:r>
            <w:proofErr w:type="spellEnd"/>
          </w:p>
        </w:tc>
        <w:tc>
          <w:tcPr>
            <w:tcW w:w="2357" w:type="dxa"/>
            <w:vAlign w:val="center"/>
          </w:tcPr>
          <w:p w:rsidR="00E276AB" w:rsidRPr="00AC479C" w:rsidRDefault="00E276AB" w:rsidP="0090155E">
            <w:pPr>
              <w:autoSpaceDE w:val="0"/>
              <w:autoSpaceDN w:val="0"/>
              <w:adjustRightInd w:val="0"/>
              <w:spacing w:after="0"/>
              <w:rPr>
                <w:rFonts w:cs="Arial"/>
                <w:sz w:val="18"/>
                <w:szCs w:val="18"/>
                <w:lang w:eastAsia="en-AU"/>
              </w:rPr>
            </w:pPr>
            <w:r>
              <w:rPr>
                <w:rFonts w:cs="Arial"/>
                <w:sz w:val="18"/>
                <w:szCs w:val="18"/>
                <w:lang w:eastAsia="en-AU"/>
              </w:rPr>
              <w:t>I</w:t>
            </w:r>
            <w:r w:rsidRPr="00AC479C">
              <w:rPr>
                <w:rFonts w:cs="Arial"/>
                <w:sz w:val="18"/>
                <w:szCs w:val="18"/>
                <w:lang w:eastAsia="en-AU"/>
              </w:rPr>
              <w:t xml:space="preserve">nhibits the vitamin K </w:t>
            </w:r>
            <w:proofErr w:type="spellStart"/>
            <w:r w:rsidRPr="00AC479C">
              <w:rPr>
                <w:rFonts w:cs="Arial"/>
                <w:sz w:val="18"/>
                <w:szCs w:val="18"/>
                <w:lang w:eastAsia="en-AU"/>
              </w:rPr>
              <w:t>reductase</w:t>
            </w:r>
            <w:proofErr w:type="spellEnd"/>
            <w:r w:rsidRPr="00AC479C">
              <w:rPr>
                <w:rFonts w:cs="Arial"/>
                <w:sz w:val="18"/>
                <w:szCs w:val="18"/>
                <w:lang w:eastAsia="en-AU"/>
              </w:rPr>
              <w:t>, depleting</w:t>
            </w:r>
          </w:p>
          <w:p w:rsidR="00E276AB" w:rsidRPr="00AC479C" w:rsidRDefault="00E276AB" w:rsidP="0090155E">
            <w:pPr>
              <w:autoSpaceDE w:val="0"/>
              <w:autoSpaceDN w:val="0"/>
              <w:adjustRightInd w:val="0"/>
              <w:spacing w:after="0"/>
              <w:rPr>
                <w:rFonts w:cs="Arial"/>
                <w:sz w:val="18"/>
                <w:szCs w:val="18"/>
                <w:lang w:eastAsia="en-AU"/>
              </w:rPr>
            </w:pPr>
            <w:r w:rsidRPr="00AC479C">
              <w:rPr>
                <w:rFonts w:cs="Arial"/>
                <w:sz w:val="18"/>
                <w:szCs w:val="18"/>
                <w:lang w:eastAsia="en-AU"/>
              </w:rPr>
              <w:t>the level of blood coagulation factors disrupting the</w:t>
            </w:r>
          </w:p>
          <w:p w:rsidR="00E276AB" w:rsidRPr="00424B57" w:rsidRDefault="00E276AB" w:rsidP="0090155E">
            <w:pPr>
              <w:autoSpaceDE w:val="0"/>
              <w:autoSpaceDN w:val="0"/>
              <w:adjustRightInd w:val="0"/>
              <w:rPr>
                <w:rFonts w:cs="Arial"/>
                <w:sz w:val="18"/>
                <w:szCs w:val="18"/>
              </w:rPr>
            </w:pPr>
            <w:proofErr w:type="gramStart"/>
            <w:r w:rsidRPr="00AC479C">
              <w:rPr>
                <w:rFonts w:cs="Arial"/>
                <w:sz w:val="18"/>
                <w:szCs w:val="18"/>
                <w:lang w:eastAsia="en-AU"/>
              </w:rPr>
              <w:t>blood’s</w:t>
            </w:r>
            <w:proofErr w:type="gramEnd"/>
            <w:r w:rsidRPr="00AC479C">
              <w:rPr>
                <w:rFonts w:cs="Arial"/>
                <w:sz w:val="18"/>
                <w:szCs w:val="18"/>
                <w:lang w:eastAsia="en-AU"/>
              </w:rPr>
              <w:t xml:space="preserve"> ability to clot</w:t>
            </w:r>
            <w:r>
              <w:rPr>
                <w:rFonts w:cs="Arial"/>
                <w:sz w:val="18"/>
                <w:szCs w:val="18"/>
                <w:lang w:eastAsia="en-AU"/>
              </w:rPr>
              <w:t>.</w:t>
            </w:r>
          </w:p>
        </w:tc>
        <w:tc>
          <w:tcPr>
            <w:tcW w:w="2357" w:type="dxa"/>
            <w:vAlign w:val="center"/>
          </w:tcPr>
          <w:p w:rsidR="00E276AB" w:rsidRDefault="000456DA" w:rsidP="0090155E">
            <w:pPr>
              <w:autoSpaceDE w:val="0"/>
              <w:autoSpaceDN w:val="0"/>
              <w:adjustRightInd w:val="0"/>
              <w:spacing w:after="0"/>
              <w:rPr>
                <w:rFonts w:cs="Arial"/>
                <w:sz w:val="18"/>
                <w:szCs w:val="18"/>
                <w:lang w:eastAsia="en-AU"/>
              </w:rPr>
            </w:pPr>
            <w:r>
              <w:rPr>
                <w:rFonts w:cs="Arial"/>
                <w:sz w:val="18"/>
                <w:szCs w:val="18"/>
                <w:lang w:eastAsia="en-AU"/>
              </w:rPr>
              <w:t xml:space="preserve">In </w:t>
            </w:r>
            <w:r w:rsidRPr="000456DA">
              <w:rPr>
                <w:rFonts w:cs="Arial"/>
                <w:sz w:val="18"/>
                <w:szCs w:val="18"/>
                <w:lang w:eastAsia="en-AU"/>
              </w:rPr>
              <w:t>rats (</w:t>
            </w:r>
            <w:proofErr w:type="spellStart"/>
            <w:r w:rsidRPr="000456DA">
              <w:rPr>
                <w:rFonts w:cs="Arial"/>
                <w:i/>
                <w:iCs/>
                <w:sz w:val="18"/>
                <w:szCs w:val="18"/>
                <w:lang w:eastAsia="en-AU"/>
              </w:rPr>
              <w:t>Rattus</w:t>
            </w:r>
            <w:proofErr w:type="spellEnd"/>
            <w:r w:rsidRPr="000456DA">
              <w:rPr>
                <w:rFonts w:cs="Arial"/>
                <w:i/>
                <w:iCs/>
                <w:sz w:val="18"/>
                <w:szCs w:val="18"/>
                <w:lang w:eastAsia="en-AU"/>
              </w:rPr>
              <w:t xml:space="preserve"> </w:t>
            </w:r>
            <w:r w:rsidRPr="000456DA">
              <w:rPr>
                <w:rFonts w:cs="Arial"/>
                <w:sz w:val="18"/>
                <w:szCs w:val="18"/>
                <w:lang w:eastAsia="en-AU"/>
              </w:rPr>
              <w:t>sp.) 3-14 days, mice (</w:t>
            </w:r>
            <w:r w:rsidRPr="000456DA">
              <w:rPr>
                <w:rFonts w:cs="Arial"/>
                <w:i/>
                <w:iCs/>
                <w:sz w:val="18"/>
                <w:szCs w:val="18"/>
                <w:lang w:eastAsia="en-AU"/>
              </w:rPr>
              <w:t xml:space="preserve">Mus </w:t>
            </w:r>
            <w:r w:rsidRPr="000456DA">
              <w:rPr>
                <w:rFonts w:cs="Arial"/>
                <w:sz w:val="18"/>
                <w:szCs w:val="18"/>
                <w:lang w:eastAsia="en-AU"/>
              </w:rPr>
              <w:t>sp.) 3-18 days</w:t>
            </w:r>
          </w:p>
          <w:p w:rsidR="00B177ED" w:rsidRDefault="00B177ED" w:rsidP="0090155E">
            <w:pPr>
              <w:autoSpaceDE w:val="0"/>
              <w:autoSpaceDN w:val="0"/>
              <w:adjustRightInd w:val="0"/>
              <w:spacing w:after="0"/>
              <w:rPr>
                <w:rFonts w:cs="Arial"/>
                <w:sz w:val="18"/>
                <w:szCs w:val="18"/>
                <w:lang w:eastAsia="en-AU"/>
              </w:rPr>
            </w:pPr>
          </w:p>
          <w:p w:rsidR="00B177ED" w:rsidRPr="00424B57" w:rsidRDefault="00B177ED" w:rsidP="0090155E">
            <w:pPr>
              <w:autoSpaceDE w:val="0"/>
              <w:autoSpaceDN w:val="0"/>
              <w:adjustRightInd w:val="0"/>
              <w:spacing w:after="0"/>
              <w:rPr>
                <w:rFonts w:cs="Arial"/>
                <w:sz w:val="18"/>
                <w:szCs w:val="18"/>
              </w:rPr>
            </w:pPr>
            <w:r>
              <w:rPr>
                <w:rFonts w:cs="Arial"/>
                <w:sz w:val="18"/>
                <w:szCs w:val="18"/>
                <w:lang w:eastAsia="en-AU"/>
              </w:rPr>
              <w:t>Poor human</w:t>
            </w:r>
            <w:r w:rsidR="00D31C54">
              <w:rPr>
                <w:rFonts w:cs="Arial"/>
                <w:sz w:val="18"/>
                <w:szCs w:val="18"/>
                <w:lang w:eastAsia="en-AU"/>
              </w:rPr>
              <w:t>e</w:t>
            </w:r>
            <w:r>
              <w:rPr>
                <w:rFonts w:cs="Arial"/>
                <w:sz w:val="18"/>
                <w:szCs w:val="18"/>
                <w:lang w:eastAsia="en-AU"/>
              </w:rPr>
              <w:t xml:space="preserve">ness </w:t>
            </w:r>
          </w:p>
        </w:tc>
        <w:tc>
          <w:tcPr>
            <w:tcW w:w="2357" w:type="dxa"/>
            <w:vAlign w:val="center"/>
          </w:tcPr>
          <w:p w:rsidR="00E276AB" w:rsidRPr="00424B57" w:rsidRDefault="000456DA" w:rsidP="0090155E">
            <w:pPr>
              <w:autoSpaceDE w:val="0"/>
              <w:autoSpaceDN w:val="0"/>
              <w:adjustRightInd w:val="0"/>
              <w:rPr>
                <w:rFonts w:cs="Arial"/>
                <w:sz w:val="18"/>
                <w:szCs w:val="18"/>
              </w:rPr>
            </w:pPr>
            <w:r>
              <w:rPr>
                <w:rFonts w:ascii="AdvTimes" w:hAnsi="AdvTimes" w:cs="AdvTimes"/>
                <w:sz w:val="18"/>
                <w:szCs w:val="18"/>
                <w:lang w:eastAsia="en-AU"/>
              </w:rPr>
              <w:t>130</w:t>
            </w:r>
            <w:r w:rsidR="00BC1D27">
              <w:rPr>
                <w:rFonts w:ascii="AdvBMa1" w:hAnsi="AdvBMa1" w:cs="AdvBMa1"/>
                <w:sz w:val="18"/>
                <w:szCs w:val="18"/>
                <w:lang w:eastAsia="en-AU"/>
              </w:rPr>
              <w:t xml:space="preserve"> - </w:t>
            </w:r>
            <w:r>
              <w:rPr>
                <w:rFonts w:ascii="AdvTimes" w:hAnsi="AdvTimes" w:cs="AdvTimes"/>
                <w:sz w:val="18"/>
                <w:szCs w:val="18"/>
                <w:lang w:eastAsia="en-AU"/>
              </w:rPr>
              <w:t>300 days/ High</w:t>
            </w:r>
          </w:p>
        </w:tc>
      </w:tr>
    </w:tbl>
    <w:p w:rsidR="0035729F" w:rsidRDefault="0035729F" w:rsidP="0090155E">
      <w:pPr>
        <w:autoSpaceDE w:val="0"/>
        <w:autoSpaceDN w:val="0"/>
        <w:adjustRightInd w:val="0"/>
        <w:spacing w:after="0"/>
      </w:pPr>
    </w:p>
    <w:p w:rsidR="0035729F" w:rsidRDefault="0035729F" w:rsidP="0090155E">
      <w:pPr>
        <w:pStyle w:val="Heading3"/>
      </w:pPr>
      <w:bookmarkStart w:id="85" w:name="_Toc440873771"/>
      <w:r>
        <w:t xml:space="preserve">6.4 – </w:t>
      </w:r>
      <w:r w:rsidRPr="00B86AD5">
        <w:rPr>
          <w:lang w:eastAsia="en-AU"/>
        </w:rPr>
        <w:t>Develop and test risk-based methods to detect and manage incursions by rodents</w:t>
      </w:r>
      <w:bookmarkEnd w:id="85"/>
    </w:p>
    <w:p w:rsidR="0035729F" w:rsidRDefault="0035729F" w:rsidP="0090155E">
      <w:r>
        <w:t xml:space="preserve">There have been a number of studies dedicated to already functioning quarantine and surveillance methods for rodents on islands. For example, </w:t>
      </w:r>
      <w:r w:rsidRPr="00DC2964">
        <w:t>Barrow Island</w:t>
      </w:r>
      <w:r>
        <w:t xml:space="preserve"> and its quarantine model is </w:t>
      </w:r>
      <w:r w:rsidR="00E95A9F">
        <w:t xml:space="preserve">a </w:t>
      </w:r>
      <w:r>
        <w:t xml:space="preserve">good example of </w:t>
      </w:r>
      <w:r w:rsidR="00E95A9F">
        <w:t>effective</w:t>
      </w:r>
      <w:r>
        <w:t xml:space="preserve"> use of </w:t>
      </w:r>
      <w:r w:rsidR="00E95A9F">
        <w:t xml:space="preserve">available </w:t>
      </w:r>
      <w:r>
        <w:t xml:space="preserve">resources to achieve positive outcomes through surveillance rather than through repeated chemical control </w:t>
      </w:r>
      <w:r w:rsidR="00FF29E0">
        <w:fldChar w:fldCharType="begin"/>
      </w:r>
      <w:r w:rsidR="00DE3A5B">
        <w:instrText xml:space="preserve"> ADDIN EN.CITE &lt;EndNote&gt;&lt;Cite&gt;&lt;Author&gt;Morris&lt;/Author&gt;&lt;Year&gt;2011&lt;/Year&gt;&lt;RecNum&gt;54&lt;/RecNum&gt;&lt;DisplayText&gt;(Morris, 2011)&lt;/DisplayText&gt;&lt;record&gt;&lt;rec-number&gt;54&lt;/rec-number&gt;&lt;foreign-keys&gt;&lt;key app="EN" db-id="vfss2twf3z2w06ezrr3pxzrne5sx0rz05dx9"&gt;54&lt;/key&gt;&lt;/foreign-keys&gt;&lt;ref-type name="Conference Paper"&gt;47&lt;/ref-type&gt;&lt;contributors&gt;&lt;authors&gt;&lt;author&gt;Morris, KD.&lt;/author&gt;&lt;/authors&gt;&lt;/contributors&gt;&lt;titles&gt;&lt;title&gt;The eradication of the black rat (Rattus rattus) on Barrow and adjacent islands off the North-West coast of Western Australia&lt;/title&gt;&lt;/titles&gt;&lt;dates&gt;&lt;year&gt;2011&lt;/year&gt;&lt;/dates&gt;&lt;urls&gt;&lt;/urls&gt;&lt;/record&gt;&lt;/Cite&gt;&lt;/EndNote&gt;</w:instrText>
      </w:r>
      <w:r w:rsidR="00FF29E0">
        <w:fldChar w:fldCharType="separate"/>
      </w:r>
      <w:r w:rsidR="00DE3A5B">
        <w:rPr>
          <w:noProof/>
        </w:rPr>
        <w:t>(</w:t>
      </w:r>
      <w:hyperlink w:anchor="_ENREF_34" w:tooltip="Morris, 2011 #54" w:history="1">
        <w:r w:rsidR="004E6A23">
          <w:rPr>
            <w:noProof/>
          </w:rPr>
          <w:t>Morris, 2011</w:t>
        </w:r>
      </w:hyperlink>
      <w:r w:rsidR="00DE3A5B">
        <w:rPr>
          <w:noProof/>
        </w:rPr>
        <w:t>)</w:t>
      </w:r>
      <w:r w:rsidR="00FF29E0">
        <w:fldChar w:fldCharType="end"/>
      </w:r>
      <w:r>
        <w:t>. However</w:t>
      </w:r>
      <w:r w:rsidR="00E95A9F">
        <w:t>,</w:t>
      </w:r>
      <w:r>
        <w:t xml:space="preserve"> a standard model for the detection and management of potential rodent incursions onto islands has not been developed</w:t>
      </w:r>
      <w:r w:rsidR="00A85366">
        <w:t xml:space="preserve"> to</w:t>
      </w:r>
      <w:r w:rsidR="00E95A9F">
        <w:t>-</w:t>
      </w:r>
      <w:r w:rsidR="00A85366">
        <w:t>date. T</w:t>
      </w:r>
      <w:r>
        <w:t>he question of how best to allocate resources to detect and manage any new rodent incursions on islands</w:t>
      </w:r>
      <w:r w:rsidR="00A85366">
        <w:t xml:space="preserve"> therefore</w:t>
      </w:r>
      <w:r>
        <w:t xml:space="preserve"> tends to be addressed specifically in each project to suit the conditions in the field </w:t>
      </w:r>
      <w:r w:rsidR="00FF29E0">
        <w:fldChar w:fldCharType="begin"/>
      </w:r>
      <w:r w:rsidR="004E6A23">
        <w:instrText xml:space="preserve"> ADDIN EN.CITE &lt;EndNote&gt;&lt;Cite&gt;&lt;Author&gt;Tasmanian Parkes and Wildlife Service&lt;/Author&gt;&lt;Year&gt;2014&lt;/Year&gt;&lt;RecNum&gt;62&lt;/RecNum&gt;&lt;DisplayText&gt;(Tasmanian Parkes and Wildlife Service, 2014, Tasmanian Parks and Wildlife Service, 2010b)&lt;/DisplayText&gt;&lt;record&gt;&lt;rec-number&gt;62&lt;/rec-number&gt;&lt;foreign-keys&gt;&lt;key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Service&lt;/publisher&gt;&lt;urls&gt;&lt;/urls&gt;&lt;/record&gt;&lt;/Cite&gt;&lt;Cite&gt;&lt;Author&gt;Tasmanian Parks and Wildlife Service&lt;/Author&gt;&lt;Year&gt;2010b&lt;/Year&gt;&lt;RecNum&gt;42&lt;/RecNum&gt;&lt;record&gt;&lt;rec-number&gt;42&lt;/rec-number&gt;&lt;foreign-keys&gt;&lt;key app="EN" db-id="vfss2twf3z2w06ezrr3pxzrne5sx0rz05dx9"&gt;42&lt;/key&gt;&lt;/foreign-keys&gt;&lt;ref-type name="Journal Article"&gt;17&lt;/ref-type&gt;&lt;contributors&gt;&lt;authors&gt;&lt;author&gt;Tasmanian Parks and Wildlife Service,  &lt;/author&gt;&lt;/authors&gt;&lt;secondary-authors&gt;&lt;author&gt;Department of Primary Industries, Parks, Water and Environment&lt;/author&gt;&lt;/secondary-authors&gt;&lt;/contributors&gt;&lt;titles&gt;&lt;title&gt;Macquarie Island Pest Eradication Plan Part B – Operational Plan&lt;/title&gt;&lt;/titles&gt;&lt;pages&gt;76&lt;/pages&gt;&lt;keywords&gt;&lt;keyword&gt;Macquarie Island, invasive species, eradication, management, conservation, restoration.&lt;/keyword&gt;&lt;/keywords&gt;&lt;dates&gt;&lt;year&gt;2010b&lt;/year&gt;&lt;/dates&gt;&lt;pub-location&gt;Hobart, Tasmania.&lt;/pub-location&gt;&lt;publisher&gt;Tasmania Parkes and Wildlife Service&lt;/publisher&gt;&lt;urls&gt;&lt;related-urls&gt;&lt;url&gt;http://www.stors.tas.gov.au/au-7-0037-00705&lt;/url&gt;&lt;/related-urls&gt;&lt;/urls&gt;&lt;/record&gt;&lt;/Cite&gt;&lt;/EndNote&gt;</w:instrText>
      </w:r>
      <w:r w:rsidR="00FF29E0">
        <w:fldChar w:fldCharType="separate"/>
      </w:r>
      <w:r w:rsidR="004E6A23">
        <w:rPr>
          <w:noProof/>
        </w:rPr>
        <w:t>(</w:t>
      </w:r>
      <w:hyperlink w:anchor="_ENREF_43" w:tooltip="Tasmanian Parkes and Wildlife Service, 2014 #62" w:history="1">
        <w:r w:rsidR="004E6A23">
          <w:rPr>
            <w:noProof/>
          </w:rPr>
          <w:t>Tasmanian Parks and Wildlife Service, 2014</w:t>
        </w:r>
      </w:hyperlink>
      <w:r w:rsidR="004E6A23">
        <w:rPr>
          <w:noProof/>
        </w:rPr>
        <w:t xml:space="preserve">, </w:t>
      </w:r>
      <w:hyperlink w:anchor="_ENREF_45" w:tooltip="Tasmanian Parks and Wildlife Service, 2010b #42" w:history="1">
        <w:r w:rsidR="004E6A23">
          <w:rPr>
            <w:noProof/>
          </w:rPr>
          <w:t>Tasmanian Parks and Wildlife Service, 2010b</w:t>
        </w:r>
      </w:hyperlink>
      <w:r w:rsidR="004E6A23">
        <w:rPr>
          <w:noProof/>
        </w:rPr>
        <w:t>)</w:t>
      </w:r>
      <w:r w:rsidR="00FF29E0">
        <w:fldChar w:fldCharType="end"/>
      </w:r>
      <w:r>
        <w:t xml:space="preserve">. </w:t>
      </w:r>
    </w:p>
    <w:p w:rsidR="0035729F" w:rsidRDefault="0035729F" w:rsidP="0090155E">
      <w:r>
        <w:t>Many lessons can be learn</w:t>
      </w:r>
      <w:r w:rsidR="00E95A9F">
        <w:t>t</w:t>
      </w:r>
      <w:r>
        <w:t xml:space="preserve"> in this area from successful eradication and management projects for rodents. Often the post eradication monitoring of an island is neglected due to a lack of funding for these procedures beyond the eradication attempt</w:t>
      </w:r>
      <w:r w:rsidR="00A85366">
        <w:t>.</w:t>
      </w:r>
      <w:r>
        <w:t xml:space="preserve"> </w:t>
      </w:r>
      <w:r w:rsidR="00A85366">
        <w:t>H</w:t>
      </w:r>
      <w:r>
        <w:t>owever</w:t>
      </w:r>
      <w:r w:rsidR="001B74B0">
        <w:t>,</w:t>
      </w:r>
      <w:r>
        <w:t xml:space="preserve"> there are a number of successful projects that have instituted monitoring programs to prevent reinvasions or the re-emergence of rodent populations</w:t>
      </w:r>
      <w:r w:rsidR="001B74B0">
        <w:t>.</w:t>
      </w:r>
      <w:r>
        <w:t xml:space="preserve"> </w:t>
      </w:r>
      <w:r w:rsidR="001B74B0">
        <w:t>T</w:t>
      </w:r>
      <w:r>
        <w:t xml:space="preserve">hese programs and the methods used therein can inform future monitoring and surveillance programs. Of particular note </w:t>
      </w:r>
      <w:r w:rsidR="001B74B0">
        <w:t xml:space="preserve">is </w:t>
      </w:r>
      <w:r>
        <w:t xml:space="preserve">the Barrow Island quarantine program which has successfully excluded rodents from the island for a number of years </w:t>
      </w:r>
      <w:r w:rsidR="00FF29E0">
        <w:fldChar w:fldCharType="begin"/>
      </w:r>
      <w:r w:rsidR="00DE3A5B">
        <w:instrText xml:space="preserve"> ADDIN EN.CITE &lt;EndNote&gt;&lt;Cite&gt;&lt;Author&gt;Greenslade&lt;/Author&gt;&lt;Year&gt;2013b&lt;/Year&gt;&lt;RecNum&gt;53&lt;/RecNum&gt;&lt;DisplayText&gt;(Greenslade et al., 2013b)&lt;/DisplayText&gt;&lt;record&gt;&lt;rec-number&gt;53&lt;/rec-number&gt;&lt;foreign-keys&gt;&lt;key app="EN" db-id="vfss2twf3z2w06ezrr3pxzrne5sx0rz05dx9"&gt;53&lt;/key&gt;&lt;/foreign-keys&gt;&lt;ref-type name="Journal Article"&gt;17&lt;/ref-type&gt;&lt;contributors&gt;&lt;authors&gt;&lt;author&gt;Greenslade, Penelope A.&lt;/author&gt;&lt;author&gt;Burbidge, Andrew A.&lt;/author&gt;&lt;author&gt;Lynch, A. Jasmyn J.&lt;/author&gt;&lt;/authors&gt;&lt;/contributors&gt;&lt;titles&gt;&lt;title&gt;Keeping Australia’s islands free of introduced rodents: the Barrow Island example&lt;/title&gt;&lt;secondary-title&gt;Pacific Conservation Biology  &lt;/secondary-title&gt;&lt;/titles&gt;&lt;periodical&gt;&lt;full-title&gt;Pacific Conservation Biology&lt;/full-title&gt;&lt;/periodical&gt;&lt;pages&gt;284–294&lt;/pages&gt;&lt;volume&gt;19&lt;/volume&gt;&lt;keywords&gt;&lt;keyword&gt;island biosecurity&lt;/keyword&gt;&lt;keyword&gt;quarantine&lt;/keyword&gt;&lt;keyword&gt;invasive species&lt;/keyword&gt;&lt;keyword&gt;non-indigenous species&lt;/keyword&gt;&lt;keyword&gt;Rattus rattus&lt;/keyword&gt;&lt;keyword&gt;eradication&lt;/keyword&gt;&lt;/keywords&gt;&lt;dates&gt;&lt;year&gt;2013b&lt;/year&gt;&lt;/dates&gt;&lt;urls&gt;&lt;/urls&gt;&lt;/record&gt;&lt;/Cite&gt;&lt;/EndNote&gt;</w:instrText>
      </w:r>
      <w:r w:rsidR="00FF29E0">
        <w:fldChar w:fldCharType="separate"/>
      </w:r>
      <w:r w:rsidR="00DE3A5B">
        <w:rPr>
          <w:noProof/>
        </w:rPr>
        <w:t>(</w:t>
      </w:r>
      <w:hyperlink w:anchor="_ENREF_18" w:tooltip="Greenslade, 2013b #53" w:history="1">
        <w:r w:rsidR="004E6A23">
          <w:rPr>
            <w:noProof/>
          </w:rPr>
          <w:t xml:space="preserve">Greenslade </w:t>
        </w:r>
        <w:r w:rsidR="004E6A23" w:rsidRPr="00FA03EA">
          <w:rPr>
            <w:noProof/>
          </w:rPr>
          <w:t>et al.</w:t>
        </w:r>
        <w:r w:rsidR="004E6A23">
          <w:rPr>
            <w:noProof/>
          </w:rPr>
          <w:t>, 2013b</w:t>
        </w:r>
      </w:hyperlink>
      <w:r w:rsidR="00DE3A5B">
        <w:rPr>
          <w:noProof/>
        </w:rPr>
        <w:t>)</w:t>
      </w:r>
      <w:r w:rsidR="00FF29E0">
        <w:fldChar w:fldCharType="end"/>
      </w:r>
      <w:r>
        <w:t xml:space="preserve"> and the successful </w:t>
      </w:r>
      <w:r w:rsidR="001B74B0">
        <w:t xml:space="preserve">post eradication </w:t>
      </w:r>
      <w:r>
        <w:t xml:space="preserve">monitoring program put in place for </w:t>
      </w:r>
      <w:r w:rsidR="001B74B0">
        <w:t xml:space="preserve">the </w:t>
      </w:r>
      <w:r>
        <w:t xml:space="preserve">Macquarie Island </w:t>
      </w:r>
      <w:r w:rsidR="001B74B0">
        <w:t xml:space="preserve">project </w:t>
      </w:r>
      <w:r w:rsidR="00FF29E0">
        <w:fldChar w:fldCharType="begin"/>
      </w:r>
      <w:r w:rsidR="004E6A23">
        <w:instrText xml:space="preserve"> ADDIN EN.CITE &lt;EndNote&gt;&lt;Cite&gt;&lt;Author&gt;Tasmanian Parkes and Wildlife Service&lt;/Author&gt;&lt;Year&gt;2010c&lt;/Year&gt;&lt;RecNum&gt;47&lt;/RecNum&gt;&lt;DisplayText&gt;(Tasmanian Parkes and Wildlife Service, 2010c, Tasmanian Parkes and Wildlife Service, 2014)&lt;/DisplayText&gt;&lt;record&gt;&lt;rec-number&gt;47&lt;/rec-number&gt;&lt;foreign-keys&gt;&lt;key app="EN" db-id="vfss2twf3z2w06ezrr3pxzrne5sx0rz05dx9"&gt;47&lt;/key&gt;&lt;/foreign-keys&gt;&lt;ref-type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Plan- Part F- Monitoring Plan&lt;/title&gt;&lt;/titles&gt;&lt;pages&gt;88&lt;/pages&gt;&lt;keywords&gt;&lt;keyword&gt;Macquarie Island&lt;/keyword&gt;&lt;keyword&gt;Eradication&lt;/keyword&gt;&lt;keyword&gt;monitoring&lt;/keyword&gt;&lt;/keywords&gt;&lt;dates&gt;&lt;year&gt;2010c&lt;/year&gt;&lt;/dates&gt;&lt;pub-location&gt;Hobart, Tasmania&lt;/pub-location&gt;&lt;publisher&gt;Tasmanian Parkes and Wildlife Service&lt;/publisher&gt;&lt;urls&gt;&lt;/urls&gt;&lt;/record&gt;&lt;/Cite&gt;&lt;Cite&gt;&lt;Author&gt;Tasmanian Parkes and Wildlife Service&lt;/Author&gt;&lt;Year&gt;2014&lt;/Year&gt;&lt;RecNum&gt;62&lt;/RecNum&gt;&lt;record&gt;&lt;rec-number&gt;62&lt;/rec-number&gt;&lt;foreign-keys&gt;&lt;key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fldChar w:fldCharType="separate"/>
      </w:r>
      <w:r w:rsidR="004E6A23">
        <w:rPr>
          <w:noProof/>
        </w:rPr>
        <w:t>(</w:t>
      </w:r>
      <w:hyperlink w:anchor="_ENREF_41" w:tooltip="Tasmanian Parkes and Wildlife Service, 2010c #47" w:history="1">
        <w:r w:rsidR="004E6A23">
          <w:rPr>
            <w:noProof/>
          </w:rPr>
          <w:t>Tasmanian Parks and Wildlife Service, 2010c</w:t>
        </w:r>
      </w:hyperlink>
      <w:r w:rsidR="004E6A23">
        <w:rPr>
          <w:noProof/>
        </w:rPr>
        <w:t xml:space="preserve">, </w:t>
      </w:r>
      <w:hyperlink w:anchor="_ENREF_43" w:tooltip="Tasmanian Parkes and Wildlife Service, 2014 #62" w:history="1">
        <w:r w:rsidR="004E6A23">
          <w:rPr>
            <w:noProof/>
          </w:rPr>
          <w:t>Tasmanian Parks and Wildlife Service, 2014</w:t>
        </w:r>
      </w:hyperlink>
      <w:r w:rsidR="004E6A23">
        <w:rPr>
          <w:noProof/>
        </w:rPr>
        <w:t>)</w:t>
      </w:r>
      <w:r w:rsidR="00FF29E0">
        <w:fldChar w:fldCharType="end"/>
      </w:r>
      <w:r>
        <w:t xml:space="preserve">. </w:t>
      </w:r>
    </w:p>
    <w:p w:rsidR="0035729F" w:rsidRDefault="0035729F" w:rsidP="0090155E">
      <w:r>
        <w:t>If the surveillance methods developed through the implementation of these successful projects can be transferred to future projects (perhaps with greater emphasis on monitoring and assessment of the impacts of these methods)</w:t>
      </w:r>
      <w:r w:rsidR="001B74B0">
        <w:t>,</w:t>
      </w:r>
      <w:r>
        <w:t xml:space="preserve"> then it should be possible to refine them and apply them to a broader range of eradication and management projects. </w:t>
      </w:r>
    </w:p>
    <w:p w:rsidR="0035729F" w:rsidRDefault="0035729F" w:rsidP="0090155E"/>
    <w:p w:rsidR="0035729F" w:rsidRDefault="0035729F" w:rsidP="0090155E">
      <w:pPr>
        <w:pStyle w:val="Heading3"/>
      </w:pPr>
      <w:bookmarkStart w:id="86" w:name="_Toc440873772"/>
      <w:r>
        <w:t xml:space="preserve">6.5 – </w:t>
      </w:r>
      <w:r w:rsidRPr="00B86AD5">
        <w:rPr>
          <w:lang w:eastAsia="en-AU"/>
        </w:rPr>
        <w:t>Predict and test the consequences of prey switching</w:t>
      </w:r>
      <w:bookmarkEnd w:id="86"/>
    </w:p>
    <w:p w:rsidR="0035729F" w:rsidRDefault="0035729F" w:rsidP="0090155E">
      <w:r>
        <w:t xml:space="preserve">While the consequences of prey switching and other </w:t>
      </w:r>
      <w:proofErr w:type="spellStart"/>
      <w:r>
        <w:t>trophic</w:t>
      </w:r>
      <w:proofErr w:type="spellEnd"/>
      <w:r>
        <w:t xml:space="preserve"> cascade effects have not been </w:t>
      </w:r>
      <w:r w:rsidR="001B74B0">
        <w:t xml:space="preserve">specifically </w:t>
      </w:r>
      <w:r>
        <w:t xml:space="preserve">tested for, they have been observed in certain projects in the post eradication phase. For example, the </w:t>
      </w:r>
      <w:r w:rsidRPr="00DC2964">
        <w:t>M</w:t>
      </w:r>
      <w:r>
        <w:t>acquarie Island eradication project</w:t>
      </w:r>
      <w:r w:rsidR="001B74B0">
        <w:t>’s</w:t>
      </w:r>
      <w:r>
        <w:t xml:space="preserve"> post eradication monitoring phase noted an increased level of predation of Antarctic </w:t>
      </w:r>
      <w:proofErr w:type="spellStart"/>
      <w:r>
        <w:t>prions</w:t>
      </w:r>
      <w:proofErr w:type="spellEnd"/>
      <w:r>
        <w:t xml:space="preserve"> and white-headed petrels by </w:t>
      </w:r>
      <w:proofErr w:type="spellStart"/>
      <w:r>
        <w:t>skuas</w:t>
      </w:r>
      <w:proofErr w:type="spellEnd"/>
      <w:r>
        <w:t xml:space="preserve"> and other native predatory birds on the island after the removal of rabbits as a food resource. Although consequential effects of this kind were expected, the positive influence of the removal of invasive rodent species from the island, and the resulting decrease in rat predation and habitat destruction </w:t>
      </w:r>
      <w:r w:rsidR="00A85366">
        <w:t xml:space="preserve">by rabbits </w:t>
      </w:r>
      <w:r>
        <w:t xml:space="preserve">that this delivered, far outweighed the negative effects </w:t>
      </w:r>
      <w:r w:rsidR="00FF29E0">
        <w:fldChar w:fldCharType="begin"/>
      </w:r>
      <w:r w:rsidR="004E6A23">
        <w:instrText xml:space="preserve"> ADDIN EN.CITE &lt;EndNote&gt;&lt;Cite&gt;&lt;Author&gt;Tasmanian Parkes and Wildlife Service&lt;/Author&gt;&lt;Year&gt;2014&lt;/Year&gt;&lt;RecNum&gt;62&lt;/RecNum&gt;&lt;DisplayText&gt;(Tasmanian Parkes and Wildlife Service, 2014)&lt;/DisplayText&gt;&lt;record&gt;&lt;rec-number&gt;62&lt;/rec-number&gt;&lt;foreign-keys&gt;&lt;key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fldChar w:fldCharType="separate"/>
      </w:r>
      <w:r w:rsidR="004E6A23">
        <w:rPr>
          <w:noProof/>
        </w:rPr>
        <w:t>(</w:t>
      </w:r>
      <w:hyperlink w:anchor="_ENREF_43" w:tooltip="Tasmanian Parkes and Wildlife Service, 2014 #62" w:history="1">
        <w:r w:rsidR="00FA03EA">
          <w:rPr>
            <w:noProof/>
          </w:rPr>
          <w:t>Tasmanian Park</w:t>
        </w:r>
        <w:r w:rsidR="004E6A23">
          <w:rPr>
            <w:noProof/>
          </w:rPr>
          <w:t>s and Wildlife Service, 2014</w:t>
        </w:r>
      </w:hyperlink>
      <w:r w:rsidR="004E6A23">
        <w:rPr>
          <w:noProof/>
        </w:rPr>
        <w:t>)</w:t>
      </w:r>
      <w:r w:rsidR="00FF29E0">
        <w:fldChar w:fldCharType="end"/>
      </w:r>
      <w:r>
        <w:t>.</w:t>
      </w:r>
    </w:p>
    <w:p w:rsidR="000E0F9C" w:rsidRDefault="0035729F" w:rsidP="0090155E">
      <w:pPr>
        <w:autoSpaceDE w:val="0"/>
        <w:autoSpaceDN w:val="0"/>
        <w:adjustRightInd w:val="0"/>
      </w:pPr>
      <w:r>
        <w:t xml:space="preserve">An international example of an unintended consequence of a change in predator from rats was seen on </w:t>
      </w:r>
      <w:proofErr w:type="spellStart"/>
      <w:r>
        <w:t>Anacapa</w:t>
      </w:r>
      <w:proofErr w:type="spellEnd"/>
      <w:r>
        <w:t xml:space="preserve"> Island off the California coast in the USA. This project involved the removal of black rats from the island to assist in the recovery of the ground nesting seabird, the Scripps </w:t>
      </w:r>
      <w:r w:rsidR="00A85366">
        <w:t>M</w:t>
      </w:r>
      <w:r>
        <w:t xml:space="preserve">urrelet. The project was initiated in 2001 and succeeded in eradicating rats from the island in 2002. Monitoring of the murrelet population was continued until 2011 </w:t>
      </w:r>
      <w:r w:rsidR="00FF29E0">
        <w:fldChar w:fldCharType="begin"/>
      </w:r>
      <w:r w:rsidR="00DE3A5B">
        <w:instrText xml:space="preserve"> ADDIN EN.CITE &lt;EndNote&gt;&lt;Cite&gt;&lt;Author&gt;Whitworth&lt;/Author&gt;&lt;Year&gt;2013&lt;/Year&gt;&lt;RecNum&gt;3&lt;/RecNum&gt;&lt;DisplayText&gt;(Whitworth et al., 2013)&lt;/DisplayText&gt;&lt;record&gt;&lt;rec-number&gt;3&lt;/rec-number&gt;&lt;foreign-keys&gt;&lt;key app="EN" db-id="vfss2twf3z2w06ezrr3pxzrne5sx0rz05dx9"&gt;3&lt;/key&gt;&lt;/foreign-keys&gt;&lt;ref-type name="Journal Article"&gt;17&lt;/ref-type&gt;&lt;contributors&gt;&lt;authors&gt;&lt;author&gt;Whitworth, Darrell L.&lt;/author&gt;&lt;author&gt;Carter, Harry R.&lt;/author&gt;&lt;author&gt;Gress, Franklin&lt;/author&gt;&lt;/authors&gt;&lt;/contributors&gt;&lt;titles&gt;&lt;title&gt;Recovery of a threatened seabird after eradication of an introduced predator: Eight years of progress for Scripps’s murrelet at Anacapa Island, California&lt;/title&gt;&lt;secondary-title&gt;Biological Conservation&lt;/secondary-title&gt;&lt;/titles&gt;&lt;periodical&gt;&lt;full-title&gt;Biological Conservation&lt;/full-title&gt;&lt;/periodical&gt;&lt;pages&gt;52-59&lt;/pages&gt;&lt;volume&gt;162&lt;/volume&gt;&lt;number&gt;0&lt;/number&gt;&lt;keywords&gt;&lt;keyword&gt;Anacapa Island&lt;/keyword&gt;&lt;keyword&gt;Island restoration&lt;/keyword&gt;&lt;keyword&gt;Post-eradication recovery&lt;/keyword&gt;&lt;keyword&gt;Introduced predator eradication&lt;/keyword&gt;&lt;keyword&gt;Synthliboramphus scrippsi&lt;/keyword&gt;&lt;keyword&gt;Scripps’s murrelet&lt;/keyword&gt;&lt;/keywords&gt;&lt;dates&gt;&lt;year&gt;2013&lt;/year&gt;&lt;pub-dates&gt;&lt;date&gt;6//&lt;/date&gt;&lt;/pub-dates&gt;&lt;/dates&gt;&lt;isbn&gt;0006-3207&lt;/isbn&gt;&lt;urls&gt;&lt;related-urls&gt;&lt;url&gt;http://www.sciencedirect.com/science/article/pii/S0006320713000931&lt;/url&gt;&lt;/related-urls&gt;&lt;/urls&gt;&lt;electronic-resource-num&gt;http://dx.doi.org/10.1016/j.biocon.2013.03.026&lt;/electronic-resource-num&gt;&lt;/record&gt;&lt;/Cite&gt;&lt;/EndNote&gt;</w:instrText>
      </w:r>
      <w:r w:rsidR="00FF29E0">
        <w:fldChar w:fldCharType="separate"/>
      </w:r>
      <w:r w:rsidR="00DE3A5B">
        <w:rPr>
          <w:noProof/>
        </w:rPr>
        <w:t>(</w:t>
      </w:r>
      <w:hyperlink w:anchor="_ENREF_48" w:tooltip="Whitworth, 2013 #3" w:history="1">
        <w:r w:rsidR="004E6A23">
          <w:rPr>
            <w:noProof/>
          </w:rPr>
          <w:t xml:space="preserve">Whitworth </w:t>
        </w:r>
        <w:r w:rsidR="004E6A23" w:rsidRPr="000F1AD6">
          <w:rPr>
            <w:noProof/>
          </w:rPr>
          <w:t>et al</w:t>
        </w:r>
        <w:r w:rsidR="004E6A23">
          <w:rPr>
            <w:noProof/>
          </w:rPr>
          <w:t>., 2013</w:t>
        </w:r>
      </w:hyperlink>
      <w:r w:rsidR="00DE3A5B">
        <w:rPr>
          <w:noProof/>
        </w:rPr>
        <w:t>)</w:t>
      </w:r>
      <w:r w:rsidR="00FF29E0">
        <w:fldChar w:fldCharType="end"/>
      </w:r>
      <w:r>
        <w:t xml:space="preserve">. The removal of rats lead to a measured 50% increase in hatching success for the murrelets over the study period, but also resulted </w:t>
      </w:r>
      <w:r w:rsidR="001B76FD">
        <w:t>i</w:t>
      </w:r>
      <w:r>
        <w:t>n unintended consequence</w:t>
      </w:r>
      <w:r w:rsidR="001B76FD">
        <w:t>s</w:t>
      </w:r>
      <w:r>
        <w:t>. Native deer mice (</w:t>
      </w:r>
      <w:proofErr w:type="spellStart"/>
      <w:r w:rsidRPr="00DC2964">
        <w:rPr>
          <w:rFonts w:cs="Arial"/>
          <w:i/>
        </w:rPr>
        <w:t>Peromyscus</w:t>
      </w:r>
      <w:proofErr w:type="spellEnd"/>
      <w:r>
        <w:rPr>
          <w:rFonts w:cs="Arial"/>
          <w:i/>
        </w:rPr>
        <w:t xml:space="preserve"> </w:t>
      </w:r>
      <w:proofErr w:type="spellStart"/>
      <w:r w:rsidRPr="00DC2964">
        <w:rPr>
          <w:rFonts w:cs="Arial"/>
          <w:i/>
        </w:rPr>
        <w:t>maniculatus</w:t>
      </w:r>
      <w:proofErr w:type="spellEnd"/>
      <w:r w:rsidRPr="00DC2964">
        <w:rPr>
          <w:rFonts w:cs="Arial"/>
          <w:i/>
        </w:rPr>
        <w:t xml:space="preserve"> </w:t>
      </w:r>
      <w:proofErr w:type="spellStart"/>
      <w:r w:rsidRPr="00DC2964">
        <w:rPr>
          <w:rFonts w:cs="Arial"/>
          <w:i/>
        </w:rPr>
        <w:t>anacapae</w:t>
      </w:r>
      <w:proofErr w:type="spellEnd"/>
      <w:r>
        <w:rPr>
          <w:rFonts w:cs="Arial"/>
        </w:rPr>
        <w:t>), which were reintroduced to the island after the rats where removed, replaced the rats as the main contributor to egg predation on the murrelets nests. While this predator switch did not ultimat</w:t>
      </w:r>
      <w:r w:rsidR="00C61621">
        <w:rPr>
          <w:rFonts w:cs="Arial"/>
        </w:rPr>
        <w:t>ely affect the recovery of the M</w:t>
      </w:r>
      <w:r>
        <w:rPr>
          <w:rFonts w:cs="Arial"/>
        </w:rPr>
        <w:t>urrelet population, it does demonstrate that unintended outcomes can emerge from the removal of an invasive species.</w:t>
      </w:r>
    </w:p>
    <w:p w:rsidR="0035729F" w:rsidRDefault="0035729F" w:rsidP="0090155E">
      <w:r>
        <w:t xml:space="preserve">Despite the lack of dedicated research relating to </w:t>
      </w:r>
      <w:proofErr w:type="spellStart"/>
      <w:r>
        <w:t>trophic</w:t>
      </w:r>
      <w:proofErr w:type="spellEnd"/>
      <w:r>
        <w:t xml:space="preserve"> cascade effects and prey switching, the lessons learnt from the observed unintended impacts of rodent eradications projects such as </w:t>
      </w:r>
      <w:r w:rsidR="00C61621">
        <w:t xml:space="preserve">on </w:t>
      </w:r>
      <w:r>
        <w:t>Macquarie Island and other projects</w:t>
      </w:r>
      <w:r w:rsidR="001B76FD">
        <w:t>,</w:t>
      </w:r>
      <w:r>
        <w:t xml:space="preserve"> has lead to a far more holistic approach</w:t>
      </w:r>
      <w:r w:rsidR="00C61621">
        <w:t xml:space="preserve"> being adopted</w:t>
      </w:r>
      <w:r>
        <w:t xml:space="preserve"> </w:t>
      </w:r>
      <w:r w:rsidR="00C61621">
        <w:t xml:space="preserve">for </w:t>
      </w:r>
      <w:r w:rsidR="001B76FD">
        <w:t>the implementation of</w:t>
      </w:r>
      <w:r>
        <w:t xml:space="preserve"> eradication</w:t>
      </w:r>
      <w:r w:rsidR="001B76FD">
        <w:t xml:space="preserve"> programs</w:t>
      </w:r>
      <w:r w:rsidR="00C61621">
        <w:t>. This means that</w:t>
      </w:r>
      <w:r>
        <w:t xml:space="preserve"> multiple invasive species are often removed concurrently. </w:t>
      </w:r>
      <w:r w:rsidR="00C61621">
        <w:t>In addition to this practice, p</w:t>
      </w:r>
      <w:r>
        <w:t xml:space="preserve">otential unintended consequences </w:t>
      </w:r>
      <w:r w:rsidR="001B76FD">
        <w:t xml:space="preserve">through </w:t>
      </w:r>
      <w:r>
        <w:t xml:space="preserve">the removal of invasive species are often accounted for in the planning phases of </w:t>
      </w:r>
      <w:r w:rsidR="00C61621">
        <w:t xml:space="preserve">new </w:t>
      </w:r>
      <w:r>
        <w:t>project</w:t>
      </w:r>
      <w:r w:rsidR="00C61621">
        <w:t>s</w:t>
      </w:r>
      <w:r>
        <w:t xml:space="preserve"> and the benefits of the removal</w:t>
      </w:r>
      <w:r w:rsidR="00C61621">
        <w:t xml:space="preserve"> of invasive species are weighted</w:t>
      </w:r>
      <w:r>
        <w:t xml:space="preserve"> against the risk of </w:t>
      </w:r>
      <w:r w:rsidR="00C61621">
        <w:t xml:space="preserve">any </w:t>
      </w:r>
      <w:r>
        <w:t xml:space="preserve">unintended outcomes </w:t>
      </w:r>
      <w:r w:rsidR="00FF29E0">
        <w:fldChar w:fldCharType="begin">
          <w:fldData xml:space="preserve">PEVuZE5vdGU+PENpdGU+PEF1dGhvcj5TcHJpbmdlcjwvQXV0aG9yPjxZZWFyPjIwMTE8L1llYXI+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</w:fldData>
        </w:fldChar>
      </w:r>
      <w:r w:rsidR="00DE3A5B">
        <w:instrText xml:space="preserve"> ADDIN EN.CITE </w:instrText>
      </w:r>
      <w:r w:rsidR="00FF29E0">
        <w:fldChar w:fldCharType="begin">
          <w:fldData xml:space="preserve">PEVuZE5vdGU+PENpdGU+PEF1dGhvcj5TcHJpbmdlcjwvQXV0aG9yPjxZZWFyPjIwMTE8L1llYXI+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</w:fldData>
        </w:fldChar>
      </w:r>
      <w:r w:rsidR="00DE3A5B">
        <w:instrText xml:space="preserve"> ADDIN EN.CITE.DATA </w:instrText>
      </w:r>
      <w:r w:rsidR="00FF29E0">
        <w:fldChar w:fldCharType="end"/>
      </w:r>
      <w:r w:rsidR="00FF29E0">
        <w:fldChar w:fldCharType="separate"/>
      </w:r>
      <w:r w:rsidR="00DE3A5B">
        <w:rPr>
          <w:noProof/>
        </w:rPr>
        <w:t>(</w:t>
      </w:r>
      <w:hyperlink w:anchor="_ENREF_40" w:tooltip="Springer, 2011 #35" w:history="1">
        <w:r w:rsidR="004E6A23">
          <w:rPr>
            <w:noProof/>
          </w:rPr>
          <w:t>Springer, 2011</w:t>
        </w:r>
      </w:hyperlink>
      <w:r w:rsidR="00DE3A5B">
        <w:rPr>
          <w:noProof/>
        </w:rPr>
        <w:t xml:space="preserve">, </w:t>
      </w:r>
      <w:hyperlink w:anchor="_ENREF_47" w:tooltip="Veitch, 2011 #34" w:history="1">
        <w:r w:rsidR="004E6A23">
          <w:rPr>
            <w:noProof/>
          </w:rPr>
          <w:t xml:space="preserve">Veitch </w:t>
        </w:r>
        <w:r w:rsidR="004E6A23" w:rsidRPr="00FA03EA">
          <w:rPr>
            <w:noProof/>
          </w:rPr>
          <w:t>et al</w:t>
        </w:r>
        <w:r w:rsidR="004E6A23">
          <w:rPr>
            <w:noProof/>
          </w:rPr>
          <w:t>., 2011</w:t>
        </w:r>
      </w:hyperlink>
      <w:r w:rsidR="00DE3A5B">
        <w:rPr>
          <w:noProof/>
        </w:rPr>
        <w:t>)</w:t>
      </w:r>
      <w:r w:rsidR="00FF29E0">
        <w:fldChar w:fldCharType="end"/>
      </w:r>
      <w:r>
        <w:t xml:space="preserve">. </w:t>
      </w:r>
    </w:p>
    <w:p w:rsidR="0035729F" w:rsidRDefault="0035729F" w:rsidP="0090155E">
      <w:pPr>
        <w:pStyle w:val="Heading2"/>
      </w:pPr>
      <w:bookmarkStart w:id="87" w:name="_Toc440873773"/>
      <w:r>
        <w:t>Performance Indicators</w:t>
      </w:r>
      <w:bookmarkEnd w:id="87"/>
    </w:p>
    <w:p w:rsidR="0035729F" w:rsidRDefault="0035729F" w:rsidP="0090155E">
      <w:pPr>
        <w:pStyle w:val="Heading4"/>
      </w:pPr>
      <w:r w:rsidRPr="00497A78">
        <w:t>Australian research on the mouse-rat issue is developed and integrated with research being conducted in New Zealand and the USA</w:t>
      </w:r>
      <w:r w:rsidRPr="005B01FF">
        <w:t>.</w:t>
      </w:r>
    </w:p>
    <w:p w:rsidR="0035729F" w:rsidRDefault="0035729F" w:rsidP="0090155E">
      <w:r>
        <w:t xml:space="preserve">No significant specific research has been conducted on this issue in Australia. Certain interactions between mice and other rodent species have been observed in projects where the eradication of multiple species of rodents (Macquarie, </w:t>
      </w:r>
      <w:proofErr w:type="spellStart"/>
      <w:r>
        <w:t>Anacapa</w:t>
      </w:r>
      <w:proofErr w:type="spellEnd"/>
      <w:r>
        <w:t>, Surprise Island</w:t>
      </w:r>
      <w:r w:rsidR="00C61621">
        <w:t>s</w:t>
      </w:r>
      <w:r>
        <w:t xml:space="preserve"> etc</w:t>
      </w:r>
      <w:r w:rsidR="00F74E02">
        <w:t>.</w:t>
      </w:r>
      <w:r>
        <w:t xml:space="preserve"> </w:t>
      </w:r>
      <w:r w:rsidR="00FF29E0">
        <w:fldChar w:fldCharType="begin">
          <w:fldData xml:space="preserve">PEVuZE5vdGU+PENpdGU+PEF1dGhvcj5DYXV0PC9BdXRob3I+PFllYXI+MjAwOTwvWWVhcj48UmVj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=
</w:fldData>
        </w:fldChar>
      </w:r>
      <w:r w:rsidR="004E6A23">
        <w:instrText xml:space="preserve"> ADDIN EN.CITE </w:instrText>
      </w:r>
      <w:r w:rsidR="00FF29E0">
        <w:fldChar w:fldCharType="begin">
          <w:fldData xml:space="preserve">PEVuZE5vdGU+PENpdGU+PEF1dGhvcj5DYXV0PC9BdXRob3I+PFllYXI+MjAwOTwvWWVhcj48UmVj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=
</w:fldData>
        </w:fldChar>
      </w:r>
      <w:r w:rsidR="004E6A23">
        <w:instrText xml:space="preserve"> ADDIN EN.CITE.DATA </w:instrText>
      </w:r>
      <w:r w:rsidR="00FF29E0">
        <w:fldChar w:fldCharType="end"/>
      </w:r>
      <w:r w:rsidR="00FF29E0">
        <w:fldChar w:fldCharType="separate"/>
      </w:r>
      <w:r w:rsidR="004E6A23" w:rsidRPr="00FA03EA">
        <w:rPr>
          <w:noProof/>
        </w:rPr>
        <w:t>(</w:t>
      </w:r>
      <w:hyperlink w:anchor="_ENREF_9" w:tooltip="Caut, 2009 #11" w:history="1">
        <w:r w:rsidR="004E6A23" w:rsidRPr="00FA03EA">
          <w:rPr>
            <w:noProof/>
          </w:rPr>
          <w:t>Caut et al., 2009</w:t>
        </w:r>
      </w:hyperlink>
      <w:proofErr w:type="gramStart"/>
      <w:r w:rsidR="004E6A23">
        <w:rPr>
          <w:noProof/>
        </w:rPr>
        <w:t xml:space="preserve">, </w:t>
      </w:r>
      <w:hyperlink w:anchor="_ENREF_43" w:tooltip="Tasmanian Parkes and Wildlife Service, 2014 #62" w:history="1">
        <w:r w:rsidR="00FA03EA">
          <w:rPr>
            <w:noProof/>
          </w:rPr>
          <w:t>Tasmanian Park</w:t>
        </w:r>
        <w:r w:rsidR="004E6A23">
          <w:rPr>
            <w:noProof/>
          </w:rPr>
          <w:t>s and Wildlife Service, 2014</w:t>
        </w:r>
      </w:hyperlink>
      <w:r w:rsidR="004E6A23">
        <w:rPr>
          <w:noProof/>
        </w:rPr>
        <w:t>,</w:t>
      </w:r>
      <w:proofErr w:type="gramEnd"/>
      <w:r w:rsidR="004E6A23">
        <w:rPr>
          <w:noProof/>
        </w:rPr>
        <w:t xml:space="preserve"> </w:t>
      </w:r>
      <w:hyperlink w:anchor="_ENREF_48" w:tooltip="Whitworth, 2013 #3" w:history="1">
        <w:r w:rsidR="004E6A23">
          <w:rPr>
            <w:noProof/>
          </w:rPr>
          <w:t>Whitwort</w:t>
        </w:r>
        <w:r w:rsidR="004E6A23" w:rsidRPr="00FA03EA">
          <w:rPr>
            <w:noProof/>
          </w:rPr>
          <w:t>h et al.</w:t>
        </w:r>
        <w:r w:rsidR="004E6A23">
          <w:rPr>
            <w:noProof/>
          </w:rPr>
          <w:t>, 2013</w:t>
        </w:r>
      </w:hyperlink>
      <w:r w:rsidR="004E6A23">
        <w:rPr>
          <w:noProof/>
        </w:rPr>
        <w:t>)</w:t>
      </w:r>
      <w:r w:rsidR="00FF29E0">
        <w:fldChar w:fldCharType="end"/>
      </w:r>
      <w:r w:rsidR="00F74E02">
        <w:t>)</w:t>
      </w:r>
      <w:r>
        <w:t xml:space="preserve">. These observations have shown that the mouse-rat issue can be </w:t>
      </w:r>
      <w:r w:rsidR="00C61621">
        <w:t xml:space="preserve">primarily </w:t>
      </w:r>
      <w:r>
        <w:t xml:space="preserve">explained by competition between mice and rats for resources which causes mice to have insufficient access to toxic baits to receive a lethal dose during eradication campaigns. It has also been postulated that the presence of rats can cause changes to the feeding behaviour of mice and a reduction in their home ranges </w:t>
      </w:r>
      <w:r w:rsidR="00FF29E0">
        <w:fldChar w:fldCharType="begin"/>
      </w:r>
      <w:r w:rsidR="00DE3A5B">
        <w:instrText xml:space="preserve"> ADDIN EN.CITE &lt;EndNote&gt;&lt;Cite&gt;&lt;Author&gt;Harper&lt;/Author&gt;&lt;Year&gt;2010&lt;/Year&gt;&lt;RecNum&gt;19&lt;/RecNum&gt;&lt;DisplayText&gt;(Harper and Cabrera, 2010)&lt;/DisplayText&gt;&lt;record&gt;&lt;rec-number&gt;19&lt;/rec-number&gt;&lt;foreign-keys&gt;&lt;key app="EN" db-id="vfss2twf3z2w06ezrr3pxzrne5sx0rz05dx9"&gt;19&lt;/key&gt;&lt;/foreign-keys&gt;&lt;ref-type name="Journal Article"&gt;17&lt;/ref-type&gt;&lt;contributors&gt;&lt;authors&gt;&lt;author&gt;Harper, G. A.&lt;/author&gt;&lt;author&gt;Cabrera, L. F.&lt;/author&gt;&lt;/authors&gt;&lt;/contributors&gt;&lt;titles&gt;&lt;title&gt;Response of mice (Mus musculus) to the removal of black rats (Rattus rattus) in arid forest on Santa Cruz Island, Galápagos&lt;/title&gt;&lt;secondary-title&gt;Biological Invasions&lt;/secondary-title&gt;&lt;alt-title&gt;Biol Invasions&lt;/alt-title&gt;&lt;/titles&gt;&lt;periodical&gt;&lt;full-title&gt;Biological Invasions&lt;/full-title&gt;&lt;abbr-1&gt;Biol Invasions&lt;/abbr-1&gt;&lt;/periodical&gt;&lt;alt-periodical&gt;&lt;full-title&gt;Biological Invasions&lt;/full-title&gt;&lt;abbr-1&gt;Biol Invasions&lt;/abbr-1&gt;&lt;/alt-periodical&gt;&lt;pages&gt;1449-1452&lt;/pages&gt;&lt;volume&gt;12&lt;/volume&gt;&lt;number&gt;6&lt;/number&gt;&lt;keywords&gt;&lt;keyword&gt;Rattus&lt;/keyword&gt;&lt;keyword&gt;Mus&lt;/keyword&gt;&lt;keyword&gt;Galápagos&lt;/keyword&gt;&lt;keyword&gt;Introduced&lt;/keyword&gt;&lt;keyword&gt;Competition&lt;/keyword&gt;&lt;keyword&gt;Dominance&lt;/keyword&gt;&lt;/keywords&gt;&lt;dates&gt;&lt;year&gt;2010&lt;/year&gt;&lt;pub-dates&gt;&lt;date&gt;2010/06/01&lt;/date&gt;&lt;/pub-dates&gt;&lt;/dates&gt;&lt;publisher&gt;Springer Netherlands&lt;/publisher&gt;&lt;isbn&gt;1387-3547&lt;/isbn&gt;&lt;urls&gt;&lt;related-urls&gt;&lt;url&gt;http://dx.doi.org/10.1007/s10530-009-9560-y&lt;/url&gt;&lt;/related-urls&gt;&lt;/urls&gt;&lt;electronic-resource-num&gt;10.1007/s10530-009-9560-y&lt;/electronic-resource-num&gt;&lt;language&gt;English&lt;/language&gt;&lt;/record&gt;&lt;/Cite&gt;&lt;/EndNote&gt;</w:instrText>
      </w:r>
      <w:r w:rsidR="00FF29E0">
        <w:fldChar w:fldCharType="separate"/>
      </w:r>
      <w:r w:rsidR="00DE3A5B">
        <w:rPr>
          <w:noProof/>
        </w:rPr>
        <w:t>(</w:t>
      </w:r>
      <w:hyperlink w:anchor="_ENREF_21" w:tooltip="Harper, 2010 #19" w:history="1">
        <w:r w:rsidR="004E6A23">
          <w:rPr>
            <w:noProof/>
          </w:rPr>
          <w:t>Harper and Cabrera, 2010</w:t>
        </w:r>
      </w:hyperlink>
      <w:r w:rsidR="00DE3A5B">
        <w:rPr>
          <w:noProof/>
        </w:rPr>
        <w:t>)</w:t>
      </w:r>
      <w:r w:rsidR="00FF29E0">
        <w:fldChar w:fldCharType="end"/>
      </w:r>
      <w:r>
        <w:t>. This inhibition of mice has been countered by employing specific baiting tactics and  these tactics have proven reasonably successful in eradicating mice in situations where they are interacting with other rodent species (including rats) such as the Montague Island eradication project and the Macquarie Island eradication project</w:t>
      </w:r>
      <w:r w:rsidR="00C61621">
        <w:t xml:space="preserve"> </w:t>
      </w:r>
      <w:r w:rsidR="00FF29E0">
        <w:fldChar w:fldCharType="begin">
          <w:fldData xml:space="preserve">PEVuZE5vdGU+PENpdGU+PEF1dGhvcj5Db3J5PC9BdXRob3I+PFllYXI+MjAxMTwvWWVhcj48UmVj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</w:fldData>
        </w:fldChar>
      </w:r>
      <w:r w:rsidR="004E6A23">
        <w:instrText xml:space="preserve"> ADDIN EN.CITE </w:instrText>
      </w:r>
      <w:r w:rsidR="00FF29E0">
        <w:fldChar w:fldCharType="begin">
          <w:fldData xml:space="preserve">PEVuZE5vdGU+PENpdGU+PEF1dGhvcj5Db3J5PC9BdXRob3I+PFllYXI+MjAxMTwvWWVhcj48UmVj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</w:fldData>
        </w:fldChar>
      </w:r>
      <w:r w:rsidR="004E6A23">
        <w:instrText xml:space="preserve"> ADDIN EN.CITE.DATA </w:instrText>
      </w:r>
      <w:r w:rsidR="00FF29E0">
        <w:fldChar w:fldCharType="end"/>
      </w:r>
      <w:r w:rsidR="00FF29E0">
        <w:fldChar w:fldCharType="separate"/>
      </w:r>
      <w:r w:rsidR="004E6A23">
        <w:rPr>
          <w:noProof/>
        </w:rPr>
        <w:t>(</w:t>
      </w:r>
      <w:hyperlink w:anchor="_ENREF_11" w:tooltip="Cory, 2011 #21" w:history="1">
        <w:r w:rsidR="004E6A23">
          <w:rPr>
            <w:noProof/>
          </w:rPr>
          <w:t>Cory</w:t>
        </w:r>
        <w:r w:rsidR="004E6A23" w:rsidRPr="00FA03EA">
          <w:rPr>
            <w:i/>
            <w:noProof/>
          </w:rPr>
          <w:t xml:space="preserve"> </w:t>
        </w:r>
        <w:r w:rsidR="004E6A23" w:rsidRPr="000F1AD6">
          <w:rPr>
            <w:noProof/>
          </w:rPr>
          <w:t>et al</w:t>
        </w:r>
        <w:r w:rsidR="004E6A23" w:rsidRPr="00FA03EA">
          <w:rPr>
            <w:i/>
            <w:noProof/>
          </w:rPr>
          <w:t>.</w:t>
        </w:r>
        <w:r w:rsidR="004E6A23">
          <w:rPr>
            <w:noProof/>
          </w:rPr>
          <w:t>, 2011a</w:t>
        </w:r>
      </w:hyperlink>
      <w:r w:rsidR="004E6A23">
        <w:rPr>
          <w:noProof/>
        </w:rPr>
        <w:t xml:space="preserve">, </w:t>
      </w:r>
      <w:hyperlink w:anchor="_ENREF_43" w:tooltip="Tasmanian Parkes and Wildlife Service, 2014 #62" w:history="1">
        <w:r w:rsidR="00FA03EA">
          <w:rPr>
            <w:noProof/>
          </w:rPr>
          <w:t>Tasmanian Park</w:t>
        </w:r>
        <w:r w:rsidR="004E6A23">
          <w:rPr>
            <w:noProof/>
          </w:rPr>
          <w:t>s and Wildlife Service, 2014</w:t>
        </w:r>
      </w:hyperlink>
      <w:r w:rsidR="004E6A23">
        <w:rPr>
          <w:noProof/>
        </w:rPr>
        <w:t>)</w:t>
      </w:r>
      <w:r w:rsidR="00FF29E0">
        <w:fldChar w:fldCharType="end"/>
      </w:r>
      <w:r>
        <w:t>. However, further development of different approaches to address this issue in a range of situations is still needed</w:t>
      </w:r>
      <w:r w:rsidR="00C61621">
        <w:t xml:space="preserve"> to account for situations where the saturation baiting of an island is not a viable alternative.</w:t>
      </w:r>
    </w:p>
    <w:p w:rsidR="0035729F" w:rsidRDefault="0035729F" w:rsidP="0090155E"/>
    <w:p w:rsidR="0035729F" w:rsidRDefault="0035729F" w:rsidP="0090155E">
      <w:pPr>
        <w:pStyle w:val="Heading2"/>
      </w:pPr>
      <w:bookmarkStart w:id="88" w:name="_Toc440873774"/>
      <w:r>
        <w:t>Conclusion</w:t>
      </w:r>
      <w:bookmarkEnd w:id="88"/>
    </w:p>
    <w:p w:rsidR="0035729F" w:rsidRDefault="0035729F" w:rsidP="0090155E">
      <w:r>
        <w:t xml:space="preserve">The objectives of this </w:t>
      </w:r>
      <w:r w:rsidR="00F74E02">
        <w:t>a</w:t>
      </w:r>
      <w:r>
        <w:t xml:space="preserve">ction group were designed to meet the information and research needs of land managers and conservationists undertaking the management of rodents on offshore islands. This was to be achieved by filling the gaps in our knowledge of the ecological </w:t>
      </w:r>
      <w:r w:rsidR="00D37A63">
        <w:t xml:space="preserve">interactions of invasive </w:t>
      </w:r>
      <w:r>
        <w:t>rodents on islands</w:t>
      </w:r>
      <w:r w:rsidR="00D37A63">
        <w:t>. Additionally</w:t>
      </w:r>
      <w:r w:rsidR="00F74E02">
        <w:t>,</w:t>
      </w:r>
      <w:r>
        <w:t xml:space="preserve"> </w:t>
      </w:r>
      <w:r w:rsidR="00D37A63">
        <w:t>the goal was to improve the</w:t>
      </w:r>
      <w:r>
        <w:t xml:space="preserve"> control or eradication</w:t>
      </w:r>
      <w:r w:rsidR="00D37A63">
        <w:t xml:space="preserve"> of rodents</w:t>
      </w:r>
      <w:r w:rsidR="00F74E02">
        <w:t xml:space="preserve"> </w:t>
      </w:r>
      <w:r>
        <w:t xml:space="preserve">by improving upon existing techniques and tools through research and testing. While some progress has been made against a subset of the </w:t>
      </w:r>
      <w:r w:rsidR="00F74E02">
        <w:t>a</w:t>
      </w:r>
      <w:r>
        <w:t xml:space="preserve">ctions listed above, the majority of this progress has been through the observation and recording of techniques and tools used on successful eradication and monitoring projects </w:t>
      </w:r>
      <w:r w:rsidR="00D37A63">
        <w:t>such as</w:t>
      </w:r>
      <w:r>
        <w:t xml:space="preserve"> Barrow Island and Macquarie Island </w:t>
      </w:r>
      <w:r w:rsidR="00FF29E0">
        <w:fldChar w:fldCharType="begin"/>
      </w:r>
      <w:r w:rsidR="004E6A23">
        <w:instrText xml:space="preserve"> ADDIN EN.CITE &lt;EndNote&gt;&lt;Cite&gt;&lt;Author&gt;Greenslade&lt;/Author&gt;&lt;Year&gt;2013b&lt;/Year&gt;&lt;RecNum&gt;53&lt;/RecNum&gt;&lt;DisplayText&gt;(Greenslade et al., 2013b, Tasmanian Parkes and Wildlife Service, 2014)&lt;/DisplayText&gt;&lt;record&gt;&lt;rec-number&gt;53&lt;/rec-number&gt;&lt;foreign-keys&gt;&lt;key app="EN" db-id="vfss2twf3z2w06ezrr3pxzrne5sx0rz05dx9"&gt;53&lt;/key&gt;&lt;/foreign-keys&gt;&lt;ref-type name="Journal Article"&gt;17&lt;/ref-type&gt;&lt;contributors&gt;&lt;authors&gt;&lt;author&gt;Greenslade, Penelope A.&lt;/author&gt;&lt;author&gt;Burbidge, Andrew A.&lt;/author&gt;&lt;author&gt;Lynch, A. Jasmyn J.&lt;/author&gt;&lt;/authors&gt;&lt;/contributors&gt;&lt;titles&gt;&lt;title&gt;Keeping Australia’s islands free of introduced rodents: the Barrow Island example&lt;/title&gt;&lt;secondary-title&gt;Pacific Conservation Biology  &lt;/secondary-title&gt;&lt;/titles&gt;&lt;periodical&gt;&lt;full-title&gt;Pacific Conservation Biology&lt;/full-title&gt;&lt;/periodical&gt;&lt;pages&gt;284–294&lt;/pages&gt;&lt;volume&gt;19&lt;/volume&gt;&lt;keywords&gt;&lt;keyword&gt;island biosecurity&lt;/keyword&gt;&lt;keyword&gt;quarantine&lt;/keyword&gt;&lt;keyword&gt;invasive species&lt;/keyword&gt;&lt;keyword&gt;non-indigenous species&lt;/keyword&gt;&lt;keyword&gt;Rattus rattus&lt;/keyword&gt;&lt;keyword&gt;eradication&lt;/keyword&gt;&lt;/keywords&gt;&lt;dates&gt;&lt;year&gt;2013b&lt;/year&gt;&lt;/dates&gt;&lt;urls&gt;&lt;/urls&gt;&lt;/record&gt;&lt;/Cite&gt;&lt;Cite&gt;&lt;Author&gt;Tasmanian Parkes and Wildlife Service&lt;/Author&gt;&lt;Year&gt;2014&lt;/Year&gt;&lt;RecNum&gt;62&lt;/RecNum&gt;&lt;record&gt;&lt;rec-number&gt;62&lt;/rec-number&gt;&lt;foreign-keys&gt;&lt;key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fldChar w:fldCharType="separate"/>
      </w:r>
      <w:r w:rsidR="004E6A23">
        <w:rPr>
          <w:noProof/>
        </w:rPr>
        <w:t>(</w:t>
      </w:r>
      <w:hyperlink w:anchor="_ENREF_18" w:tooltip="Greenslade, 2013b #53" w:history="1">
        <w:r w:rsidR="004E6A23">
          <w:rPr>
            <w:noProof/>
          </w:rPr>
          <w:t xml:space="preserve">Greenslade </w:t>
        </w:r>
        <w:r w:rsidR="004E6A23" w:rsidRPr="00FA03EA">
          <w:rPr>
            <w:noProof/>
          </w:rPr>
          <w:t>et al.</w:t>
        </w:r>
        <w:r w:rsidR="004E6A23">
          <w:rPr>
            <w:noProof/>
          </w:rPr>
          <w:t>, 2013b</w:t>
        </w:r>
      </w:hyperlink>
      <w:r w:rsidR="004E6A23">
        <w:rPr>
          <w:noProof/>
        </w:rPr>
        <w:t xml:space="preserve">, </w:t>
      </w:r>
      <w:hyperlink w:anchor="_ENREF_43" w:tooltip="Tasmanian Parkes and Wildlife Service, 2014 #62" w:history="1">
        <w:r w:rsidR="004E6A23">
          <w:rPr>
            <w:noProof/>
          </w:rPr>
          <w:t>Tasmanian Parks and Wildlife Service, 2014</w:t>
        </w:r>
      </w:hyperlink>
      <w:r w:rsidR="004E6A23">
        <w:rPr>
          <w:noProof/>
        </w:rPr>
        <w:t>)</w:t>
      </w:r>
      <w:r w:rsidR="00FF29E0">
        <w:fldChar w:fldCharType="end"/>
      </w:r>
      <w:r w:rsidR="00D37A63">
        <w:t>.</w:t>
      </w:r>
      <w:r>
        <w:t xml:space="preserve"> </w:t>
      </w:r>
      <w:r w:rsidR="00D37A63">
        <w:t xml:space="preserve">Additional insights have been gained </w:t>
      </w:r>
      <w:r>
        <w:t xml:space="preserve">by monitoring the </w:t>
      </w:r>
      <w:r w:rsidR="00D37A63">
        <w:t xml:space="preserve">recovery or changes </w:t>
      </w:r>
      <w:r>
        <w:t>of the islands</w:t>
      </w:r>
      <w:r w:rsidR="00D37A63">
        <w:t xml:space="preserve"> ecolog</w:t>
      </w:r>
      <w:r w:rsidR="00F74E02">
        <w:t>y</w:t>
      </w:r>
      <w:r>
        <w:t xml:space="preserve"> to the removal of invasive rodent species.</w:t>
      </w:r>
    </w:p>
    <w:p w:rsidR="0035729F" w:rsidRDefault="0035729F" w:rsidP="0090155E">
      <w:r>
        <w:t xml:space="preserve">In relation to action 6.1, there has been no direct testing of the interactions between rats (as well as other rodents such as rabbits) and mice that </w:t>
      </w:r>
      <w:r w:rsidR="000553D6">
        <w:t>clarifies why</w:t>
      </w:r>
      <w:r>
        <w:t xml:space="preserve"> mice </w:t>
      </w:r>
      <w:r w:rsidR="00F74E02">
        <w:t xml:space="preserve">are </w:t>
      </w:r>
      <w:r>
        <w:t>more difficult to eradicate</w:t>
      </w:r>
      <w:r w:rsidR="000553D6">
        <w:t xml:space="preserve"> when interacting with other species</w:t>
      </w:r>
      <w:r>
        <w:t xml:space="preserve">. </w:t>
      </w:r>
      <w:r w:rsidR="000553D6">
        <w:t xml:space="preserve">However, </w:t>
      </w:r>
      <w:r>
        <w:t xml:space="preserve">these interactions have been observed and strategies to cope with the interference </w:t>
      </w:r>
      <w:r w:rsidR="003F1403">
        <w:t xml:space="preserve">of other species </w:t>
      </w:r>
      <w:r>
        <w:t xml:space="preserve">developed, including the modification of baiting techniques to account for competition between mice and rats </w:t>
      </w:r>
      <w:r w:rsidR="00FF29E0">
        <w:fldChar w:fldCharType="begin"/>
      </w:r>
      <w:r w:rsidR="00DE3A5B">
        <w:instrText xml:space="preserve"> ADDIN EN.CITE &lt;EndNote&gt;&lt;Cite&gt;&lt;Author&gt;Broome&lt;/Author&gt;&lt;Year&gt;2014&lt;/Year&gt;&lt;RecNum&gt;65&lt;/RecNum&gt;&lt;DisplayText&gt;(Broome et al., 2014, Tasmanian Parks and Wildlife Service, 2010b)&lt;/DisplayText&gt;&lt;record&gt;&lt;rec-number&gt;65&lt;/rec-number&gt;&lt;foreign-keys&gt;&lt;key app="EN" db-id="vfss2twf3z2w06ezrr3pxzrne5sx0rz05dx9"&gt;65&lt;/key&gt;&lt;/foreign-keys&gt;&lt;ref-type name="Government Document"&gt;46&lt;/ref-type&gt;&lt;contributors&gt;&lt;authors&gt;&lt;author&gt;Broome, Keith.&lt;/author&gt;&lt;author&gt;Cox, Andy.&lt;/author&gt;&lt;author&gt;Golding, Chris.&lt;/author&gt;&lt;author&gt;Cromarty, Pam.&lt;/author&gt;&lt;author&gt;Bell, Philip.&lt;/author&gt;&lt;author&gt;McClelland, Pete.&lt;/author&gt;&lt;/authors&gt;&lt;secondary-authors&gt;&lt;author&gt;New Zealand Department of Conservation,&lt;/author&gt;&lt;/secondary-authors&gt;&lt;/contributors&gt;&lt;titles&gt;&lt;title&gt;Rat eradication using aerial baiting Current agreed best practice used in New Zealand&lt;/title&gt;&lt;/titles&gt;&lt;pages&gt;24&lt;/pages&gt;&lt;dates&gt;&lt;year&gt;2014&lt;/year&gt;&lt;/dates&gt;&lt;pub-location&gt;Wellington, New Zealand.&lt;/pub-location&gt;&lt;publisher&gt;New Zealand Department of Conservation,&amp;#xD;&lt;/publisher&gt;&lt;urls&gt;&lt;/urls&gt;&lt;/record&gt;&lt;/Cite&gt;&lt;Cite&gt;&lt;Author&gt;Tasmanian Parks and Wildlife Service&lt;/Author&gt;&lt;Year&gt;2010b&lt;/Year&gt;&lt;RecNum&gt;42&lt;/RecNum&gt;&lt;record&gt;&lt;rec-number&gt;42&lt;/rec-number&gt;&lt;foreign-keys&gt;&lt;key app="EN" db-id="vfss2twf3z2w06ezrr3pxzrne5sx0rz05dx9"&gt;42&lt;/key&gt;&lt;/foreign-keys&gt;&lt;ref-type name="Journal Article"&gt;17&lt;/ref-type&gt;&lt;contributors&gt;&lt;authors&gt;&lt;author&gt;Tasmanian Parks and Wildlife Service,  &lt;/author&gt;&lt;/authors&gt;&lt;secondary-authors&gt;&lt;author&gt;Department of Primary Industries, Parks, Water and Environment&lt;/author&gt;&lt;/secondary-authors&gt;&lt;/contributors&gt;&lt;titles&gt;&lt;title&gt;Macquarie Island Pest Eradication Plan Part B – Operational Plan&lt;/title&gt;&lt;/titles&gt;&lt;pages&gt;76&lt;/pages&gt;&lt;keywords&gt;&lt;keyword&gt;Macquarie Island, invasive species, eradication, management, conservation, restoration.&lt;/keyword&gt;&lt;/keywords&gt;&lt;dates&gt;&lt;year&gt;2010b&lt;/year&gt;&lt;/dates&gt;&lt;pub-location&gt;Hobart, Tasmania.&lt;/pub-location&gt;&lt;publisher&gt;Tasmania Parkes and Wildlife Service&lt;/publisher&gt;&lt;urls&gt;&lt;related-urls&gt;&lt;url&gt;http://www.stors.tas.gov.au/au-7-0037-00705&lt;/url&gt;&lt;/related-urls&gt;&lt;/urls&gt;&lt;/record&gt;&lt;/Cite&gt;&lt;/EndNote&gt;</w:instrText>
      </w:r>
      <w:r w:rsidR="00FF29E0">
        <w:fldChar w:fldCharType="separate"/>
      </w:r>
      <w:r w:rsidR="00DE3A5B">
        <w:rPr>
          <w:noProof/>
        </w:rPr>
        <w:t>(</w:t>
      </w:r>
      <w:hyperlink w:anchor="_ENREF_7" w:tooltip="Broome, 2014 #65" w:history="1">
        <w:r w:rsidR="004E6A23">
          <w:rPr>
            <w:noProof/>
          </w:rPr>
          <w:t>Broome</w:t>
        </w:r>
        <w:r w:rsidR="004E6A23" w:rsidRPr="00FA03EA">
          <w:rPr>
            <w:noProof/>
          </w:rPr>
          <w:t xml:space="preserve"> et al.</w:t>
        </w:r>
        <w:r w:rsidR="004E6A23">
          <w:rPr>
            <w:noProof/>
          </w:rPr>
          <w:t>, 2014</w:t>
        </w:r>
      </w:hyperlink>
      <w:r w:rsidR="00DE3A5B">
        <w:rPr>
          <w:noProof/>
        </w:rPr>
        <w:t xml:space="preserve">, </w:t>
      </w:r>
      <w:hyperlink w:anchor="_ENREF_45" w:tooltip="Tasmanian Parks and Wildlife Service, 2010b #42" w:history="1">
        <w:r w:rsidR="004E6A23">
          <w:rPr>
            <w:noProof/>
          </w:rPr>
          <w:t>Tasmanian Parks and Wildlife Service, 2010b</w:t>
        </w:r>
      </w:hyperlink>
      <w:r w:rsidR="00DE3A5B">
        <w:rPr>
          <w:noProof/>
        </w:rPr>
        <w:t>)</w:t>
      </w:r>
      <w:r w:rsidR="00FF29E0">
        <w:fldChar w:fldCharType="end"/>
      </w:r>
      <w:r>
        <w:t>. These measures appear effective</w:t>
      </w:r>
      <w:r w:rsidR="003F1403">
        <w:t>.</w:t>
      </w:r>
      <w:r>
        <w:t xml:space="preserve"> </w:t>
      </w:r>
      <w:r w:rsidR="003F1403">
        <w:t>M</w:t>
      </w:r>
      <w:r>
        <w:t xml:space="preserve">ore research would be beneficial in this area to offer a greater range of tactics to pursue when these pests are encountered in situations where the current techniques cannot be used due to the risk of secondary impacts to native species or </w:t>
      </w:r>
      <w:r w:rsidR="00280F53">
        <w:t xml:space="preserve">there are </w:t>
      </w:r>
      <w:r>
        <w:t>other impediments.</w:t>
      </w:r>
    </w:p>
    <w:p w:rsidR="0035729F" w:rsidRDefault="0035729F" w:rsidP="0090155E">
      <w:r>
        <w:t xml:space="preserve">Concerning </w:t>
      </w:r>
      <w:r w:rsidR="00280F53">
        <w:t>a</w:t>
      </w:r>
      <w:r>
        <w:t xml:space="preserve">ction 6.2, a set of best practice guidelines for the control or eradication of rodents on islands has not been developed in Australia, at least not in the form of a set of practical guidelines that can be used to advise new eradication or control projects. </w:t>
      </w:r>
      <w:r w:rsidR="003F1403">
        <w:t>However</w:t>
      </w:r>
      <w:r w:rsidR="00280F53">
        <w:t>,</w:t>
      </w:r>
      <w:r w:rsidR="003F1403">
        <w:t xml:space="preserve"> a number of scientific papers examining the track record of various eradication projects and listing successful techniques and project planning concepts have been produced </w:t>
      </w:r>
      <w:r w:rsidR="00FF29E0">
        <w:fldChar w:fldCharType="begin">
          <w:fldData xml:space="preserve">PEVuZE5vdGU+PENpdGU+PEF1dGhvcj5Ccm9vbWU8L0F1dGhvcj48WWVhcj4yMDE0PC9ZZWFyPjxS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</w:fldData>
        </w:fldChar>
      </w:r>
      <w:r w:rsidR="003F1403">
        <w:instrText xml:space="preserve"> ADDIN EN.CITE </w:instrText>
      </w:r>
      <w:r w:rsidR="00FF29E0">
        <w:fldChar w:fldCharType="begin">
          <w:fldData xml:space="preserve">PEVuZE5vdGU+PENpdGU+PEF1dGhvcj5Ccm9vbWU8L0F1dGhvcj48WWVhcj4yMDE0PC9ZZWFyPjxS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</w:fldData>
        </w:fldChar>
      </w:r>
      <w:r w:rsidR="003F1403">
        <w:instrText xml:space="preserve"> ADDIN EN.CITE.DATA </w:instrText>
      </w:r>
      <w:r w:rsidR="00FF29E0">
        <w:fldChar w:fldCharType="end"/>
      </w:r>
      <w:r w:rsidR="00FF29E0">
        <w:fldChar w:fldCharType="separate"/>
      </w:r>
      <w:r w:rsidR="003F1403">
        <w:rPr>
          <w:noProof/>
        </w:rPr>
        <w:t>(</w:t>
      </w:r>
      <w:hyperlink w:anchor="_ENREF_7" w:tooltip="Broome, 2014 #65" w:history="1">
        <w:r w:rsidR="004E6A23">
          <w:rPr>
            <w:noProof/>
          </w:rPr>
          <w:t xml:space="preserve">Broome </w:t>
        </w:r>
        <w:r w:rsidR="004E6A23" w:rsidRPr="000F1AD6">
          <w:rPr>
            <w:noProof/>
          </w:rPr>
          <w:t>et al</w:t>
        </w:r>
        <w:r w:rsidR="004E6A23">
          <w:rPr>
            <w:noProof/>
          </w:rPr>
          <w:t>., 2014</w:t>
        </w:r>
      </w:hyperlink>
      <w:r w:rsidR="003F1403">
        <w:rPr>
          <w:noProof/>
        </w:rPr>
        <w:t xml:space="preserve">, </w:t>
      </w:r>
      <w:hyperlink w:anchor="_ENREF_19" w:tooltip="Gregory, 2014 #24" w:history="1">
        <w:r w:rsidR="004E6A23">
          <w:rPr>
            <w:noProof/>
          </w:rPr>
          <w:t>Gregory et al., 2014</w:t>
        </w:r>
      </w:hyperlink>
      <w:r w:rsidR="003F1403">
        <w:rPr>
          <w:noProof/>
        </w:rPr>
        <w:t xml:space="preserve">, </w:t>
      </w:r>
      <w:hyperlink w:anchor="_ENREF_26" w:tooltip="Keitt,  #64" w:history="1">
        <w:r w:rsidR="004E6A23">
          <w:rPr>
            <w:noProof/>
          </w:rPr>
          <w:t>Keitt et al.</w:t>
        </w:r>
      </w:hyperlink>
      <w:r w:rsidR="003F1403">
        <w:rPr>
          <w:noProof/>
        </w:rPr>
        <w:t>)</w:t>
      </w:r>
      <w:r w:rsidR="00FF29E0">
        <w:fldChar w:fldCharType="end"/>
      </w:r>
      <w:r w:rsidR="003F1403">
        <w:t xml:space="preserve">. </w:t>
      </w:r>
      <w:r>
        <w:t xml:space="preserve">A great deal of experience in both the eradication and sustained control and the techniques and strategies to </w:t>
      </w:r>
      <w:r w:rsidR="000E7129">
        <w:t>implement these</w:t>
      </w:r>
      <w:r>
        <w:t xml:space="preserve"> exist in Australia and New Zealand from projects where rodents have been successfully eradicated or controlled</w:t>
      </w:r>
      <w:r w:rsidR="000E7129">
        <w:t>.</w:t>
      </w:r>
      <w:r>
        <w:t xml:space="preserve"> </w:t>
      </w:r>
      <w:r w:rsidR="000E7129">
        <w:t>These include</w:t>
      </w:r>
      <w:r>
        <w:t xml:space="preserve"> Barrow Island, Montague Island and Macquarie Island in Australia </w:t>
      </w:r>
      <w:r w:rsidR="00FF29E0">
        <w:fldChar w:fldCharType="begin"/>
      </w:r>
      <w:r w:rsidR="004E6A23">
        <w:instrText xml:space="preserve"> ADDIN EN.CITE &lt;EndNote&gt;&lt;Cite&gt;&lt;Author&gt;Priddel&lt;/Author&gt;&lt;Year&gt;2011&lt;/Year&gt;&lt;RecNum&gt;28&lt;/RecNum&gt;&lt;DisplayText&gt;(Priddel et al., 2011, Tasmanian Parkes and Wildlife Service, 2014)&lt;/DisplayText&gt;&lt;record&gt;&lt;rec-number&gt;28&lt;/rec-number&gt;&lt;foreign-keys&gt;&lt;key app="EN" db-id="vfss2twf3z2w06ezrr3pxzrne5sx0rz05dx9"&gt;28&lt;/key&gt;&lt;/foreign-keys&gt;&lt;ref-type name="Government Document"&gt;46&lt;/ref-type&gt;&lt;contributors&gt;&lt;authors&gt;&lt;author&gt;Priddel, David.&lt;/author&gt;&lt;author&gt;Carlile, Nick.&lt;/author&gt;&lt;author&gt;Wilkinson, I.&lt;/author&gt;&lt;author&gt;Wheeler, R.&lt;/author&gt;&lt;/authors&gt;&lt;secondary-authors&gt;&lt;author&gt;Office of Environment and Heritage NSW&lt;/author&gt;&lt;/secondary-authors&gt;&lt;/contributors&gt;&lt;titles&gt;&lt;title&gt;Eradication of exotic mammals from offshore islands in New South Wales, Australia&lt;/title&gt;&lt;/titles&gt;&lt;pages&gt;337&lt;/pages&gt;&lt;keywords&gt;&lt;keyword&gt;Brodifacoum, eradication, house mouse, Mus musculus, island, kikuyu, Pennisetum clandestinum, rabbit, Oryctolagus cuniculus, ship rat, Rattus rattus&lt;/keyword&gt;&lt;/keywords&gt;&lt;dates&gt;&lt;year&gt;2011&lt;/year&gt;&lt;/dates&gt;&lt;publisher&gt;Office of Environment and Heritage NSW&lt;/publisher&gt;&lt;urls&gt;&lt;/urls&gt;&lt;/record&gt;&lt;/Cite&gt;&lt;Cite&gt;&lt;Author&gt;Tasmanian Parkes and Wildlife Service&lt;/Author&gt;&lt;Year&gt;2014&lt;/Year&gt;&lt;RecNum&gt;62&lt;/RecNum&gt;&lt;record&gt;&lt;rec-number&gt;62&lt;/rec-number&gt;&lt;foreign-keys&gt;&lt;key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Service&lt;/publisher&gt;&lt;urls&gt;&lt;/urls&gt;&lt;/record&gt;&lt;/Cite&gt;&lt;/EndNote&gt;</w:instrText>
      </w:r>
      <w:r w:rsidR="00FF29E0">
        <w:fldChar w:fldCharType="separate"/>
      </w:r>
      <w:r w:rsidR="004E6A23">
        <w:rPr>
          <w:noProof/>
        </w:rPr>
        <w:t>(</w:t>
      </w:r>
      <w:hyperlink w:anchor="_ENREF_37" w:tooltip="Priddel, 2011 #28" w:history="1">
        <w:r w:rsidR="004E6A23">
          <w:rPr>
            <w:noProof/>
          </w:rPr>
          <w:t>Priddel et al., 2011</w:t>
        </w:r>
      </w:hyperlink>
      <w:r w:rsidR="004E6A23">
        <w:rPr>
          <w:noProof/>
        </w:rPr>
        <w:t xml:space="preserve">, </w:t>
      </w:r>
      <w:hyperlink w:anchor="_ENREF_43" w:tooltip="Tasmanian Parkes and Wildlife Service, 2014 #62" w:history="1">
        <w:r w:rsidR="00FA03EA">
          <w:rPr>
            <w:noProof/>
          </w:rPr>
          <w:t>Tasmanian Park</w:t>
        </w:r>
        <w:r w:rsidR="004E6A23">
          <w:rPr>
            <w:noProof/>
          </w:rPr>
          <w:t>s and Wildlife Service, 2014</w:t>
        </w:r>
      </w:hyperlink>
      <w:r w:rsidR="004E6A23">
        <w:rPr>
          <w:noProof/>
        </w:rPr>
        <w:t>)</w:t>
      </w:r>
      <w:r w:rsidR="00FF29E0">
        <w:fldChar w:fldCharType="end"/>
      </w:r>
      <w:r>
        <w:t>. As well as the experience gained from these projects</w:t>
      </w:r>
      <w:r w:rsidR="00280F53">
        <w:t>,</w:t>
      </w:r>
      <w:r>
        <w:t xml:space="preserve"> a number of exemplar documents have already been produced by the Pacific Islands Initiative with their </w:t>
      </w:r>
      <w:r w:rsidR="0048704E" w:rsidRPr="0048704E">
        <w:rPr>
          <w:rFonts w:cs="Arial"/>
          <w:i/>
        </w:rPr>
        <w:t>Resource kit for rodent and cat eradication</w:t>
      </w:r>
      <w:r>
        <w:rPr>
          <w:rFonts w:cs="Arial"/>
        </w:rPr>
        <w:t xml:space="preserve"> </w:t>
      </w:r>
      <w:r w:rsidR="00FF29E0">
        <w:rPr>
          <w:rFonts w:cs="Arial"/>
        </w:rPr>
        <w:fldChar w:fldCharType="begin"/>
      </w:r>
      <w:r w:rsidR="00DE3A5B">
        <w:rPr>
          <w:rFonts w:cs="Arial"/>
        </w:rPr>
        <w:instrText xml:space="preserve"> ADDIN EN.CITE &lt;EndNote&gt;&lt;Cite&gt;&lt;Author&gt;Pacific Islands Initiative&lt;/Author&gt;&lt;Year&gt;2011&lt;/Year&gt;&lt;RecNum&gt;68&lt;/RecNum&gt;&lt;DisplayText&gt;(Pacific Islands Initiative, 2011)&lt;/DisplayText&gt;&lt;record&gt;&lt;rec-number&gt;68&lt;/rec-number&gt;&lt;foreign-keys&gt;&lt;key app="EN" db-id="vfss2twf3z2w06ezrr3pxzrne5sx0rz05dx9"&gt;68&lt;/key&gt;&lt;/foreign-keys&gt;&lt;ref-type name="Online Database"&gt;45&lt;/ref-type&gt;&lt;contributors&gt;&lt;authors&gt;&lt;author&gt;Pacific Islands Initiative,&lt;/author&gt;&lt;/authors&gt;&lt;/contributors&gt;&lt;titles&gt;&lt;title&gt;Resource Kit for Rodent and Cat Eradication&lt;/title&gt;&lt;/titles&gt;&lt;edition&gt;2011&lt;/edition&gt;&lt;dates&gt;&lt;year&gt;2011&lt;/year&gt;&lt;pub-dates&gt;&lt;date&gt;16 April 2015&lt;/date&gt;&lt;/pub-dates&gt;&lt;/dates&gt;&lt;publisher&gt;Pacific Islands Initiative,&lt;/publisher&gt;&lt;urls&gt;&lt;related-urls&gt;&lt;url&gt;http://rce.pacificinvasivesinitiative.org/intro/index.html&lt;/url&gt;&lt;/related-urls&gt;&lt;/urls&gt;&lt;/record&gt;&lt;/Cite&gt;&lt;/EndNote&gt;</w:instrText>
      </w:r>
      <w:r w:rsidR="00FF29E0">
        <w:rPr>
          <w:rFonts w:cs="Arial"/>
        </w:rPr>
        <w:fldChar w:fldCharType="separate"/>
      </w:r>
      <w:r w:rsidR="00DE3A5B">
        <w:rPr>
          <w:rFonts w:cs="Arial"/>
          <w:noProof/>
        </w:rPr>
        <w:t>(</w:t>
      </w:r>
      <w:hyperlink w:anchor="_ENREF_36" w:tooltip="Pacific Islands Initiative, 2011 #68" w:history="1">
        <w:r w:rsidR="004E6A23">
          <w:rPr>
            <w:rFonts w:cs="Arial"/>
            <w:noProof/>
          </w:rPr>
          <w:t>Pacific Islands Initiative, 2011</w:t>
        </w:r>
      </w:hyperlink>
      <w:r w:rsidR="00DE3A5B">
        <w:rPr>
          <w:rFonts w:cs="Arial"/>
          <w:noProof/>
        </w:rPr>
        <w:t>)</w:t>
      </w:r>
      <w:r w:rsidR="00FF29E0">
        <w:rPr>
          <w:rFonts w:cs="Arial"/>
        </w:rPr>
        <w:fldChar w:fldCharType="end"/>
      </w:r>
      <w:r>
        <w:t xml:space="preserve">, the New Zealand Department Of Conservation’s </w:t>
      </w:r>
      <w:r w:rsidR="0048704E" w:rsidRPr="0048704E">
        <w:rPr>
          <w:rFonts w:cs="Arial"/>
          <w:i/>
        </w:rPr>
        <w:t>Rat eradication using aerial baiting</w:t>
      </w:r>
      <w:r w:rsidRPr="002C036B">
        <w:rPr>
          <w:rFonts w:cs="Arial"/>
        </w:rPr>
        <w:t xml:space="preserve"> </w:t>
      </w:r>
      <w:r w:rsidR="0048704E" w:rsidRPr="0048704E">
        <w:rPr>
          <w:rFonts w:cs="Arial"/>
          <w:i/>
        </w:rPr>
        <w:t>Current agreed best practice used in New Zealand</w:t>
      </w:r>
      <w:r>
        <w:t xml:space="preserve"> </w:t>
      </w:r>
      <w:r w:rsidR="00FF29E0">
        <w:fldChar w:fldCharType="begin"/>
      </w:r>
      <w:r w:rsidR="00DE3A5B">
        <w:instrText xml:space="preserve"> ADDIN EN.CITE &lt;EndNote&gt;&lt;Cite&gt;&lt;Author&gt;Broome&lt;/Author&gt;&lt;Year&gt;2014&lt;/Year&gt;&lt;RecNum&gt;65&lt;/RecNum&gt;&lt;DisplayText&gt;(Broome et al., 2014)&lt;/DisplayText&gt;&lt;record&gt;&lt;rec-number&gt;65&lt;/rec-number&gt;&lt;foreign-keys&gt;&lt;key app="EN" db-id="vfss2twf3z2w06ezrr3pxzrne5sx0rz05dx9"&gt;65&lt;/key&gt;&lt;/foreign-keys&gt;&lt;ref-type name="Government Document"&gt;46&lt;/ref-type&gt;&lt;contributors&gt;&lt;authors&gt;&lt;author&gt;Broome, Keith.&lt;/author&gt;&lt;author&gt;Cox, Andy.&lt;/author&gt;&lt;author&gt;Golding, Chris.&lt;/author&gt;&lt;author&gt;Cromarty, Pam.&lt;/author&gt;&lt;author&gt;Bell, Philip.&lt;/author&gt;&lt;author&gt;McClelland, Pete.&lt;/author&gt;&lt;/authors&gt;&lt;secondary-authors&gt;&lt;author&gt;New Zealand Department of Conservation,&lt;/author&gt;&lt;/secondary-authors&gt;&lt;/contributors&gt;&lt;titles&gt;&lt;title&gt;Rat eradication using aerial baiting Current agreed best practice used in New Zealand&lt;/title&gt;&lt;/titles&gt;&lt;pages&gt;24&lt;/pages&gt;&lt;dates&gt;&lt;year&gt;2014&lt;/year&gt;&lt;/dates&gt;&lt;pub-location&gt;Wellington, New Zealand.&lt;/pub-location&gt;&lt;publisher&gt;New Zealand Department of Conservation,&amp;#xD;&lt;/publisher&gt;&lt;urls&gt;&lt;/urls&gt;&lt;/record&gt;&lt;/Cite&gt;&lt;/EndNote&gt;</w:instrText>
      </w:r>
      <w:r w:rsidR="00FF29E0">
        <w:fldChar w:fldCharType="separate"/>
      </w:r>
      <w:r w:rsidR="00DE3A5B">
        <w:rPr>
          <w:noProof/>
        </w:rPr>
        <w:t>(</w:t>
      </w:r>
      <w:hyperlink w:anchor="_ENREF_7" w:tooltip="Broome, 2014 #65" w:history="1">
        <w:r w:rsidR="004E6A23">
          <w:rPr>
            <w:noProof/>
          </w:rPr>
          <w:t>Broome et al., 2014</w:t>
        </w:r>
      </w:hyperlink>
      <w:r w:rsidR="00DE3A5B">
        <w:rPr>
          <w:noProof/>
        </w:rPr>
        <w:t>)</w:t>
      </w:r>
      <w:r w:rsidR="00FF29E0">
        <w:fldChar w:fldCharType="end"/>
      </w:r>
      <w:r w:rsidR="00280F53">
        <w:t>. These</w:t>
      </w:r>
      <w:r>
        <w:t xml:space="preserve"> two examples can be used as </w:t>
      </w:r>
      <w:r w:rsidR="00280F53">
        <w:t xml:space="preserve">a reference </w:t>
      </w:r>
      <w:r>
        <w:t xml:space="preserve">for the development of a similar document in Australia. The development of </w:t>
      </w:r>
      <w:r w:rsidR="000E7129">
        <w:t xml:space="preserve">this </w:t>
      </w:r>
      <w:r>
        <w:t>best practice guideline document for eradications and control projects</w:t>
      </w:r>
      <w:r w:rsidR="00280F53">
        <w:t>,</w:t>
      </w:r>
      <w:r>
        <w:t xml:space="preserve"> as suggested throughout this review and in </w:t>
      </w:r>
      <w:r w:rsidR="00280F53">
        <w:t>a</w:t>
      </w:r>
      <w:r>
        <w:t>ction 1.3 of the 2009 TAP</w:t>
      </w:r>
      <w:r w:rsidR="00280F53">
        <w:t>,</w:t>
      </w:r>
      <w:r w:rsidR="000E7129">
        <w:t xml:space="preserve"> could be undertaken using this body of information</w:t>
      </w:r>
      <w:r>
        <w:t>.</w:t>
      </w:r>
    </w:p>
    <w:p w:rsidR="0035729F" w:rsidRDefault="0035729F" w:rsidP="0090155E">
      <w:r>
        <w:t xml:space="preserve">Action 6.3 deals with the development of control tools for rodents that are more humane than the currently favoured second generation anticoagulants such as </w:t>
      </w:r>
      <w:proofErr w:type="spellStart"/>
      <w:r>
        <w:t>brodifacoum</w:t>
      </w:r>
      <w:proofErr w:type="spellEnd"/>
      <w:r>
        <w:t xml:space="preserve">. However, while some of the newly developed toxins, such as cyanide and zinc </w:t>
      </w:r>
      <w:proofErr w:type="spellStart"/>
      <w:r>
        <w:t>phosphide</w:t>
      </w:r>
      <w:proofErr w:type="spellEnd"/>
      <w:r>
        <w:t xml:space="preserve"> paste are</w:t>
      </w:r>
      <w:r w:rsidR="00E63B2E">
        <w:t xml:space="preserve"> </w:t>
      </w:r>
      <w:r>
        <w:t xml:space="preserve">considered far more humane than </w:t>
      </w:r>
      <w:proofErr w:type="spellStart"/>
      <w:r>
        <w:t>brodifacoum</w:t>
      </w:r>
      <w:proofErr w:type="spellEnd"/>
      <w:r>
        <w:t xml:space="preserve"> </w:t>
      </w:r>
      <w:r w:rsidR="00FF29E0">
        <w:fldChar w:fldCharType="begin"/>
      </w:r>
      <w:r w:rsidR="00DE3A5B">
        <w:instrText xml:space="preserve"> ADDIN EN.CITE &lt;EndNote&gt;&lt;Cite&gt;&lt;Author&gt;Eason&lt;/Author&gt;&lt;Year&gt;2010&lt;/Year&gt;&lt;RecNum&gt;66&lt;/RecNum&gt;&lt;DisplayText&gt;(Eason et al., 2010)&lt;/DisplayText&gt;&lt;record&gt;&lt;rec-number&gt;66&lt;/rec-number&gt;&lt;foreign-keys&gt;&lt;key app="EN" db-id="vfss2twf3z2w06ezrr3pxzrne5sx0rz05dx9"&gt;66&lt;/key&gt;&lt;/foreign-keys&gt;&lt;ref-type name="Journal Article"&gt;17&lt;/ref-type&gt;&lt;contributors&gt;&lt;authors&gt;&lt;author&gt;Eason,Charles.&lt;/author&gt;&lt;author&gt;Henderson ,Ray.&lt;/author&gt;&lt;author&gt;Hix, Steve.  &lt;/author&gt;&lt;author&gt;MacMorran, Duncan.&lt;/author&gt;&lt;author&gt;Miller, Aroha.&lt;/author&gt;&lt;author&gt;Murphy, Elaine.&lt;/author&gt;&lt;author&gt;Ross, James.&lt;/author&gt;&lt;author&gt;Ogilvie, Shaun.&lt;/author&gt;&lt;/authors&gt;&lt;/contributors&gt;&lt;titles&gt;&lt;title&gt;Alternatives to brodifacoum and 1080 for possum and rodent control—how and why?&lt;/title&gt;&lt;secondary-title&gt;New Zealand Journal of Zoology&lt;/secondary-title&gt;&lt;/titles&gt;&lt;periodical&gt;&lt;full-title&gt;New Zealand Journal of Zoology&lt;/full-title&gt;&lt;/periodical&gt;&lt;pages&gt;175 - 183&lt;/pages&gt;&lt;volume&gt;37&lt;/volume&gt;&lt;number&gt;2&lt;/number&gt;&lt;dates&gt;&lt;year&gt;2010&lt;/year&gt;&lt;/dates&gt;&lt;urls&gt;&lt;/urls&gt;&lt;/record&gt;&lt;/Cite&gt;&lt;/EndNote&gt;</w:instrText>
      </w:r>
      <w:r w:rsidR="00FF29E0">
        <w:fldChar w:fldCharType="separate"/>
      </w:r>
      <w:r w:rsidR="00DE3A5B">
        <w:rPr>
          <w:noProof/>
        </w:rPr>
        <w:t>(</w:t>
      </w:r>
      <w:hyperlink w:anchor="_ENREF_16" w:tooltip="Eason, 2010 #66" w:history="1">
        <w:r w:rsidR="004E6A23">
          <w:rPr>
            <w:noProof/>
          </w:rPr>
          <w:t>Eason et al., 2010</w:t>
        </w:r>
      </w:hyperlink>
      <w:r w:rsidR="00DE3A5B">
        <w:rPr>
          <w:noProof/>
        </w:rPr>
        <w:t>)</w:t>
      </w:r>
      <w:r w:rsidR="00FF29E0">
        <w:fldChar w:fldCharType="end"/>
      </w:r>
      <w:r w:rsidR="00E63B2E">
        <w:t>,</w:t>
      </w:r>
      <w:r>
        <w:t xml:space="preserve"> </w:t>
      </w:r>
      <w:r w:rsidR="000E7129">
        <w:t>these agents don’t</w:t>
      </w:r>
      <w:r>
        <w:t xml:space="preserve"> ha</w:t>
      </w:r>
      <w:r w:rsidR="000E7129">
        <w:t>ve</w:t>
      </w:r>
      <w:r>
        <w:t xml:space="preserve"> the proven track record of </w:t>
      </w:r>
      <w:proofErr w:type="spellStart"/>
      <w:r>
        <w:t>brodifacoum</w:t>
      </w:r>
      <w:proofErr w:type="spellEnd"/>
      <w:r>
        <w:t xml:space="preserve"> </w:t>
      </w:r>
      <w:r w:rsidR="000E7129">
        <w:t>and are not as</w:t>
      </w:r>
      <w:r>
        <w:t xml:space="preserve"> cost effective for large scale projects. Therefore</w:t>
      </w:r>
      <w:r w:rsidR="00280F53">
        <w:t>,</w:t>
      </w:r>
      <w:r>
        <w:t xml:space="preserve"> it seems likely that </w:t>
      </w:r>
      <w:proofErr w:type="spellStart"/>
      <w:r>
        <w:t>brodifacoum</w:t>
      </w:r>
      <w:proofErr w:type="spellEnd"/>
      <w:r>
        <w:t xml:space="preserve"> will remain the toxin of choice for eradications until more efficacy trials can be undertaken for alternative control tools.</w:t>
      </w:r>
    </w:p>
    <w:p w:rsidR="0035729F" w:rsidRDefault="0035729F" w:rsidP="0090155E">
      <w:r>
        <w:t>Action 6.4 has not had specific trials o</w:t>
      </w:r>
      <w:r w:rsidR="000E7129">
        <w:t>r</w:t>
      </w:r>
      <w:r>
        <w:t xml:space="preserve"> studies pursued to develop ‘risk based methods’ for the detection and control of rodents</w:t>
      </w:r>
      <w:r w:rsidR="000E7129">
        <w:t>.</w:t>
      </w:r>
      <w:r>
        <w:t xml:space="preserve"> </w:t>
      </w:r>
      <w:r w:rsidR="000E7129">
        <w:t xml:space="preserve">However, </w:t>
      </w:r>
      <w:r>
        <w:t xml:space="preserve">a number of successful projects can be used to inform future actions in this area. Barrow Island and Macquarie Island are the two standout projects demonstrating good monitoring techniques to prevent rodent incursions or reinvasions </w:t>
      </w:r>
      <w:r w:rsidR="00FF29E0">
        <w:fldChar w:fldCharType="begin">
          <w:fldData xml:space="preserve">PEVuZE5vdGU+PENpdGU+PEF1dGhvcj5HcmVlbnNsYWRlPC9BdXRob3I+PFllYXI+MjAxM2I8L1ll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</w:fldData>
        </w:fldChar>
      </w:r>
      <w:r w:rsidR="004E6A23">
        <w:instrText xml:space="preserve"> ADDIN EN.CITE </w:instrText>
      </w:r>
      <w:r w:rsidR="00FF29E0">
        <w:fldChar w:fldCharType="begin">
          <w:fldData xml:space="preserve">PEVuZE5vdGU+PENpdGU+PEF1dGhvcj5HcmVlbnNsYWRlPC9BdXRob3I+PFllYXI+MjAxM2I8L1ll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</w:fldData>
        </w:fldChar>
      </w:r>
      <w:r w:rsidR="004E6A23">
        <w:instrText xml:space="preserve"> ADDIN EN.CITE.DATA </w:instrText>
      </w:r>
      <w:r w:rsidR="00FF29E0">
        <w:fldChar w:fldCharType="end"/>
      </w:r>
      <w:r w:rsidR="00FF29E0">
        <w:fldChar w:fldCharType="separate"/>
      </w:r>
      <w:r w:rsidR="004E6A23">
        <w:rPr>
          <w:noProof/>
        </w:rPr>
        <w:t>(</w:t>
      </w:r>
      <w:hyperlink w:anchor="_ENREF_18" w:tooltip="Greenslade, 2013b #53" w:history="1">
        <w:r w:rsidR="004E6A23">
          <w:rPr>
            <w:noProof/>
          </w:rPr>
          <w:t>Greenslade et al., 2013b</w:t>
        </w:r>
      </w:hyperlink>
      <w:r w:rsidR="004E6A23">
        <w:rPr>
          <w:noProof/>
        </w:rPr>
        <w:t xml:space="preserve">, </w:t>
      </w:r>
      <w:hyperlink w:anchor="_ENREF_25" w:tooltip="Jarrad, 2011a #52" w:history="1">
        <w:r w:rsidR="004E6A23">
          <w:rPr>
            <w:noProof/>
          </w:rPr>
          <w:t>Jarrad et al., 2011a</w:t>
        </w:r>
      </w:hyperlink>
      <w:r w:rsidR="004E6A23">
        <w:rPr>
          <w:noProof/>
        </w:rPr>
        <w:t xml:space="preserve">, </w:t>
      </w:r>
      <w:hyperlink w:anchor="_ENREF_41" w:tooltip="Tasmanian Parkes and Wildlife Service, 2010c #47" w:history="1">
        <w:r w:rsidR="00FA03EA">
          <w:rPr>
            <w:noProof/>
          </w:rPr>
          <w:t>Tasmanian Park</w:t>
        </w:r>
        <w:r w:rsidR="004E6A23">
          <w:rPr>
            <w:noProof/>
          </w:rPr>
          <w:t>s and Wildlife Service, 2010c</w:t>
        </w:r>
      </w:hyperlink>
      <w:r w:rsidR="004E6A23">
        <w:rPr>
          <w:noProof/>
        </w:rPr>
        <w:t xml:space="preserve">, </w:t>
      </w:r>
      <w:hyperlink w:anchor="_ENREF_43" w:tooltip="Tasmanian Parkes and Wildlife Service, 2014 #62" w:history="1">
        <w:r w:rsidR="00944B40">
          <w:rPr>
            <w:noProof/>
          </w:rPr>
          <w:t>Tasmanian Park</w:t>
        </w:r>
        <w:r w:rsidR="004E6A23">
          <w:rPr>
            <w:noProof/>
          </w:rPr>
          <w:t>s and Wildlife Service, 2014</w:t>
        </w:r>
      </w:hyperlink>
      <w:r w:rsidR="004E6A23">
        <w:rPr>
          <w:noProof/>
        </w:rPr>
        <w:t>)</w:t>
      </w:r>
      <w:r w:rsidR="00FF29E0">
        <w:fldChar w:fldCharType="end"/>
      </w:r>
      <w:r>
        <w:t>. The principles and techniques used in these two example</w:t>
      </w:r>
      <w:r w:rsidR="008C12C9">
        <w:t xml:space="preserve"> projects</w:t>
      </w:r>
      <w:r>
        <w:t xml:space="preserve"> </w:t>
      </w:r>
      <w:r w:rsidR="00280F53">
        <w:t>could</w:t>
      </w:r>
      <w:r>
        <w:t xml:space="preserve"> be adapted, refined and applied to other projects in future.</w:t>
      </w:r>
    </w:p>
    <w:p w:rsidR="0035729F" w:rsidRDefault="0035729F" w:rsidP="0090155E">
      <w:r>
        <w:t xml:space="preserve">In </w:t>
      </w:r>
      <w:r w:rsidR="008C12C9">
        <w:t xml:space="preserve">relation to </w:t>
      </w:r>
      <w:r w:rsidR="00280F53">
        <w:t>a</w:t>
      </w:r>
      <w:r>
        <w:t xml:space="preserve">ction 6.5, again the potential consequences of ‘prey switching’ or the unintended effect of having a resident predatory animal (whether introduced or native) switch from predating upon introduced rodents to predating on a native species, have not </w:t>
      </w:r>
      <w:r w:rsidR="008C12C9">
        <w:t xml:space="preserve">been </w:t>
      </w:r>
      <w:r>
        <w:t>directly tested</w:t>
      </w:r>
      <w:r w:rsidR="008C12C9">
        <w:t xml:space="preserve"> in the scientific literature</w:t>
      </w:r>
      <w:r>
        <w:t xml:space="preserve">. A few examples of a change in predator from rats to a native species </w:t>
      </w:r>
      <w:proofErr w:type="gramStart"/>
      <w:r>
        <w:t>has</w:t>
      </w:r>
      <w:proofErr w:type="gramEnd"/>
      <w:r>
        <w:t xml:space="preserve"> been observed on Macquarie Island and </w:t>
      </w:r>
      <w:proofErr w:type="spellStart"/>
      <w:r>
        <w:t>Anacapa</w:t>
      </w:r>
      <w:proofErr w:type="spellEnd"/>
      <w:r>
        <w:t xml:space="preserve"> Island</w:t>
      </w:r>
      <w:r w:rsidR="008C12C9">
        <w:t xml:space="preserve"> in the USA</w:t>
      </w:r>
      <w:r>
        <w:t>. Knowledge of the risks of changing ecosystem</w:t>
      </w:r>
      <w:r w:rsidR="008C12C9">
        <w:t xml:space="preserve"> interactions</w:t>
      </w:r>
      <w:r>
        <w:t xml:space="preserve"> has lead to multi-species approaches for eradication projects such as</w:t>
      </w:r>
      <w:r w:rsidR="008C12C9">
        <w:t xml:space="preserve"> </w:t>
      </w:r>
      <w:r w:rsidR="00280F53">
        <w:t xml:space="preserve">those </w:t>
      </w:r>
      <w:r w:rsidR="008C12C9">
        <w:t>employed on the most recent eradication on</w:t>
      </w:r>
      <w:r>
        <w:t xml:space="preserve"> Macquarie Island </w:t>
      </w:r>
      <w:r w:rsidR="00FF29E0">
        <w:fldChar w:fldCharType="begin"/>
      </w:r>
      <w:r w:rsidR="004E6A23">
        <w:instrText xml:space="preserve"> ADDIN EN.CITE &lt;EndNote&gt;&lt;Cite&gt;&lt;Author&gt;Tasmanian Parkes and Wildlife Service&lt;/Author&gt;&lt;Year&gt;2014&lt;/Year&gt;&lt;RecNum&gt;62&lt;/RecNum&gt;&lt;DisplayText&gt;(Tasmanian Parkes and Wildlife Service, 2014, Tasmanian Parks and Wildlife Service, 2010b)&lt;/DisplayText&gt;&lt;record&gt;&lt;rec-number&gt;62&lt;/rec-number&gt;&lt;foreign-keys&gt;&lt;key app="EN" db-id="vfss2twf3z2w06ezrr3pxzrne5sx0rz05dx9"&gt;62&lt;/key&gt;&lt;/foreign-keys&gt;&lt;ref-type name="Government Document"&gt;46&lt;/ref-type&gt;&lt;contributors&gt;&lt;authors&gt;&lt;author&gt;Tasmanian Parkes and Wildlife Service,&lt;/author&gt;&lt;/authors&gt;&lt;secondary-authors&gt;&lt;author&gt;Department of Primary Industries, Parks, Water and Environment&lt;/author&gt;&lt;/secondary-authors&gt;&lt;/contributors&gt;&lt;titles&gt;&lt;title&gt;Macquarie Island Pest Eradication Project - Evaluation Report August 2014&lt;/title&gt;&lt;/titles&gt;&lt;pages&gt;54&lt;/pages&gt;&lt;dates&gt;&lt;year&gt;2014&lt;/year&gt;&lt;/dates&gt;&lt;pub-location&gt;Hobart, Tasmania.&lt;/pub-location&gt;&lt;publisher&gt;Tasmania Parkes and Wildlife Service&lt;/publisher&gt;&lt;urls&gt;&lt;/urls&gt;&lt;/record&gt;&lt;/Cite&gt;&lt;Cite&gt;&lt;Author&gt;Tasmanian Parks and Wildlife Service&lt;/Author&gt;&lt;Year&gt;2010b&lt;/Year&gt;&lt;RecNum&gt;42&lt;/RecNum&gt;&lt;record&gt;&lt;rec-number&gt;42&lt;/rec-number&gt;&lt;foreign-keys&gt;&lt;key app="EN" db-id="vfss2twf3z2w06ezrr3pxzrne5sx0rz05dx9"&gt;42&lt;/key&gt;&lt;/foreign-keys&gt;&lt;ref-type name="Journal Article"&gt;17&lt;/ref-type&gt;&lt;contributors&gt;&lt;authors&gt;&lt;author&gt;Tasmanian Parks and Wildlife Service,  &lt;/author&gt;&lt;/authors&gt;&lt;secondary-authors&gt;&lt;author&gt;Department of Primary Industries, Parks, Water and Environment&lt;/author&gt;&lt;/secondary-authors&gt;&lt;/contributors&gt;&lt;titles&gt;&lt;title&gt;Macquarie Island Pest Eradication Plan Part B – Operational Plan&lt;/title&gt;&lt;/titles&gt;&lt;pages&gt;76&lt;/pages&gt;&lt;keywords&gt;&lt;keyword&gt;Macquarie Island, invasive species, eradication, management, conservation, restoration.&lt;/keyword&gt;&lt;/keywords&gt;&lt;dates&gt;&lt;year&gt;2010b&lt;/year&gt;&lt;/dates&gt;&lt;pub-location&gt;Hobart, Tasmania.&lt;/pub-location&gt;&lt;publisher&gt;Tasmania Parkes and Wildlife Service&lt;/publisher&gt;&lt;urls&gt;&lt;related-urls&gt;&lt;url&gt;http://www.stors.tas.gov.au/au-7-0037-00705&lt;/url&gt;&lt;/related-urls&gt;&lt;/urls&gt;&lt;/record&gt;&lt;/Cite&gt;&lt;/EndNote&gt;</w:instrText>
      </w:r>
      <w:r w:rsidR="00FF29E0">
        <w:fldChar w:fldCharType="separate"/>
      </w:r>
      <w:r w:rsidR="004E6A23">
        <w:rPr>
          <w:noProof/>
        </w:rPr>
        <w:t>(</w:t>
      </w:r>
      <w:hyperlink w:anchor="_ENREF_43" w:tooltip="Tasmanian Parkes and Wildlife Service, 2014 #62" w:history="1">
        <w:r w:rsidR="00FA03EA">
          <w:rPr>
            <w:noProof/>
          </w:rPr>
          <w:t>Tasmanian Park</w:t>
        </w:r>
        <w:r w:rsidR="004E6A23">
          <w:rPr>
            <w:noProof/>
          </w:rPr>
          <w:t>s and Wildlife Service, 2014</w:t>
        </w:r>
      </w:hyperlink>
      <w:r w:rsidR="004E6A23">
        <w:rPr>
          <w:noProof/>
        </w:rPr>
        <w:t xml:space="preserve">, </w:t>
      </w:r>
      <w:hyperlink w:anchor="_ENREF_45" w:tooltip="Tasmanian Parks and Wildlife Service, 2010b #42" w:history="1">
        <w:r w:rsidR="004E6A23">
          <w:rPr>
            <w:noProof/>
          </w:rPr>
          <w:t>Tasmanian Parks and Wildlife Service, 2010b</w:t>
        </w:r>
      </w:hyperlink>
      <w:r w:rsidR="004E6A23">
        <w:rPr>
          <w:noProof/>
        </w:rPr>
        <w:t>)</w:t>
      </w:r>
      <w:r w:rsidR="00FF29E0">
        <w:fldChar w:fldCharType="end"/>
      </w:r>
      <w:r w:rsidR="008C12C9">
        <w:t>.</w:t>
      </w:r>
      <w:r>
        <w:t xml:space="preserve"> </w:t>
      </w:r>
      <w:r w:rsidR="008C12C9">
        <w:t>T</w:t>
      </w:r>
      <w:r>
        <w:t xml:space="preserve">hese approaches seem to have been effective at mitigating these </w:t>
      </w:r>
      <w:r w:rsidR="008C12C9">
        <w:t>unintended impacts to some degree</w:t>
      </w:r>
      <w:r>
        <w:t>. It could be suggested therefore</w:t>
      </w:r>
      <w:r w:rsidR="00280F53">
        <w:t>,</w:t>
      </w:r>
      <w:r>
        <w:t xml:space="preserve"> that these procedures and techniques should be adopted for other eradication and control projects</w:t>
      </w:r>
      <w:r w:rsidR="00280F53">
        <w:t>,</w:t>
      </w:r>
      <w:r>
        <w:t xml:space="preserve"> where applicable.</w:t>
      </w:r>
    </w:p>
    <w:p w:rsidR="0035729F" w:rsidRDefault="0035729F" w:rsidP="0090155E">
      <w:pPr>
        <w:sectPr w:rsidR="0035729F" w:rsidSect="00F23421">
          <w:type w:val="continuous"/>
          <w:pgSz w:w="11906" w:h="16838" w:code="9"/>
          <w:pgMar w:top="1418" w:right="1276" w:bottom="567" w:left="1418" w:header="425" w:footer="425" w:gutter="0"/>
          <w:cols w:space="708"/>
          <w:titlePg/>
          <w:docGrid w:linePitch="360"/>
        </w:sectPr>
      </w:pPr>
      <w:r>
        <w:t>While some information gaps have been filled by observations and experience gained through successful projects, research objectives will need to be re</w:t>
      </w:r>
      <w:r w:rsidR="008C12C9">
        <w:t>-</w:t>
      </w:r>
      <w:r>
        <w:t xml:space="preserve">assessed to meet </w:t>
      </w:r>
      <w:r w:rsidR="00280F53">
        <w:t xml:space="preserve">the future </w:t>
      </w:r>
      <w:r>
        <w:t>information needs of land managers and conservationists.</w:t>
      </w:r>
      <w:r w:rsidR="008C12C9">
        <w:t xml:space="preserve"> Additionally, a greater emphasis on pre and post eradication monitoring of islands </w:t>
      </w:r>
      <w:r w:rsidR="00900557">
        <w:t>to determine both the positive and negative impacts of current practice</w:t>
      </w:r>
      <w:r w:rsidR="00280F53">
        <w:t>,</w:t>
      </w:r>
      <w:r w:rsidR="00900557">
        <w:t xml:space="preserve"> would be beneficial.</w:t>
      </w:r>
      <w:r>
        <w:t xml:space="preserve"> </w:t>
      </w:r>
      <w:r w:rsidR="00900557">
        <w:t>The continued lack of accumulated knowledge in some areas again</w:t>
      </w:r>
      <w:r w:rsidR="009A6780">
        <w:t xml:space="preserve"> demonstrates</w:t>
      </w:r>
      <w:r>
        <w:t xml:space="preserve"> the case for the development of a best practice eradication and management document for Australia</w:t>
      </w:r>
      <w:r w:rsidR="00900557">
        <w:t>.</w:t>
      </w:r>
      <w:r>
        <w:t xml:space="preserve"> </w:t>
      </w:r>
      <w:r w:rsidR="00900557">
        <w:t>This document could be used not only to inform and guide land managers designing future projects</w:t>
      </w:r>
      <w:r w:rsidR="00280F53">
        <w:t>,</w:t>
      </w:r>
      <w:r w:rsidR="00900557">
        <w:t xml:space="preserve"> but also to identify the gaps in our scientific knowledge of island ecosystem management.</w:t>
      </w:r>
    </w:p>
    <w:p w:rsidR="0035729F" w:rsidRDefault="00A1336F" w:rsidP="004845FF">
      <w:pPr>
        <w:pStyle w:val="Heading2"/>
      </w:pPr>
      <w:bookmarkStart w:id="89" w:name="_Toc440873775"/>
      <w:r w:rsidRPr="00EE527B">
        <w:t>Conclusion on the 2009 threat abatement plan</w:t>
      </w:r>
      <w:bookmarkEnd w:id="89"/>
    </w:p>
    <w:p w:rsidR="00A1336F" w:rsidRPr="00837EC2" w:rsidRDefault="00A1336F" w:rsidP="0090155E">
      <w:pPr>
        <w:rPr>
          <w:rFonts w:cs="Arial"/>
        </w:rPr>
      </w:pPr>
      <w:r w:rsidRPr="00837EC2">
        <w:rPr>
          <w:rFonts w:cs="Arial"/>
        </w:rPr>
        <w:t>The review of this TAP has determined that there have been some significant advances in</w:t>
      </w:r>
      <w:r w:rsidR="00686741">
        <w:rPr>
          <w:rFonts w:cs="Arial"/>
        </w:rPr>
        <w:t>:</w:t>
      </w:r>
      <w:r w:rsidRPr="00837EC2">
        <w:rPr>
          <w:rFonts w:cs="Arial"/>
        </w:rPr>
        <w:t xml:space="preserve"> the techniques, tools</w:t>
      </w:r>
      <w:r w:rsidR="000B5344">
        <w:rPr>
          <w:rFonts w:cs="Arial"/>
        </w:rPr>
        <w:t>,</w:t>
      </w:r>
      <w:r w:rsidRPr="00837EC2">
        <w:rPr>
          <w:rFonts w:cs="Arial"/>
        </w:rPr>
        <w:t xml:space="preserve"> and tactics employed in the eradication of rodents and other conservation actions on islands</w:t>
      </w:r>
      <w:r w:rsidR="00686741">
        <w:rPr>
          <w:rFonts w:cs="Arial"/>
        </w:rPr>
        <w:t>; the</w:t>
      </w:r>
      <w:r w:rsidRPr="00837EC2">
        <w:rPr>
          <w:rFonts w:cs="Arial"/>
        </w:rPr>
        <w:t xml:space="preserve"> quarantine and surveillance of rodent free islands</w:t>
      </w:r>
      <w:r w:rsidR="00686741">
        <w:rPr>
          <w:rFonts w:cs="Arial"/>
        </w:rPr>
        <w:t>;</w:t>
      </w:r>
      <w:r w:rsidRPr="00837EC2">
        <w:rPr>
          <w:rFonts w:cs="Arial"/>
        </w:rPr>
        <w:t xml:space="preserve"> and the involvement of island residents and traditional owners in the conservation process. Despite these advances, monitoring of the effects of eradication actions and the sharing of the knowledge gained in completed projects</w:t>
      </w:r>
      <w:r w:rsidR="00686741">
        <w:rPr>
          <w:rFonts w:cs="Arial"/>
        </w:rPr>
        <w:t>,</w:t>
      </w:r>
      <w:r w:rsidRPr="00837EC2">
        <w:rPr>
          <w:rFonts w:cs="Arial"/>
        </w:rPr>
        <w:t xml:space="preserve"> has not been as successful as could be hoped and a number of priority islands are still affected by invasive rodents. A reprioritisation of islands requiring conservation action based upon best practice information may be needed in </w:t>
      </w:r>
      <w:r w:rsidR="00686741">
        <w:rPr>
          <w:rFonts w:cs="Arial"/>
        </w:rPr>
        <w:t xml:space="preserve">the </w:t>
      </w:r>
      <w:r w:rsidRPr="00837EC2">
        <w:rPr>
          <w:rFonts w:cs="Arial"/>
        </w:rPr>
        <w:t>future</w:t>
      </w:r>
      <w:r w:rsidR="00686741">
        <w:rPr>
          <w:rFonts w:cs="Arial"/>
        </w:rPr>
        <w:t xml:space="preserve">. In addition, </w:t>
      </w:r>
      <w:r w:rsidRPr="00837EC2">
        <w:rPr>
          <w:rFonts w:cs="Arial"/>
        </w:rPr>
        <w:t xml:space="preserve">a more concerted emphasis on monitoring and reporting of both successful and failed eradication projects need to be strongly considered in order to improve </w:t>
      </w:r>
      <w:r w:rsidR="00D91C00">
        <w:rPr>
          <w:rFonts w:cs="Arial"/>
        </w:rPr>
        <w:t xml:space="preserve">the </w:t>
      </w:r>
      <w:r w:rsidRPr="00837EC2">
        <w:rPr>
          <w:rFonts w:cs="Arial"/>
        </w:rPr>
        <w:t xml:space="preserve">outcomes </w:t>
      </w:r>
      <w:r w:rsidR="00D91C00">
        <w:rPr>
          <w:rFonts w:cs="Arial"/>
        </w:rPr>
        <w:t>of</w:t>
      </w:r>
      <w:r w:rsidR="00D91C00" w:rsidRPr="00837EC2">
        <w:rPr>
          <w:rFonts w:cs="Arial"/>
        </w:rPr>
        <w:t xml:space="preserve"> </w:t>
      </w:r>
      <w:r w:rsidRPr="00837EC2">
        <w:rPr>
          <w:rFonts w:cs="Arial"/>
        </w:rPr>
        <w:t>these projects. Therefore</w:t>
      </w:r>
      <w:r w:rsidR="00D91C00">
        <w:rPr>
          <w:rFonts w:cs="Arial"/>
        </w:rPr>
        <w:t>,</w:t>
      </w:r>
      <w:r w:rsidRPr="00837EC2">
        <w:rPr>
          <w:rFonts w:cs="Arial"/>
        </w:rPr>
        <w:t xml:space="preserve"> it is the conclusion of this review that a revised threat abatement plan to reflect these changes will be required to continue to reduce the impact of invasive rodents on</w:t>
      </w:r>
      <w:r w:rsidR="00CF2C2A">
        <w:rPr>
          <w:rFonts w:cs="Arial"/>
        </w:rPr>
        <w:t xml:space="preserve"> the biodiversity of</w:t>
      </w:r>
      <w:r w:rsidRPr="00837EC2">
        <w:rPr>
          <w:rFonts w:cs="Arial"/>
        </w:rPr>
        <w:t xml:space="preserve"> Australia’s offshore islands.</w:t>
      </w:r>
    </w:p>
    <w:p w:rsidR="00EE37F4" w:rsidRDefault="00EE37F4" w:rsidP="0090155E">
      <w:pPr>
        <w:pStyle w:val="Heading1"/>
        <w:rPr>
          <w:highlight w:val="yellow"/>
        </w:rPr>
      </w:pPr>
    </w:p>
    <w:p w:rsidR="00DB26FB" w:rsidRPr="00EE527B" w:rsidRDefault="00EE37F4" w:rsidP="0090155E">
      <w:pPr>
        <w:pStyle w:val="Heading1"/>
      </w:pPr>
      <w:bookmarkStart w:id="90" w:name="_Toc440873776"/>
      <w:r w:rsidRPr="00EE527B">
        <w:rPr>
          <w:rStyle w:val="Heading2Char"/>
          <w:b/>
          <w:caps w:val="0"/>
        </w:rPr>
        <w:t>Looking forward</w:t>
      </w:r>
      <w:bookmarkEnd w:id="90"/>
    </w:p>
    <w:p w:rsidR="00DB26FB" w:rsidRPr="00EE527B" w:rsidRDefault="00DB26FB" w:rsidP="0090155E">
      <w:r w:rsidRPr="00EE527B">
        <w:t>During the course of this TAP review, a number</w:t>
      </w:r>
      <w:r w:rsidR="00780CFB" w:rsidRPr="00EE527B">
        <w:t xml:space="preserve"> of potential future actions to contribute to island conservation and rodent eradication and control work became apparent.</w:t>
      </w:r>
      <w:r w:rsidR="005B06A2" w:rsidRPr="00EE527B">
        <w:t xml:space="preserve"> These are listed below, and it </w:t>
      </w:r>
      <w:r w:rsidR="00780CFB" w:rsidRPr="00EE527B">
        <w:t>is proposed that these actions, or adaptations of them, be considered</w:t>
      </w:r>
      <w:r w:rsidR="005B06A2" w:rsidRPr="00EE527B">
        <w:t xml:space="preserve"> for any future threat abatement activities including a revised TAP, threat abatement advi</w:t>
      </w:r>
      <w:r w:rsidR="00D91C00">
        <w:t>c</w:t>
      </w:r>
      <w:r w:rsidR="005B06A2" w:rsidRPr="00EE527B">
        <w:t xml:space="preserve">e or </w:t>
      </w:r>
      <w:r w:rsidR="00D91C00">
        <w:t>similar documents</w:t>
      </w:r>
      <w:r w:rsidR="005B06A2" w:rsidRPr="00EE527B">
        <w:t>.</w:t>
      </w:r>
      <w:r w:rsidR="00D91C00">
        <w:t xml:space="preserve"> Proposed actions include:</w:t>
      </w:r>
    </w:p>
    <w:p w:rsidR="00B430A5" w:rsidRPr="00EE527B" w:rsidRDefault="00B430A5" w:rsidP="0090155E">
      <w:pPr>
        <w:pStyle w:val="ListBullet"/>
      </w:pPr>
      <w:r w:rsidRPr="00EE527B">
        <w:t xml:space="preserve">Reprioritise </w:t>
      </w:r>
      <w:r w:rsidR="00CF2C2A">
        <w:t xml:space="preserve">the </w:t>
      </w:r>
      <w:r w:rsidRPr="00EE527B">
        <w:t>list of islands for conservati</w:t>
      </w:r>
      <w:r w:rsidR="00CF2C2A">
        <w:t>on action in consultation with s</w:t>
      </w:r>
      <w:r w:rsidRPr="00EE527B">
        <w:t>tates, territories and other relevant stakeholders</w:t>
      </w:r>
      <w:r w:rsidR="00D91C00">
        <w:t>, including</w:t>
      </w:r>
      <w:r w:rsidRPr="00EE527B">
        <w:t xml:space="preserve"> experts.</w:t>
      </w:r>
    </w:p>
    <w:p w:rsidR="00B430A5" w:rsidRPr="00EE527B" w:rsidRDefault="00B430A5" w:rsidP="0090155E">
      <w:pPr>
        <w:pStyle w:val="ListBullet"/>
      </w:pPr>
      <w:r w:rsidRPr="00EE527B">
        <w:t xml:space="preserve">Produce a best practice eradication and control manual/ document </w:t>
      </w:r>
      <w:r w:rsidR="00D91C00">
        <w:t>using</w:t>
      </w:r>
      <w:r w:rsidRPr="00EE527B">
        <w:t xml:space="preserve"> experience gained from completed projects (similar to documents produced by NZ DOC and </w:t>
      </w:r>
      <w:r w:rsidR="002229A3" w:rsidRPr="00EE527B">
        <w:t>Pacific Islands Initiative etc)</w:t>
      </w:r>
      <w:r w:rsidR="00F1373F">
        <w:t>.</w:t>
      </w:r>
    </w:p>
    <w:p w:rsidR="002229A3" w:rsidRPr="00EE527B" w:rsidRDefault="002229A3" w:rsidP="0090155E">
      <w:pPr>
        <w:pStyle w:val="ListBullet"/>
      </w:pPr>
      <w:r w:rsidRPr="00EE527B">
        <w:t>Emphas</w:t>
      </w:r>
      <w:r w:rsidR="00730C25">
        <w:t>is</w:t>
      </w:r>
      <w:r w:rsidR="00D91C00">
        <w:t>e</w:t>
      </w:r>
      <w:r w:rsidRPr="00EE527B">
        <w:t xml:space="preserve"> research including baseline studies and monitoring in all future rodent eradication projects on islands to produce a tangible body of evidence for the benefits of island conservation actions. </w:t>
      </w:r>
    </w:p>
    <w:p w:rsidR="003A5575" w:rsidRPr="00EE527B" w:rsidRDefault="003A5575" w:rsidP="0090155E">
      <w:pPr>
        <w:pStyle w:val="ListBullet"/>
      </w:pPr>
      <w:r w:rsidRPr="00EE527B">
        <w:t xml:space="preserve">Encourage the registration of </w:t>
      </w:r>
      <w:proofErr w:type="spellStart"/>
      <w:r w:rsidRPr="00EE527B">
        <w:t>brodifacoum</w:t>
      </w:r>
      <w:proofErr w:type="spellEnd"/>
      <w:r w:rsidRPr="00EE527B">
        <w:t xml:space="preserve"> and other suitable control tools for broad scale use on islands for rodent control with the APVMA.</w:t>
      </w:r>
    </w:p>
    <w:p w:rsidR="00580F69" w:rsidRPr="00EE527B" w:rsidRDefault="00D91C00" w:rsidP="0090155E">
      <w:pPr>
        <w:pStyle w:val="ListBullet"/>
      </w:pPr>
      <w:r>
        <w:t>P</w:t>
      </w:r>
      <w:r w:rsidR="00580F69" w:rsidRPr="00EE527B">
        <w:t>roduce a coordinated campaign to promote the benefits of island conservation to the public.</w:t>
      </w:r>
    </w:p>
    <w:p w:rsidR="002229A3" w:rsidRPr="00EE527B" w:rsidRDefault="00580F69" w:rsidP="0090155E">
      <w:pPr>
        <w:pStyle w:val="ListBullet"/>
      </w:pPr>
      <w:r w:rsidRPr="00EE527B">
        <w:t>Encourage the continued engagement with</w:t>
      </w:r>
      <w:r w:rsidR="00D91C00">
        <w:t>,</w:t>
      </w:r>
      <w:r w:rsidRPr="00EE527B">
        <w:t xml:space="preserve"> and involvement of island residents, including </w:t>
      </w:r>
      <w:r w:rsidR="00730C25">
        <w:t>T</w:t>
      </w:r>
      <w:r w:rsidR="00730C25" w:rsidRPr="00EE527B">
        <w:t xml:space="preserve">raditional </w:t>
      </w:r>
      <w:r w:rsidR="00730C25">
        <w:t>O</w:t>
      </w:r>
      <w:r w:rsidR="00730C25" w:rsidRPr="00EE527B">
        <w:t>wners</w:t>
      </w:r>
      <w:r w:rsidR="00D91C00">
        <w:t>,</w:t>
      </w:r>
      <w:r w:rsidRPr="00EE527B">
        <w:t xml:space="preserve"> in the conservation process, </w:t>
      </w:r>
      <w:r w:rsidR="00D91C00">
        <w:t>at all scales (e.g.</w:t>
      </w:r>
      <w:r w:rsidRPr="00EE527B">
        <w:t xml:space="preserve"> actual eradications and control projects</w:t>
      </w:r>
      <w:r w:rsidR="00287B2A">
        <w:t>,</w:t>
      </w:r>
      <w:r w:rsidRPr="00EE527B">
        <w:t xml:space="preserve"> monitoring and surveillance</w:t>
      </w:r>
      <w:r w:rsidR="00287B2A">
        <w:t>)</w:t>
      </w:r>
      <w:r w:rsidRPr="00EE527B">
        <w:t>.</w:t>
      </w:r>
    </w:p>
    <w:p w:rsidR="00287B2A" w:rsidRDefault="003A5575" w:rsidP="0090155E">
      <w:pPr>
        <w:pStyle w:val="ListBullet"/>
      </w:pPr>
      <w:r w:rsidRPr="00EE527B">
        <w:t xml:space="preserve">Encourage research into more effective and humane control and eradication tools. </w:t>
      </w:r>
    </w:p>
    <w:p w:rsidR="00580F69" w:rsidRPr="00EE527B" w:rsidRDefault="00287B2A" w:rsidP="0090155E">
      <w:pPr>
        <w:pStyle w:val="ListBullet"/>
      </w:pPr>
      <w:r>
        <w:t xml:space="preserve">Continue </w:t>
      </w:r>
      <w:r w:rsidRPr="00EE527B">
        <w:t xml:space="preserve">research into understanding </w:t>
      </w:r>
      <w:proofErr w:type="spellStart"/>
      <w:r w:rsidRPr="00EE527B">
        <w:t>trophic</w:t>
      </w:r>
      <w:proofErr w:type="spellEnd"/>
      <w:r w:rsidRPr="00EE527B">
        <w:t xml:space="preserve"> cascades and predator/ prey interactions </w:t>
      </w:r>
      <w:r w:rsidR="003A5575" w:rsidRPr="00EE527B">
        <w:t>through the data collected in the baseline studies and monitoring projects on islands with eradications underway</w:t>
      </w:r>
      <w:r w:rsidR="00A876A0" w:rsidRPr="00EE527B">
        <w:t>.</w:t>
      </w:r>
    </w:p>
    <w:p w:rsidR="00005AE5" w:rsidRDefault="00005AE5">
      <w:pPr>
        <w:spacing w:after="0" w:line="240" w:lineRule="auto"/>
      </w:pPr>
      <w:r>
        <w:br w:type="page"/>
      </w:r>
    </w:p>
    <w:p w:rsidR="0035729F" w:rsidRPr="005C63C1" w:rsidRDefault="0035729F" w:rsidP="003E322D">
      <w:pPr>
        <w:pStyle w:val="Heading1"/>
      </w:pPr>
      <w:bookmarkStart w:id="91" w:name="_Toc440873777"/>
      <w:r w:rsidRPr="005C63C1">
        <w:t>Appendices</w:t>
      </w:r>
      <w:bookmarkEnd w:id="91"/>
    </w:p>
    <w:p w:rsidR="007D4265" w:rsidRPr="004D3986" w:rsidRDefault="0035729F" w:rsidP="004D3986">
      <w:pPr>
        <w:pStyle w:val="Heading2"/>
        <w:rPr>
          <w:rStyle w:val="Heading3Char"/>
        </w:rPr>
      </w:pPr>
      <w:bookmarkStart w:id="92" w:name="_Toc440873778"/>
      <w:r w:rsidRPr="004D3986">
        <w:t>Appendix A</w:t>
      </w:r>
      <w:r w:rsidR="007D4265">
        <w:rPr>
          <w:bCs/>
          <w:color w:val="000000"/>
        </w:rPr>
        <w:t>:</w:t>
      </w:r>
      <w:r w:rsidRPr="00005AE5">
        <w:rPr>
          <w:bCs/>
          <w:color w:val="000000"/>
        </w:rPr>
        <w:t xml:space="preserve"> </w:t>
      </w:r>
      <w:r w:rsidRPr="004D3986">
        <w:rPr>
          <w:rStyle w:val="Heading3Char"/>
        </w:rPr>
        <w:t>Threatened species listed under the EPBC Act or in state/territory legislation (as noted in the tables) that are affected or potentially affected by exotic rodents on islands under 100 000 ha</w:t>
      </w:r>
      <w:bookmarkEnd w:id="92"/>
      <w:r w:rsidRPr="004D3986">
        <w:rPr>
          <w:rStyle w:val="Heading3Char"/>
        </w:rPr>
        <w:t xml:space="preserve"> </w:t>
      </w:r>
    </w:p>
    <w:p w:rsidR="0035729F" w:rsidRPr="005C63C1" w:rsidRDefault="00641EE4" w:rsidP="00F07E86">
      <w:pPr>
        <w:pStyle w:val="CM22"/>
        <w:spacing w:after="342" w:line="256" w:lineRule="atLeast"/>
        <w:jc w:val="both"/>
        <w:rPr>
          <w:color w:val="000000"/>
          <w:sz w:val="20"/>
          <w:szCs w:val="20"/>
        </w:rPr>
      </w:pPr>
      <w:r w:rsidRPr="005C63C1">
        <w:rPr>
          <w:b/>
          <w:bCs/>
          <w:color w:val="000000"/>
          <w:sz w:val="20"/>
          <w:szCs w:val="20"/>
        </w:rPr>
        <w:t xml:space="preserve">Table A1. </w:t>
      </w:r>
      <w:proofErr w:type="gramStart"/>
      <w:r w:rsidRPr="005C63C1">
        <w:rPr>
          <w:b/>
          <w:bCs/>
          <w:color w:val="000000"/>
          <w:sz w:val="20"/>
          <w:szCs w:val="20"/>
        </w:rPr>
        <w:t xml:space="preserve">Listed </w:t>
      </w:r>
      <w:r w:rsidR="0035729F" w:rsidRPr="005C63C1">
        <w:rPr>
          <w:b/>
          <w:bCs/>
          <w:color w:val="000000"/>
          <w:sz w:val="20"/>
          <w:szCs w:val="20"/>
        </w:rPr>
        <w:t>Australian species that are reported to be threatened by exotic rodents.</w:t>
      </w:r>
      <w:proofErr w:type="gramEnd"/>
      <w:r w:rsidR="0035729F" w:rsidRPr="005C63C1">
        <w:rPr>
          <w:b/>
          <w:bCs/>
          <w:color w:val="000000"/>
          <w:sz w:val="20"/>
          <w:szCs w:val="20"/>
        </w:rPr>
        <w:t xml:space="preserve"> </w:t>
      </w:r>
    </w:p>
    <w:tbl>
      <w:tblPr>
        <w:tblW w:w="9717" w:type="dxa"/>
        <w:tblBorders>
          <w:top w:val="nil"/>
          <w:left w:val="nil"/>
          <w:bottom w:val="nil"/>
          <w:right w:val="nil"/>
        </w:tblBorders>
        <w:tblLayout w:type="fixed"/>
        <w:tblLook w:val="0000"/>
      </w:tblPr>
      <w:tblGrid>
        <w:gridCol w:w="4260"/>
        <w:gridCol w:w="1980"/>
        <w:gridCol w:w="1315"/>
        <w:gridCol w:w="2162"/>
      </w:tblGrid>
      <w:tr w:rsidR="0035729F" w:rsidTr="009314D6">
        <w:trPr>
          <w:trHeight w:val="396"/>
        </w:trPr>
        <w:tc>
          <w:tcPr>
            <w:tcW w:w="426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2"/>
                <w:szCs w:val="22"/>
              </w:rPr>
            </w:pPr>
            <w:r>
              <w:rPr>
                <w:sz w:val="22"/>
                <w:szCs w:val="22"/>
              </w:rPr>
              <w:t xml:space="preserve">Species </w:t>
            </w:r>
          </w:p>
        </w:tc>
        <w:tc>
          <w:tcPr>
            <w:tcW w:w="198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2"/>
                <w:szCs w:val="22"/>
              </w:rPr>
            </w:pPr>
            <w:r>
              <w:rPr>
                <w:sz w:val="22"/>
                <w:szCs w:val="22"/>
              </w:rPr>
              <w:t xml:space="preserve">Island </w:t>
            </w:r>
          </w:p>
        </w:tc>
        <w:tc>
          <w:tcPr>
            <w:tcW w:w="1315" w:type="dxa"/>
            <w:tcBorders>
              <w:top w:val="single" w:sz="6" w:space="0" w:color="000000"/>
              <w:left w:val="single" w:sz="4" w:space="0" w:color="000000"/>
              <w:bottom w:val="single" w:sz="4" w:space="0" w:color="000000"/>
              <w:right w:val="single" w:sz="4" w:space="0" w:color="000000"/>
            </w:tcBorders>
          </w:tcPr>
          <w:p w:rsidR="0035729F" w:rsidRDefault="004509BE" w:rsidP="00F07E86">
            <w:pPr>
              <w:pStyle w:val="Default"/>
              <w:rPr>
                <w:sz w:val="20"/>
                <w:szCs w:val="20"/>
              </w:rPr>
            </w:pPr>
            <w:r>
              <w:rPr>
                <w:sz w:val="20"/>
                <w:szCs w:val="20"/>
              </w:rPr>
              <w:t>Present (No)  Nesting (Yes)</w:t>
            </w:r>
          </w:p>
        </w:tc>
        <w:tc>
          <w:tcPr>
            <w:tcW w:w="2162"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Status </w:t>
            </w:r>
          </w:p>
        </w:tc>
      </w:tr>
      <w:tr w:rsidR="0035729F" w:rsidTr="009314D6">
        <w:trPr>
          <w:trHeight w:val="276"/>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Lord Howe flax snail (</w:t>
            </w:r>
            <w:proofErr w:type="spellStart"/>
            <w:r>
              <w:rPr>
                <w:i/>
                <w:iCs/>
                <w:sz w:val="20"/>
                <w:szCs w:val="20"/>
              </w:rPr>
              <w:t>Placostylus</w:t>
            </w:r>
            <w:proofErr w:type="spellEnd"/>
            <w:r>
              <w:rPr>
                <w:i/>
                <w:iCs/>
                <w:sz w:val="20"/>
                <w:szCs w:val="20"/>
              </w:rPr>
              <w:t xml:space="preserve"> </w:t>
            </w:r>
            <w:proofErr w:type="spellStart"/>
            <w:r>
              <w:rPr>
                <w:i/>
                <w:iCs/>
                <w:sz w:val="20"/>
                <w:szCs w:val="20"/>
              </w:rPr>
              <w:t>bivaricosus</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thrush (</w:t>
            </w:r>
            <w:proofErr w:type="spellStart"/>
            <w:r>
              <w:rPr>
                <w:i/>
                <w:iCs/>
                <w:sz w:val="20"/>
                <w:szCs w:val="20"/>
              </w:rPr>
              <w:t>Turdus</w:t>
            </w:r>
            <w:proofErr w:type="spellEnd"/>
            <w:r>
              <w:rPr>
                <w:i/>
                <w:iCs/>
                <w:sz w:val="20"/>
                <w:szCs w:val="20"/>
              </w:rPr>
              <w:t xml:space="preserve"> </w:t>
            </w:r>
            <w:proofErr w:type="spellStart"/>
            <w:r>
              <w:rPr>
                <w:i/>
                <w:iCs/>
                <w:sz w:val="20"/>
                <w:szCs w:val="20"/>
              </w:rPr>
              <w:t>poliocephalus</w:t>
            </w:r>
            <w:proofErr w:type="spellEnd"/>
            <w:r>
              <w:rPr>
                <w:i/>
                <w:iCs/>
                <w:sz w:val="20"/>
                <w:szCs w:val="20"/>
              </w:rPr>
              <w:t xml:space="preserve"> </w:t>
            </w:r>
            <w:proofErr w:type="spellStart"/>
            <w:r>
              <w:rPr>
                <w:i/>
                <w:iCs/>
                <w:sz w:val="20"/>
                <w:szCs w:val="20"/>
              </w:rPr>
              <w:t>erythropleurus</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Christmas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Norfolk Island Green parrot (</w:t>
            </w:r>
            <w:proofErr w:type="spellStart"/>
            <w:r>
              <w:rPr>
                <w:i/>
                <w:iCs/>
                <w:sz w:val="20"/>
                <w:szCs w:val="20"/>
              </w:rPr>
              <w:t>Cyanoramphus</w:t>
            </w:r>
            <w:proofErr w:type="spellEnd"/>
            <w:r>
              <w:rPr>
                <w:i/>
                <w:iCs/>
                <w:sz w:val="20"/>
                <w:szCs w:val="20"/>
              </w:rPr>
              <w:t xml:space="preserve"> </w:t>
            </w:r>
            <w:proofErr w:type="spellStart"/>
            <w:r>
              <w:rPr>
                <w:i/>
                <w:iCs/>
                <w:sz w:val="20"/>
                <w:szCs w:val="20"/>
              </w:rPr>
              <w:t>novaezelandiae</w:t>
            </w:r>
            <w:proofErr w:type="spellEnd"/>
            <w:r>
              <w:rPr>
                <w:i/>
                <w:iCs/>
                <w:sz w:val="20"/>
                <w:szCs w:val="20"/>
              </w:rPr>
              <w:t xml:space="preserve"> </w:t>
            </w:r>
            <w:proofErr w:type="spellStart"/>
            <w:r>
              <w:rPr>
                <w:i/>
                <w:iCs/>
                <w:sz w:val="20"/>
                <w:szCs w:val="20"/>
              </w:rPr>
              <w:t>cookii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Norfolk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Shrew (</w:t>
            </w:r>
            <w:proofErr w:type="spellStart"/>
            <w:r>
              <w:rPr>
                <w:i/>
                <w:iCs/>
                <w:sz w:val="20"/>
                <w:szCs w:val="20"/>
              </w:rPr>
              <w:t>Crocidura</w:t>
            </w:r>
            <w:proofErr w:type="spellEnd"/>
            <w:r>
              <w:rPr>
                <w:i/>
                <w:iCs/>
                <w:sz w:val="20"/>
                <w:szCs w:val="20"/>
              </w:rPr>
              <w:t xml:space="preserve"> </w:t>
            </w:r>
            <w:proofErr w:type="spellStart"/>
            <w:r>
              <w:rPr>
                <w:i/>
                <w:iCs/>
                <w:sz w:val="20"/>
                <w:szCs w:val="20"/>
              </w:rPr>
              <w:t>attenuata</w:t>
            </w:r>
            <w:proofErr w:type="spellEnd"/>
            <w:r>
              <w:rPr>
                <w:i/>
                <w:iCs/>
                <w:sz w:val="20"/>
                <w:szCs w:val="20"/>
              </w:rPr>
              <w:t xml:space="preserve"> </w:t>
            </w:r>
            <w:proofErr w:type="spellStart"/>
            <w:r>
              <w:rPr>
                <w:i/>
                <w:iCs/>
                <w:sz w:val="20"/>
                <w:szCs w:val="20"/>
              </w:rPr>
              <w:t>trichura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Christmas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Emerald dove (</w:t>
            </w:r>
            <w:proofErr w:type="spellStart"/>
            <w:r>
              <w:rPr>
                <w:i/>
                <w:iCs/>
                <w:sz w:val="20"/>
                <w:szCs w:val="20"/>
              </w:rPr>
              <w:t>Chalcophaps</w:t>
            </w:r>
            <w:proofErr w:type="spellEnd"/>
            <w:r>
              <w:rPr>
                <w:i/>
                <w:iCs/>
                <w:sz w:val="20"/>
                <w:szCs w:val="20"/>
              </w:rPr>
              <w:t xml:space="preserve"> </w:t>
            </w:r>
            <w:proofErr w:type="spellStart"/>
            <w:r>
              <w:rPr>
                <w:i/>
                <w:iCs/>
                <w:sz w:val="20"/>
                <w:szCs w:val="20"/>
              </w:rPr>
              <w:t>indica</w:t>
            </w:r>
            <w:proofErr w:type="spellEnd"/>
            <w:r>
              <w:rPr>
                <w:i/>
                <w:iCs/>
                <w:sz w:val="20"/>
                <w:szCs w:val="20"/>
              </w:rPr>
              <w:t xml:space="preserve"> </w:t>
            </w:r>
            <w:proofErr w:type="spellStart"/>
            <w:r>
              <w:rPr>
                <w:i/>
                <w:iCs/>
                <w:sz w:val="20"/>
                <w:szCs w:val="20"/>
              </w:rPr>
              <w:t>natalis</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Christmas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w:t>
            </w:r>
          </w:p>
        </w:tc>
      </w:tr>
      <w:tr w:rsidR="0035729F" w:rsidTr="009314D6">
        <w:trPr>
          <w:trHeight w:val="161"/>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Cockroach (</w:t>
            </w:r>
            <w:proofErr w:type="spellStart"/>
            <w:r>
              <w:rPr>
                <w:i/>
                <w:iCs/>
                <w:sz w:val="20"/>
                <w:szCs w:val="20"/>
              </w:rPr>
              <w:t>Panesthia</w:t>
            </w:r>
            <w:proofErr w:type="spellEnd"/>
            <w:r>
              <w:rPr>
                <w:i/>
                <w:iCs/>
                <w:sz w:val="20"/>
                <w:szCs w:val="20"/>
              </w:rPr>
              <w:t xml:space="preserve"> </w:t>
            </w:r>
            <w:proofErr w:type="spellStart"/>
            <w:r>
              <w:rPr>
                <w:i/>
                <w:iCs/>
                <w:sz w:val="20"/>
                <w:szCs w:val="20"/>
              </w:rPr>
              <w:t>lata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(NSW)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Lord Howe Island Gecko (</w:t>
            </w:r>
            <w:proofErr w:type="spellStart"/>
            <w:r>
              <w:rPr>
                <w:i/>
                <w:iCs/>
                <w:sz w:val="20"/>
                <w:szCs w:val="20"/>
              </w:rPr>
              <w:t>Christinus</w:t>
            </w:r>
            <w:proofErr w:type="spellEnd"/>
            <w:r>
              <w:rPr>
                <w:i/>
                <w:iCs/>
                <w:sz w:val="20"/>
                <w:szCs w:val="20"/>
              </w:rPr>
              <w:t xml:space="preserve"> </w:t>
            </w:r>
            <w:proofErr w:type="spellStart"/>
            <w:r>
              <w:rPr>
                <w:i/>
                <w:iCs/>
                <w:sz w:val="20"/>
                <w:szCs w:val="20"/>
              </w:rPr>
              <w:t>guentheri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Lord Howe, Norfolk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Lord Howe Island Skink (</w:t>
            </w:r>
            <w:proofErr w:type="spellStart"/>
            <w:r>
              <w:rPr>
                <w:i/>
                <w:iCs/>
                <w:sz w:val="20"/>
                <w:szCs w:val="20"/>
              </w:rPr>
              <w:t>Oligosoma</w:t>
            </w:r>
            <w:proofErr w:type="spellEnd"/>
            <w:r>
              <w:rPr>
                <w:i/>
                <w:iCs/>
                <w:sz w:val="20"/>
                <w:szCs w:val="20"/>
              </w:rPr>
              <w:t xml:space="preserve"> </w:t>
            </w:r>
            <w:proofErr w:type="spellStart"/>
            <w:r>
              <w:rPr>
                <w:i/>
                <w:iCs/>
                <w:sz w:val="20"/>
                <w:szCs w:val="20"/>
              </w:rPr>
              <w:t>lichenigera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Gecko (</w:t>
            </w:r>
            <w:proofErr w:type="spellStart"/>
            <w:r>
              <w:rPr>
                <w:i/>
                <w:iCs/>
                <w:sz w:val="20"/>
                <w:szCs w:val="20"/>
              </w:rPr>
              <w:t>Lepidodactylus</w:t>
            </w:r>
            <w:proofErr w:type="spellEnd"/>
            <w:r>
              <w:rPr>
                <w:i/>
                <w:iCs/>
                <w:sz w:val="20"/>
                <w:szCs w:val="20"/>
              </w:rPr>
              <w:t xml:space="preserve"> </w:t>
            </w:r>
            <w:proofErr w:type="spellStart"/>
            <w:r>
              <w:rPr>
                <w:i/>
                <w:iCs/>
                <w:sz w:val="20"/>
                <w:szCs w:val="20"/>
              </w:rPr>
              <w:t>listeri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Christmas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9314D6">
        <w:trPr>
          <w:trHeight w:val="161"/>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Blind snake (</w:t>
            </w:r>
            <w:proofErr w:type="spellStart"/>
            <w:r>
              <w:rPr>
                <w:i/>
                <w:iCs/>
                <w:sz w:val="20"/>
                <w:szCs w:val="20"/>
              </w:rPr>
              <w:t>Typhlops</w:t>
            </w:r>
            <w:proofErr w:type="spellEnd"/>
            <w:r>
              <w:rPr>
                <w:i/>
                <w:iCs/>
                <w:sz w:val="20"/>
                <w:szCs w:val="20"/>
              </w:rPr>
              <w:t xml:space="preserve"> </w:t>
            </w:r>
            <w:proofErr w:type="spellStart"/>
            <w:r>
              <w:rPr>
                <w:i/>
                <w:iCs/>
                <w:sz w:val="20"/>
                <w:szCs w:val="20"/>
              </w:rPr>
              <w:t>exocoeti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Christmas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Golden whistler (</w:t>
            </w:r>
            <w:proofErr w:type="spellStart"/>
            <w:r>
              <w:rPr>
                <w:i/>
                <w:iCs/>
                <w:sz w:val="20"/>
                <w:szCs w:val="20"/>
              </w:rPr>
              <w:t>Pachycephala</w:t>
            </w:r>
            <w:proofErr w:type="spellEnd"/>
            <w:r>
              <w:rPr>
                <w:i/>
                <w:iCs/>
                <w:sz w:val="20"/>
                <w:szCs w:val="20"/>
              </w:rPr>
              <w:t xml:space="preserve"> </w:t>
            </w:r>
            <w:proofErr w:type="spellStart"/>
            <w:r>
              <w:rPr>
                <w:i/>
                <w:iCs/>
                <w:sz w:val="20"/>
                <w:szCs w:val="20"/>
              </w:rPr>
              <w:t>pectoralis</w:t>
            </w:r>
            <w:proofErr w:type="spellEnd"/>
            <w:r>
              <w:rPr>
                <w:i/>
                <w:iCs/>
                <w:sz w:val="20"/>
                <w:szCs w:val="20"/>
              </w:rPr>
              <w:t xml:space="preserve"> </w:t>
            </w:r>
            <w:proofErr w:type="spellStart"/>
            <w:r>
              <w:rPr>
                <w:i/>
                <w:iCs/>
                <w:sz w:val="20"/>
                <w:szCs w:val="20"/>
              </w:rPr>
              <w:t>xanthoprocta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Norfolk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Scarlet robin (</w:t>
            </w:r>
            <w:proofErr w:type="spellStart"/>
            <w:r>
              <w:rPr>
                <w:i/>
                <w:iCs/>
                <w:sz w:val="20"/>
                <w:szCs w:val="20"/>
              </w:rPr>
              <w:t>Petroica</w:t>
            </w:r>
            <w:proofErr w:type="spellEnd"/>
            <w:r>
              <w:rPr>
                <w:i/>
                <w:iCs/>
                <w:sz w:val="20"/>
                <w:szCs w:val="20"/>
              </w:rPr>
              <w:t xml:space="preserve"> m. </w:t>
            </w:r>
            <w:proofErr w:type="spellStart"/>
            <w:r>
              <w:rPr>
                <w:i/>
                <w:iCs/>
                <w:sz w:val="20"/>
                <w:szCs w:val="20"/>
              </w:rPr>
              <w:t>multicolor</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Norfolk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9314D6">
        <w:trPr>
          <w:trHeight w:val="275"/>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Southern fairy </w:t>
            </w:r>
            <w:proofErr w:type="spellStart"/>
            <w:r>
              <w:rPr>
                <w:sz w:val="20"/>
                <w:szCs w:val="20"/>
              </w:rPr>
              <w:t>prion</w:t>
            </w:r>
            <w:proofErr w:type="spellEnd"/>
            <w:r>
              <w:rPr>
                <w:sz w:val="20"/>
                <w:szCs w:val="20"/>
              </w:rPr>
              <w:t xml:space="preserve"> (</w:t>
            </w:r>
            <w:proofErr w:type="spellStart"/>
            <w:r>
              <w:rPr>
                <w:i/>
                <w:iCs/>
                <w:sz w:val="20"/>
                <w:szCs w:val="20"/>
              </w:rPr>
              <w:t>Pachyptila</w:t>
            </w:r>
            <w:proofErr w:type="spellEnd"/>
            <w:r>
              <w:rPr>
                <w:i/>
                <w:iCs/>
                <w:sz w:val="20"/>
                <w:szCs w:val="20"/>
              </w:rPr>
              <w:t xml:space="preserve"> </w:t>
            </w:r>
            <w:proofErr w:type="spellStart"/>
            <w:r>
              <w:rPr>
                <w:i/>
                <w:iCs/>
                <w:sz w:val="20"/>
                <w:szCs w:val="20"/>
              </w:rPr>
              <w:t>turtur</w:t>
            </w:r>
            <w:proofErr w:type="spellEnd"/>
            <w:r>
              <w:rPr>
                <w:i/>
                <w:iCs/>
                <w:sz w:val="20"/>
                <w:szCs w:val="20"/>
              </w:rPr>
              <w:t xml:space="preserve"> </w:t>
            </w:r>
            <w:proofErr w:type="spellStart"/>
            <w:r>
              <w:rPr>
                <w:i/>
                <w:iCs/>
                <w:sz w:val="20"/>
                <w:szCs w:val="20"/>
              </w:rPr>
              <w:t>subantactica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Macquarie </w:t>
            </w:r>
          </w:p>
        </w:tc>
        <w:tc>
          <w:tcPr>
            <w:tcW w:w="1315"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Grey </w:t>
            </w:r>
            <w:proofErr w:type="spellStart"/>
            <w:r>
              <w:rPr>
                <w:sz w:val="20"/>
                <w:szCs w:val="20"/>
              </w:rPr>
              <w:t>ternlet</w:t>
            </w:r>
            <w:proofErr w:type="spellEnd"/>
            <w:r>
              <w:rPr>
                <w:sz w:val="20"/>
                <w:szCs w:val="20"/>
              </w:rPr>
              <w:t xml:space="preserve"> (</w:t>
            </w:r>
            <w:proofErr w:type="spellStart"/>
            <w:r>
              <w:rPr>
                <w:sz w:val="20"/>
                <w:szCs w:val="20"/>
              </w:rPr>
              <w:t>Procelsterna</w:t>
            </w:r>
            <w:proofErr w:type="spellEnd"/>
            <w:r>
              <w:rPr>
                <w:sz w:val="20"/>
                <w:szCs w:val="20"/>
              </w:rPr>
              <w:t xml:space="preserve"> cerulean)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1"/>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Little shearwater (</w:t>
            </w:r>
            <w:proofErr w:type="spellStart"/>
            <w:r>
              <w:rPr>
                <w:i/>
                <w:iCs/>
                <w:sz w:val="20"/>
                <w:szCs w:val="20"/>
              </w:rPr>
              <w:t>Puffinus</w:t>
            </w:r>
            <w:proofErr w:type="spellEnd"/>
            <w:r>
              <w:rPr>
                <w:i/>
                <w:iCs/>
                <w:sz w:val="20"/>
                <w:szCs w:val="20"/>
              </w:rPr>
              <w:t xml:space="preserve"> </w:t>
            </w:r>
            <w:proofErr w:type="spellStart"/>
            <w:r>
              <w:rPr>
                <w:i/>
                <w:iCs/>
                <w:sz w:val="20"/>
                <w:szCs w:val="20"/>
              </w:rPr>
              <w:t>assimilis</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Masked booby (</w:t>
            </w:r>
            <w:proofErr w:type="spellStart"/>
            <w:r>
              <w:rPr>
                <w:i/>
                <w:iCs/>
                <w:sz w:val="20"/>
                <w:szCs w:val="20"/>
              </w:rPr>
              <w:t>Sula</w:t>
            </w:r>
            <w:proofErr w:type="spellEnd"/>
            <w:r>
              <w:rPr>
                <w:i/>
                <w:iCs/>
                <w:sz w:val="20"/>
                <w:szCs w:val="20"/>
              </w:rPr>
              <w:t xml:space="preserve"> </w:t>
            </w:r>
            <w:proofErr w:type="spellStart"/>
            <w:r>
              <w:rPr>
                <w:i/>
                <w:iCs/>
                <w:sz w:val="20"/>
                <w:szCs w:val="20"/>
              </w:rPr>
              <w:t>dactylatra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Providence petrel (</w:t>
            </w:r>
            <w:proofErr w:type="spellStart"/>
            <w:r>
              <w:rPr>
                <w:i/>
                <w:iCs/>
                <w:sz w:val="20"/>
                <w:szCs w:val="20"/>
              </w:rPr>
              <w:t>Pterodroma</w:t>
            </w:r>
            <w:proofErr w:type="spellEnd"/>
            <w:r>
              <w:rPr>
                <w:i/>
                <w:iCs/>
                <w:sz w:val="20"/>
                <w:szCs w:val="20"/>
              </w:rPr>
              <w:t xml:space="preserve"> </w:t>
            </w:r>
            <w:proofErr w:type="spellStart"/>
            <w:r>
              <w:rPr>
                <w:i/>
                <w:iCs/>
                <w:sz w:val="20"/>
                <w:szCs w:val="20"/>
              </w:rPr>
              <w:t>solandri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Phillip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1"/>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Sooty tern (Sterna </w:t>
            </w:r>
            <w:proofErr w:type="spellStart"/>
            <w:r>
              <w:rPr>
                <w:sz w:val="20"/>
                <w:szCs w:val="20"/>
              </w:rPr>
              <w:t>fuscata</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Norfolk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Black-winged petrel (</w:t>
            </w:r>
            <w:proofErr w:type="spellStart"/>
            <w:r>
              <w:rPr>
                <w:i/>
                <w:iCs/>
                <w:sz w:val="20"/>
                <w:szCs w:val="20"/>
              </w:rPr>
              <w:t>Pterodroma</w:t>
            </w:r>
            <w:proofErr w:type="spellEnd"/>
            <w:r>
              <w:rPr>
                <w:i/>
                <w:iCs/>
                <w:sz w:val="20"/>
                <w:szCs w:val="20"/>
              </w:rPr>
              <w:t xml:space="preserve"> </w:t>
            </w:r>
            <w:proofErr w:type="spellStart"/>
            <w:r>
              <w:rPr>
                <w:i/>
                <w:iCs/>
                <w:sz w:val="20"/>
                <w:szCs w:val="20"/>
              </w:rPr>
              <w:t>nigripennis</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(NSW) </w:t>
            </w:r>
          </w:p>
        </w:tc>
      </w:tr>
      <w:tr w:rsidR="0035729F" w:rsidTr="009314D6">
        <w:trPr>
          <w:trHeight w:val="160"/>
        </w:trPr>
        <w:tc>
          <w:tcPr>
            <w:tcW w:w="4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White-headed petrel (</w:t>
            </w:r>
            <w:proofErr w:type="spellStart"/>
            <w:r>
              <w:rPr>
                <w:i/>
                <w:iCs/>
                <w:sz w:val="20"/>
                <w:szCs w:val="20"/>
              </w:rPr>
              <w:t>Pterodroma</w:t>
            </w:r>
            <w:proofErr w:type="spellEnd"/>
            <w:r>
              <w:rPr>
                <w:i/>
                <w:iCs/>
                <w:sz w:val="20"/>
                <w:szCs w:val="20"/>
              </w:rPr>
              <w:t xml:space="preserve"> </w:t>
            </w:r>
            <w:proofErr w:type="spellStart"/>
            <w:r>
              <w:rPr>
                <w:i/>
                <w:iCs/>
                <w:sz w:val="20"/>
                <w:szCs w:val="20"/>
              </w:rPr>
              <w:t>lessonii</w:t>
            </w:r>
            <w:proofErr w:type="spellEnd"/>
            <w:r>
              <w:rPr>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315"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(Tas) </w:t>
            </w:r>
          </w:p>
        </w:tc>
      </w:tr>
      <w:tr w:rsidR="0035729F" w:rsidTr="009314D6">
        <w:trPr>
          <w:trHeight w:val="277"/>
        </w:trPr>
        <w:tc>
          <w:tcPr>
            <w:tcW w:w="426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Wilson’s storm petrel (</w:t>
            </w:r>
            <w:proofErr w:type="spellStart"/>
            <w:r>
              <w:rPr>
                <w:i/>
                <w:iCs/>
                <w:sz w:val="20"/>
                <w:szCs w:val="20"/>
              </w:rPr>
              <w:t>Oceanites</w:t>
            </w:r>
            <w:proofErr w:type="spellEnd"/>
            <w:r>
              <w:rPr>
                <w:i/>
                <w:iCs/>
                <w:sz w:val="20"/>
                <w:szCs w:val="20"/>
              </w:rPr>
              <w:t xml:space="preserve"> o. </w:t>
            </w:r>
            <w:proofErr w:type="spellStart"/>
            <w:r>
              <w:rPr>
                <w:i/>
                <w:iCs/>
                <w:sz w:val="20"/>
                <w:szCs w:val="20"/>
              </w:rPr>
              <w:t>oceanicus</w:t>
            </w:r>
            <w:proofErr w:type="spellEnd"/>
            <w:r>
              <w:rPr>
                <w:sz w:val="20"/>
                <w:szCs w:val="20"/>
              </w:rPr>
              <w:t xml:space="preserve">) </w:t>
            </w:r>
          </w:p>
        </w:tc>
        <w:tc>
          <w:tcPr>
            <w:tcW w:w="198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Macquarie </w:t>
            </w:r>
          </w:p>
        </w:tc>
        <w:tc>
          <w:tcPr>
            <w:tcW w:w="1315"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16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(Tas) </w:t>
            </w:r>
          </w:p>
        </w:tc>
      </w:tr>
    </w:tbl>
    <w:p w:rsidR="0035729F" w:rsidRDefault="0035729F" w:rsidP="00F07E86">
      <w:pPr>
        <w:pStyle w:val="ListBullet"/>
        <w:numPr>
          <w:ilvl w:val="0"/>
          <w:numId w:val="0"/>
        </w:numPr>
        <w:ind w:left="369" w:hanging="369"/>
      </w:pPr>
    </w:p>
    <w:p w:rsidR="0035729F" w:rsidRDefault="0035729F" w:rsidP="00F07E86">
      <w:pPr>
        <w:pStyle w:val="Default"/>
        <w:spacing w:after="345" w:line="253" w:lineRule="atLeast"/>
        <w:rPr>
          <w:sz w:val="22"/>
          <w:szCs w:val="22"/>
        </w:rPr>
      </w:pPr>
      <w:r>
        <w:rPr>
          <w:b/>
          <w:bCs/>
          <w:sz w:val="22"/>
          <w:szCs w:val="22"/>
        </w:rPr>
        <w:t xml:space="preserve">Table A2. Listed Australian endemic and native species that are not specifically reported to be threatened by exotic rodents present on the island but may benefit indirectly from their removal </w:t>
      </w:r>
    </w:p>
    <w:tbl>
      <w:tblPr>
        <w:tblW w:w="10202" w:type="dxa"/>
        <w:tblBorders>
          <w:top w:val="nil"/>
          <w:left w:val="nil"/>
          <w:bottom w:val="nil"/>
          <w:right w:val="nil"/>
        </w:tblBorders>
        <w:tblLayout w:type="fixed"/>
        <w:tblLook w:val="0000"/>
      </w:tblPr>
      <w:tblGrid>
        <w:gridCol w:w="5160"/>
        <w:gridCol w:w="1440"/>
        <w:gridCol w:w="1446"/>
        <w:gridCol w:w="2156"/>
      </w:tblGrid>
      <w:tr w:rsidR="0035729F" w:rsidTr="004509BE">
        <w:trPr>
          <w:trHeight w:val="511"/>
        </w:trPr>
        <w:tc>
          <w:tcPr>
            <w:tcW w:w="516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Species </w:t>
            </w:r>
          </w:p>
        </w:tc>
        <w:tc>
          <w:tcPr>
            <w:tcW w:w="144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Island </w:t>
            </w:r>
          </w:p>
        </w:tc>
        <w:tc>
          <w:tcPr>
            <w:tcW w:w="1446" w:type="dxa"/>
            <w:tcBorders>
              <w:top w:val="single" w:sz="6" w:space="0" w:color="000000"/>
              <w:left w:val="single" w:sz="4" w:space="0" w:color="000000"/>
              <w:bottom w:val="single" w:sz="4" w:space="0" w:color="000000"/>
              <w:right w:val="single" w:sz="4" w:space="0" w:color="000000"/>
            </w:tcBorders>
          </w:tcPr>
          <w:p w:rsidR="0035729F" w:rsidRDefault="004509BE" w:rsidP="004509BE">
            <w:pPr>
              <w:pStyle w:val="Default"/>
              <w:rPr>
                <w:sz w:val="20"/>
                <w:szCs w:val="20"/>
              </w:rPr>
            </w:pPr>
            <w:r>
              <w:rPr>
                <w:sz w:val="20"/>
                <w:szCs w:val="20"/>
              </w:rPr>
              <w:t>Present (No)  Nesting (Yes)</w:t>
            </w:r>
          </w:p>
        </w:tc>
        <w:tc>
          <w:tcPr>
            <w:tcW w:w="2156"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Status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Goshawk (</w:t>
            </w:r>
            <w:r>
              <w:rPr>
                <w:i/>
                <w:iCs/>
                <w:sz w:val="20"/>
                <w:szCs w:val="20"/>
              </w:rPr>
              <w:t xml:space="preserve">Accipiter </w:t>
            </w:r>
            <w:proofErr w:type="spellStart"/>
            <w:r>
              <w:rPr>
                <w:i/>
                <w:iCs/>
                <w:sz w:val="20"/>
                <w:szCs w:val="20"/>
              </w:rPr>
              <w:t>fasciatus</w:t>
            </w:r>
            <w:proofErr w:type="spellEnd"/>
            <w:r>
              <w:rPr>
                <w:i/>
                <w:iCs/>
                <w:sz w:val="20"/>
                <w:szCs w:val="20"/>
              </w:rPr>
              <w:t xml:space="preserve"> </w:t>
            </w:r>
            <w:proofErr w:type="spellStart"/>
            <w:r>
              <w:rPr>
                <w:i/>
                <w:iCs/>
                <w:sz w:val="20"/>
                <w:szCs w:val="20"/>
              </w:rPr>
              <w:t>natalis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Christmas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w:t>
            </w:r>
          </w:p>
        </w:tc>
      </w:tr>
      <w:tr w:rsidR="0035729F" w:rsidTr="004509BE">
        <w:trPr>
          <w:trHeight w:val="275"/>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Norfolk Island Boobook (</w:t>
            </w:r>
            <w:proofErr w:type="spellStart"/>
            <w:r>
              <w:rPr>
                <w:i/>
                <w:iCs/>
                <w:sz w:val="20"/>
                <w:szCs w:val="20"/>
              </w:rPr>
              <w:t>Ninox</w:t>
            </w:r>
            <w:proofErr w:type="spellEnd"/>
            <w:r>
              <w:rPr>
                <w:i/>
                <w:iCs/>
                <w:sz w:val="20"/>
                <w:szCs w:val="20"/>
              </w:rPr>
              <w:t xml:space="preserve"> </w:t>
            </w:r>
            <w:proofErr w:type="spellStart"/>
            <w:r>
              <w:rPr>
                <w:i/>
                <w:iCs/>
                <w:sz w:val="20"/>
                <w:szCs w:val="20"/>
              </w:rPr>
              <w:t>novaeseelandiae</w:t>
            </w:r>
            <w:proofErr w:type="spellEnd"/>
            <w:r>
              <w:rPr>
                <w:i/>
                <w:iCs/>
                <w:sz w:val="20"/>
                <w:szCs w:val="20"/>
              </w:rPr>
              <w:t xml:space="preserve"> </w:t>
            </w:r>
            <w:proofErr w:type="spellStart"/>
            <w:r>
              <w:rPr>
                <w:i/>
                <w:iCs/>
                <w:sz w:val="20"/>
                <w:szCs w:val="20"/>
              </w:rPr>
              <w:t>undulata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Norfolk </w:t>
            </w:r>
          </w:p>
        </w:tc>
        <w:tc>
          <w:tcPr>
            <w:tcW w:w="1446"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56"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Southern giant petrel (</w:t>
            </w:r>
            <w:proofErr w:type="spellStart"/>
            <w:r>
              <w:rPr>
                <w:i/>
                <w:iCs/>
                <w:sz w:val="20"/>
                <w:szCs w:val="20"/>
              </w:rPr>
              <w:t>Macronectes</w:t>
            </w:r>
            <w:proofErr w:type="spellEnd"/>
            <w:r>
              <w:rPr>
                <w:i/>
                <w:iCs/>
                <w:sz w:val="20"/>
                <w:szCs w:val="20"/>
              </w:rPr>
              <w:t xml:space="preserve"> </w:t>
            </w:r>
            <w:proofErr w:type="spellStart"/>
            <w:r>
              <w:rPr>
                <w:i/>
                <w:iCs/>
                <w:sz w:val="20"/>
                <w:szCs w:val="20"/>
              </w:rPr>
              <w:t>giganteus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w:t>
            </w:r>
          </w:p>
        </w:tc>
      </w:tr>
      <w:tr w:rsidR="0035729F" w:rsidTr="004509BE">
        <w:trPr>
          <w:trHeight w:val="161"/>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Northern giant petrel (</w:t>
            </w:r>
            <w:proofErr w:type="spellStart"/>
            <w:r>
              <w:rPr>
                <w:i/>
                <w:iCs/>
                <w:sz w:val="20"/>
                <w:szCs w:val="20"/>
              </w:rPr>
              <w:t>Macronectes</w:t>
            </w:r>
            <w:proofErr w:type="spellEnd"/>
            <w:r>
              <w:rPr>
                <w:i/>
                <w:iCs/>
                <w:sz w:val="20"/>
                <w:szCs w:val="20"/>
              </w:rPr>
              <w:t xml:space="preserve"> </w:t>
            </w:r>
            <w:proofErr w:type="spellStart"/>
            <w:r>
              <w:rPr>
                <w:i/>
                <w:iCs/>
                <w:sz w:val="20"/>
                <w:szCs w:val="20"/>
              </w:rPr>
              <w:t>halli</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Lord Howe Woodhen (</w:t>
            </w:r>
            <w:proofErr w:type="spellStart"/>
            <w:r>
              <w:rPr>
                <w:i/>
                <w:iCs/>
                <w:sz w:val="20"/>
                <w:szCs w:val="20"/>
              </w:rPr>
              <w:t>Gallirallus</w:t>
            </w:r>
            <w:proofErr w:type="spellEnd"/>
            <w:r>
              <w:rPr>
                <w:i/>
                <w:iCs/>
                <w:sz w:val="20"/>
                <w:szCs w:val="20"/>
              </w:rPr>
              <w:t xml:space="preserve"> </w:t>
            </w:r>
            <w:proofErr w:type="spellStart"/>
            <w:r>
              <w:rPr>
                <w:i/>
                <w:iCs/>
                <w:sz w:val="20"/>
                <w:szCs w:val="20"/>
              </w:rPr>
              <w:t>sylvestris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Lord Howe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275"/>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Lord Howe Island Currawong (</w:t>
            </w:r>
            <w:proofErr w:type="spellStart"/>
            <w:r>
              <w:rPr>
                <w:i/>
                <w:iCs/>
                <w:sz w:val="20"/>
                <w:szCs w:val="20"/>
              </w:rPr>
              <w:t>Strepera</w:t>
            </w:r>
            <w:proofErr w:type="spellEnd"/>
            <w:r>
              <w:rPr>
                <w:i/>
                <w:iCs/>
                <w:sz w:val="20"/>
                <w:szCs w:val="20"/>
              </w:rPr>
              <w:t xml:space="preserve"> </w:t>
            </w:r>
            <w:proofErr w:type="spellStart"/>
            <w:r>
              <w:rPr>
                <w:i/>
                <w:iCs/>
                <w:sz w:val="20"/>
                <w:szCs w:val="20"/>
              </w:rPr>
              <w:t>graculina</w:t>
            </w:r>
            <w:proofErr w:type="spellEnd"/>
            <w:r>
              <w:rPr>
                <w:i/>
                <w:iCs/>
                <w:sz w:val="20"/>
                <w:szCs w:val="20"/>
              </w:rPr>
              <w:t xml:space="preserve"> </w:t>
            </w:r>
            <w:proofErr w:type="spellStart"/>
            <w:r>
              <w:rPr>
                <w:i/>
                <w:iCs/>
                <w:sz w:val="20"/>
                <w:szCs w:val="20"/>
              </w:rPr>
              <w:t>crissalis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Lord Howe </w:t>
            </w:r>
          </w:p>
        </w:tc>
        <w:tc>
          <w:tcPr>
            <w:tcW w:w="1446"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156"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4509BE">
        <w:trPr>
          <w:trHeight w:val="161"/>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Frigate bird (</w:t>
            </w:r>
            <w:proofErr w:type="spellStart"/>
            <w:r>
              <w:rPr>
                <w:i/>
                <w:iCs/>
                <w:sz w:val="20"/>
                <w:szCs w:val="20"/>
              </w:rPr>
              <w:t>Fregata</w:t>
            </w:r>
            <w:proofErr w:type="spellEnd"/>
            <w:r>
              <w:rPr>
                <w:i/>
                <w:iCs/>
                <w:sz w:val="20"/>
                <w:szCs w:val="20"/>
              </w:rPr>
              <w:t xml:space="preserve"> </w:t>
            </w:r>
            <w:proofErr w:type="spellStart"/>
            <w:r>
              <w:rPr>
                <w:i/>
                <w:iCs/>
                <w:sz w:val="20"/>
                <w:szCs w:val="20"/>
              </w:rPr>
              <w:t>andrewsi</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Christmas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Christmas Island Hawk owl (</w:t>
            </w:r>
            <w:proofErr w:type="spellStart"/>
            <w:r>
              <w:rPr>
                <w:i/>
                <w:iCs/>
                <w:sz w:val="20"/>
                <w:szCs w:val="20"/>
              </w:rPr>
              <w:t>Ninox</w:t>
            </w:r>
            <w:proofErr w:type="spellEnd"/>
            <w:r>
              <w:rPr>
                <w:i/>
                <w:iCs/>
                <w:sz w:val="20"/>
                <w:szCs w:val="20"/>
              </w:rPr>
              <w:t xml:space="preserve"> </w:t>
            </w:r>
            <w:proofErr w:type="spellStart"/>
            <w:r>
              <w:rPr>
                <w:i/>
                <w:iCs/>
                <w:sz w:val="20"/>
                <w:szCs w:val="20"/>
              </w:rPr>
              <w:t>natalis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Christmas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Black-browed albatross (</w:t>
            </w:r>
            <w:proofErr w:type="spellStart"/>
            <w:r>
              <w:rPr>
                <w:i/>
                <w:iCs/>
                <w:sz w:val="20"/>
                <w:szCs w:val="20"/>
              </w:rPr>
              <w:t>Thalassarche</w:t>
            </w:r>
            <w:proofErr w:type="spellEnd"/>
            <w:r>
              <w:rPr>
                <w:i/>
                <w:iCs/>
                <w:sz w:val="20"/>
                <w:szCs w:val="20"/>
              </w:rPr>
              <w:t xml:space="preserve"> </w:t>
            </w:r>
            <w:proofErr w:type="spellStart"/>
            <w:r>
              <w:rPr>
                <w:i/>
                <w:iCs/>
                <w:sz w:val="20"/>
                <w:szCs w:val="20"/>
              </w:rPr>
              <w:t>melanophris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Grey-headed albatross (</w:t>
            </w:r>
            <w:proofErr w:type="spellStart"/>
            <w:r>
              <w:rPr>
                <w:i/>
                <w:iCs/>
                <w:sz w:val="20"/>
                <w:szCs w:val="20"/>
              </w:rPr>
              <w:t>Thalassarche</w:t>
            </w:r>
            <w:proofErr w:type="spellEnd"/>
            <w:r>
              <w:rPr>
                <w:i/>
                <w:iCs/>
                <w:sz w:val="20"/>
                <w:szCs w:val="20"/>
              </w:rPr>
              <w:t xml:space="preserve"> </w:t>
            </w:r>
            <w:proofErr w:type="spellStart"/>
            <w:r>
              <w:rPr>
                <w:i/>
                <w:iCs/>
                <w:sz w:val="20"/>
                <w:szCs w:val="20"/>
              </w:rPr>
              <w:t>chrysostoma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1"/>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Wandering albatross (</w:t>
            </w:r>
            <w:proofErr w:type="spellStart"/>
            <w:r>
              <w:rPr>
                <w:i/>
                <w:iCs/>
                <w:sz w:val="20"/>
                <w:szCs w:val="20"/>
              </w:rPr>
              <w:t>Diomedea</w:t>
            </w:r>
            <w:proofErr w:type="spellEnd"/>
            <w:r>
              <w:rPr>
                <w:i/>
                <w:iCs/>
                <w:sz w:val="20"/>
                <w:szCs w:val="20"/>
              </w:rPr>
              <w:t xml:space="preserve"> </w:t>
            </w:r>
            <w:proofErr w:type="spellStart"/>
            <w:r>
              <w:rPr>
                <w:i/>
                <w:iCs/>
                <w:sz w:val="20"/>
                <w:szCs w:val="20"/>
              </w:rPr>
              <w:t>exulans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r w:rsidR="0035729F" w:rsidTr="004509BE">
        <w:trPr>
          <w:trHeight w:val="161"/>
        </w:trPr>
        <w:tc>
          <w:tcPr>
            <w:tcW w:w="516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Light-mantled albatross (</w:t>
            </w:r>
            <w:proofErr w:type="spellStart"/>
            <w:r>
              <w:rPr>
                <w:i/>
                <w:iCs/>
                <w:sz w:val="20"/>
                <w:szCs w:val="20"/>
              </w:rPr>
              <w:t>Phoebetria</w:t>
            </w:r>
            <w:proofErr w:type="spellEnd"/>
            <w:r>
              <w:rPr>
                <w:i/>
                <w:iCs/>
                <w:sz w:val="20"/>
                <w:szCs w:val="20"/>
              </w:rPr>
              <w:t xml:space="preserve"> </w:t>
            </w:r>
            <w:proofErr w:type="spellStart"/>
            <w:r>
              <w:rPr>
                <w:i/>
                <w:iCs/>
                <w:sz w:val="20"/>
                <w:szCs w:val="20"/>
              </w:rPr>
              <w:t>palpebrata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Macquarie </w:t>
            </w:r>
          </w:p>
        </w:tc>
        <w:tc>
          <w:tcPr>
            <w:tcW w:w="1446"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156"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Vulnerable </w:t>
            </w:r>
          </w:p>
        </w:tc>
      </w:tr>
    </w:tbl>
    <w:p w:rsidR="0035729F" w:rsidRPr="004509BE" w:rsidRDefault="0035729F" w:rsidP="00F07E86">
      <w:pPr>
        <w:spacing w:after="0" w:line="240" w:lineRule="auto"/>
        <w:rPr>
          <w:b/>
          <w:bCs/>
          <w:color w:val="000000"/>
          <w:sz w:val="20"/>
          <w:szCs w:val="20"/>
        </w:rPr>
      </w:pPr>
      <w:r w:rsidRPr="004509BE">
        <w:rPr>
          <w:b/>
          <w:bCs/>
          <w:color w:val="000000"/>
          <w:sz w:val="20"/>
          <w:szCs w:val="20"/>
        </w:rPr>
        <w:t>Table A3. Listed Australian species that occur on rodent-free islands but that are likely to be threatened (to various extents) if exotic rodents invade and establish</w:t>
      </w:r>
    </w:p>
    <w:p w:rsidR="0035729F" w:rsidRDefault="0035729F" w:rsidP="00F07E86">
      <w:pPr>
        <w:spacing w:after="0" w:line="240" w:lineRule="auto"/>
      </w:pPr>
    </w:p>
    <w:tbl>
      <w:tblPr>
        <w:tblW w:w="10202" w:type="dxa"/>
        <w:tblBorders>
          <w:top w:val="nil"/>
          <w:left w:val="nil"/>
          <w:bottom w:val="nil"/>
          <w:right w:val="nil"/>
        </w:tblBorders>
        <w:tblLayout w:type="fixed"/>
        <w:tblLook w:val="0000"/>
      </w:tblPr>
      <w:tblGrid>
        <w:gridCol w:w="5160"/>
        <w:gridCol w:w="1440"/>
        <w:gridCol w:w="1260"/>
        <w:gridCol w:w="2342"/>
      </w:tblGrid>
      <w:tr w:rsidR="0035729F" w:rsidTr="00F07E86">
        <w:trPr>
          <w:trHeight w:val="511"/>
        </w:trPr>
        <w:tc>
          <w:tcPr>
            <w:tcW w:w="516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Species </w:t>
            </w:r>
          </w:p>
        </w:tc>
        <w:tc>
          <w:tcPr>
            <w:tcW w:w="1440"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Island </w:t>
            </w:r>
          </w:p>
        </w:tc>
        <w:tc>
          <w:tcPr>
            <w:tcW w:w="1260" w:type="dxa"/>
            <w:tcBorders>
              <w:top w:val="single" w:sz="6" w:space="0" w:color="000000"/>
              <w:left w:val="single" w:sz="4" w:space="0" w:color="000000"/>
              <w:bottom w:val="single" w:sz="4" w:space="0" w:color="000000"/>
              <w:right w:val="single" w:sz="4" w:space="0" w:color="000000"/>
            </w:tcBorders>
          </w:tcPr>
          <w:p w:rsidR="0035729F" w:rsidRDefault="004509BE" w:rsidP="004509BE">
            <w:pPr>
              <w:pStyle w:val="Default"/>
              <w:rPr>
                <w:sz w:val="20"/>
                <w:szCs w:val="20"/>
              </w:rPr>
            </w:pPr>
            <w:r>
              <w:rPr>
                <w:sz w:val="20"/>
                <w:szCs w:val="20"/>
              </w:rPr>
              <w:t>Present (No)  Nesting (Yes)</w:t>
            </w:r>
          </w:p>
        </w:tc>
        <w:tc>
          <w:tcPr>
            <w:tcW w:w="2342" w:type="dxa"/>
            <w:tcBorders>
              <w:top w:val="single" w:sz="6"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Status </w:t>
            </w:r>
          </w:p>
        </w:tc>
      </w:tr>
      <w:tr w:rsidR="0035729F" w:rsidTr="00F07E86">
        <w:trPr>
          <w:trHeight w:val="275"/>
        </w:trPr>
        <w:tc>
          <w:tcPr>
            <w:tcW w:w="51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proofErr w:type="spellStart"/>
            <w:r>
              <w:rPr>
                <w:sz w:val="20"/>
                <w:szCs w:val="20"/>
              </w:rPr>
              <w:t>Phasmid</w:t>
            </w:r>
            <w:proofErr w:type="spellEnd"/>
            <w:r>
              <w:rPr>
                <w:sz w:val="20"/>
                <w:szCs w:val="20"/>
              </w:rPr>
              <w:t xml:space="preserve"> (</w:t>
            </w:r>
            <w:proofErr w:type="spellStart"/>
            <w:r>
              <w:rPr>
                <w:i/>
                <w:iCs/>
                <w:sz w:val="20"/>
                <w:szCs w:val="20"/>
              </w:rPr>
              <w:t>Dryococelus</w:t>
            </w:r>
            <w:proofErr w:type="spellEnd"/>
            <w:r>
              <w:rPr>
                <w:i/>
                <w:iCs/>
                <w:sz w:val="20"/>
                <w:szCs w:val="20"/>
              </w:rPr>
              <w:t xml:space="preserve"> </w:t>
            </w:r>
            <w:proofErr w:type="spellStart"/>
            <w:r>
              <w:rPr>
                <w:i/>
                <w:iCs/>
                <w:sz w:val="20"/>
                <w:szCs w:val="20"/>
              </w:rPr>
              <w:t>australis</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Islets off Lord Howe </w:t>
            </w:r>
          </w:p>
        </w:tc>
        <w:tc>
          <w:tcPr>
            <w:tcW w:w="12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Critically endangered </w:t>
            </w:r>
          </w:p>
        </w:tc>
      </w:tr>
      <w:tr w:rsidR="0035729F" w:rsidTr="00F07E86">
        <w:trPr>
          <w:trHeight w:val="161"/>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Round Island petrel (</w:t>
            </w:r>
            <w:proofErr w:type="spellStart"/>
            <w:r>
              <w:rPr>
                <w:i/>
                <w:iCs/>
                <w:sz w:val="20"/>
                <w:szCs w:val="20"/>
              </w:rPr>
              <w:t>Pterodroma</w:t>
            </w:r>
            <w:proofErr w:type="spellEnd"/>
            <w:r>
              <w:rPr>
                <w:i/>
                <w:iCs/>
                <w:sz w:val="20"/>
                <w:szCs w:val="20"/>
              </w:rPr>
              <w:t xml:space="preserve"> </w:t>
            </w:r>
            <w:proofErr w:type="spellStart"/>
            <w:r>
              <w:rPr>
                <w:i/>
                <w:iCs/>
                <w:sz w:val="20"/>
                <w:szCs w:val="20"/>
              </w:rPr>
              <w:t>arminjoniata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 Keeling </w:t>
            </w:r>
          </w:p>
        </w:tc>
        <w:tc>
          <w:tcPr>
            <w:tcW w:w="1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Critically endangered </w:t>
            </w:r>
          </w:p>
        </w:tc>
      </w:tr>
      <w:tr w:rsidR="0035729F" w:rsidTr="00F07E86">
        <w:trPr>
          <w:trHeight w:val="275"/>
        </w:trPr>
        <w:tc>
          <w:tcPr>
            <w:tcW w:w="51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Herald petrel (</w:t>
            </w:r>
            <w:proofErr w:type="spellStart"/>
            <w:r>
              <w:rPr>
                <w:i/>
                <w:iCs/>
                <w:sz w:val="20"/>
                <w:szCs w:val="20"/>
              </w:rPr>
              <w:t>Pterodroma</w:t>
            </w:r>
            <w:proofErr w:type="spellEnd"/>
            <w:r>
              <w:rPr>
                <w:i/>
                <w:iCs/>
                <w:sz w:val="20"/>
                <w:szCs w:val="20"/>
              </w:rPr>
              <w:t xml:space="preserve"> </w:t>
            </w:r>
            <w:proofErr w:type="spellStart"/>
            <w:r>
              <w:rPr>
                <w:i/>
                <w:iCs/>
                <w:sz w:val="20"/>
                <w:szCs w:val="20"/>
              </w:rPr>
              <w:t>heraldica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Raine</w:t>
            </w:r>
            <w:proofErr w:type="spellEnd"/>
            <w:r>
              <w:rPr>
                <w:sz w:val="20"/>
                <w:szCs w:val="20"/>
              </w:rPr>
              <w:t xml:space="preserve"> (Coral Sea) </w:t>
            </w:r>
          </w:p>
        </w:tc>
        <w:tc>
          <w:tcPr>
            <w:tcW w:w="12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Critically endangered </w:t>
            </w:r>
          </w:p>
        </w:tc>
      </w:tr>
      <w:tr w:rsidR="0035729F" w:rsidTr="00F07E86">
        <w:trPr>
          <w:trHeight w:val="160"/>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Buff-banded rail (</w:t>
            </w:r>
            <w:proofErr w:type="spellStart"/>
            <w:r>
              <w:rPr>
                <w:i/>
                <w:iCs/>
                <w:sz w:val="20"/>
                <w:szCs w:val="20"/>
              </w:rPr>
              <w:t>Gallirallus</w:t>
            </w:r>
            <w:proofErr w:type="spellEnd"/>
            <w:r>
              <w:rPr>
                <w:i/>
                <w:iCs/>
                <w:sz w:val="20"/>
                <w:szCs w:val="20"/>
              </w:rPr>
              <w:t xml:space="preserve"> </w:t>
            </w:r>
            <w:proofErr w:type="spellStart"/>
            <w:r>
              <w:rPr>
                <w:i/>
                <w:iCs/>
                <w:sz w:val="20"/>
                <w:szCs w:val="20"/>
              </w:rPr>
              <w:t>philippensis</w:t>
            </w:r>
            <w:proofErr w:type="spellEnd"/>
            <w:r>
              <w:rPr>
                <w:i/>
                <w:iCs/>
                <w:sz w:val="20"/>
                <w:szCs w:val="20"/>
              </w:rPr>
              <w:t xml:space="preserve"> </w:t>
            </w:r>
            <w:proofErr w:type="spellStart"/>
            <w:r>
              <w:rPr>
                <w:i/>
                <w:iCs/>
                <w:sz w:val="20"/>
                <w:szCs w:val="20"/>
              </w:rPr>
              <w:t>andrewsi</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North Keeling </w:t>
            </w:r>
          </w:p>
        </w:tc>
        <w:tc>
          <w:tcPr>
            <w:tcW w:w="1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w:t>
            </w:r>
          </w:p>
        </w:tc>
      </w:tr>
      <w:tr w:rsidR="0035729F" w:rsidTr="00F07E86">
        <w:trPr>
          <w:trHeight w:val="275"/>
        </w:trPr>
        <w:tc>
          <w:tcPr>
            <w:tcW w:w="51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Gould’s petrel (</w:t>
            </w:r>
            <w:proofErr w:type="spellStart"/>
            <w:r>
              <w:rPr>
                <w:i/>
                <w:iCs/>
                <w:sz w:val="20"/>
                <w:szCs w:val="20"/>
              </w:rPr>
              <w:t>Pterodroma</w:t>
            </w:r>
            <w:proofErr w:type="spellEnd"/>
            <w:r>
              <w:rPr>
                <w:i/>
                <w:iCs/>
                <w:sz w:val="20"/>
                <w:szCs w:val="20"/>
              </w:rPr>
              <w:t xml:space="preserve"> l. </w:t>
            </w:r>
            <w:proofErr w:type="spellStart"/>
            <w:r>
              <w:rPr>
                <w:i/>
                <w:iCs/>
                <w:sz w:val="20"/>
                <w:szCs w:val="20"/>
              </w:rPr>
              <w:t>leucoptera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Cabbage Tree </w:t>
            </w:r>
          </w:p>
        </w:tc>
        <w:tc>
          <w:tcPr>
            <w:tcW w:w="12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F07E86">
        <w:trPr>
          <w:trHeight w:val="390"/>
        </w:trPr>
        <w:tc>
          <w:tcPr>
            <w:tcW w:w="51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Antarctic tern (</w:t>
            </w:r>
            <w:r>
              <w:rPr>
                <w:i/>
                <w:iCs/>
                <w:sz w:val="20"/>
                <w:szCs w:val="20"/>
              </w:rPr>
              <w:t xml:space="preserve">Sterna </w:t>
            </w:r>
            <w:proofErr w:type="spellStart"/>
            <w:r>
              <w:rPr>
                <w:i/>
                <w:iCs/>
                <w:sz w:val="20"/>
                <w:szCs w:val="20"/>
              </w:rPr>
              <w:t>vittata</w:t>
            </w:r>
            <w:proofErr w:type="spellEnd"/>
            <w:r>
              <w:rPr>
                <w:i/>
                <w:iCs/>
                <w:sz w:val="20"/>
                <w:szCs w:val="20"/>
              </w:rPr>
              <w:t xml:space="preserve"> </w:t>
            </w:r>
            <w:proofErr w:type="spellStart"/>
            <w:r>
              <w:rPr>
                <w:i/>
                <w:iCs/>
                <w:sz w:val="20"/>
                <w:szCs w:val="20"/>
              </w:rPr>
              <w:t>vittata</w:t>
            </w:r>
            <w:proofErr w:type="spellEnd"/>
            <w:r>
              <w:rPr>
                <w:i/>
                <w:iCs/>
                <w:sz w:val="20"/>
                <w:szCs w:val="20"/>
              </w:rPr>
              <w:t xml:space="preserve">/ </w:t>
            </w:r>
            <w:proofErr w:type="spellStart"/>
            <w:r>
              <w:rPr>
                <w:i/>
                <w:iCs/>
                <w:sz w:val="20"/>
                <w:szCs w:val="20"/>
              </w:rPr>
              <w:t>bethunei</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Heard, Stacks off Macquarie </w:t>
            </w:r>
          </w:p>
        </w:tc>
        <w:tc>
          <w:tcPr>
            <w:tcW w:w="12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F07E86">
        <w:trPr>
          <w:trHeight w:val="161"/>
        </w:trPr>
        <w:tc>
          <w:tcPr>
            <w:tcW w:w="51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Bramble Cay </w:t>
            </w:r>
            <w:proofErr w:type="spellStart"/>
            <w:r>
              <w:rPr>
                <w:sz w:val="20"/>
                <w:szCs w:val="20"/>
              </w:rPr>
              <w:t>melomys</w:t>
            </w:r>
            <w:proofErr w:type="spellEnd"/>
            <w:r>
              <w:rPr>
                <w:sz w:val="20"/>
                <w:szCs w:val="20"/>
              </w:rPr>
              <w:t xml:space="preserve"> (</w:t>
            </w:r>
            <w:proofErr w:type="spellStart"/>
            <w:r>
              <w:rPr>
                <w:i/>
                <w:iCs/>
                <w:sz w:val="20"/>
                <w:szCs w:val="20"/>
              </w:rPr>
              <w:t>Melomys</w:t>
            </w:r>
            <w:proofErr w:type="spellEnd"/>
            <w:r>
              <w:rPr>
                <w:i/>
                <w:iCs/>
                <w:sz w:val="20"/>
                <w:szCs w:val="20"/>
              </w:rPr>
              <w:t xml:space="preserve"> </w:t>
            </w:r>
            <w:proofErr w:type="spellStart"/>
            <w:r>
              <w:rPr>
                <w:i/>
                <w:iCs/>
                <w:sz w:val="20"/>
                <w:szCs w:val="20"/>
              </w:rPr>
              <w:t>rubicola</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Bramble Cay </w:t>
            </w:r>
          </w:p>
        </w:tc>
        <w:tc>
          <w:tcPr>
            <w:tcW w:w="126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Endangered </w:t>
            </w:r>
          </w:p>
        </w:tc>
      </w:tr>
      <w:tr w:rsidR="0035729F" w:rsidTr="00F07E86">
        <w:trPr>
          <w:trHeight w:val="275"/>
        </w:trPr>
        <w:tc>
          <w:tcPr>
            <w:tcW w:w="51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Western barred bandicoot (</w:t>
            </w:r>
            <w:proofErr w:type="spellStart"/>
            <w:r>
              <w:rPr>
                <w:i/>
                <w:iCs/>
                <w:sz w:val="20"/>
                <w:szCs w:val="20"/>
              </w:rPr>
              <w:t>Perameles</w:t>
            </w:r>
            <w:proofErr w:type="spellEnd"/>
            <w:r>
              <w:rPr>
                <w:i/>
                <w:iCs/>
                <w:sz w:val="20"/>
                <w:szCs w:val="20"/>
              </w:rPr>
              <w:t xml:space="preserve"> b. </w:t>
            </w:r>
            <w:proofErr w:type="spellStart"/>
            <w:r>
              <w:rPr>
                <w:i/>
                <w:iCs/>
                <w:sz w:val="20"/>
                <w:szCs w:val="20"/>
              </w:rPr>
              <w:t>bougainville</w:t>
            </w:r>
            <w:proofErr w:type="spellEnd"/>
            <w:r>
              <w:rPr>
                <w:sz w:val="20"/>
                <w:szCs w:val="20"/>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35729F" w:rsidRDefault="0035729F" w:rsidP="00F07E86">
            <w:pPr>
              <w:pStyle w:val="Default"/>
              <w:rPr>
                <w:sz w:val="20"/>
                <w:szCs w:val="20"/>
              </w:rPr>
            </w:pPr>
            <w:r>
              <w:rPr>
                <w:sz w:val="20"/>
                <w:szCs w:val="20"/>
              </w:rPr>
              <w:t xml:space="preserve">Bernier, </w:t>
            </w:r>
            <w:proofErr w:type="spellStart"/>
            <w:r>
              <w:rPr>
                <w:sz w:val="20"/>
                <w:szCs w:val="20"/>
              </w:rPr>
              <w:t>Dorre</w:t>
            </w:r>
            <w:proofErr w:type="spellEnd"/>
            <w:r>
              <w:rPr>
                <w:sz w:val="20"/>
                <w:szCs w:val="20"/>
              </w:rPr>
              <w:t xml:space="preserve">, Faure </w:t>
            </w:r>
          </w:p>
        </w:tc>
        <w:tc>
          <w:tcPr>
            <w:tcW w:w="1260"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4" w:space="0" w:color="000000"/>
              <w:right w:val="single" w:sz="4" w:space="0" w:color="000000"/>
            </w:tcBorders>
          </w:tcPr>
          <w:p w:rsidR="0035729F" w:rsidRDefault="0035729F" w:rsidP="00F07E86">
            <w:pPr>
              <w:pStyle w:val="Default"/>
              <w:rPr>
                <w:sz w:val="20"/>
                <w:szCs w:val="20"/>
              </w:rPr>
            </w:pPr>
            <w:r>
              <w:rPr>
                <w:sz w:val="20"/>
                <w:szCs w:val="20"/>
              </w:rPr>
              <w:t xml:space="preserve">Endangered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proofErr w:type="spellStart"/>
            <w:r>
              <w:rPr>
                <w:sz w:val="20"/>
                <w:szCs w:val="20"/>
              </w:rPr>
              <w:t>Kermadec</w:t>
            </w:r>
            <w:proofErr w:type="spellEnd"/>
            <w:r>
              <w:rPr>
                <w:sz w:val="20"/>
                <w:szCs w:val="20"/>
              </w:rPr>
              <w:t xml:space="preserve"> petrel (</w:t>
            </w:r>
            <w:proofErr w:type="spellStart"/>
            <w:r>
              <w:rPr>
                <w:i/>
                <w:iCs/>
                <w:sz w:val="20"/>
                <w:szCs w:val="20"/>
              </w:rPr>
              <w:t>Pterodroma</w:t>
            </w:r>
            <w:proofErr w:type="spellEnd"/>
            <w:r>
              <w:rPr>
                <w:i/>
                <w:iCs/>
                <w:sz w:val="20"/>
                <w:szCs w:val="20"/>
              </w:rPr>
              <w:t xml:space="preserve"> n. </w:t>
            </w:r>
            <w:proofErr w:type="spellStart"/>
            <w:r>
              <w:rPr>
                <w:i/>
                <w:iCs/>
                <w:sz w:val="20"/>
                <w:szCs w:val="20"/>
              </w:rPr>
              <w:t>neglecta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Islets off Lord Howe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Species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Island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Only found or nests on the island(s)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Status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Blue petrel (</w:t>
            </w:r>
            <w:proofErr w:type="spellStart"/>
            <w:r w:rsidRPr="000C0961">
              <w:rPr>
                <w:sz w:val="20"/>
                <w:szCs w:val="20"/>
              </w:rPr>
              <w:t>Halobaena</w:t>
            </w:r>
            <w:proofErr w:type="spellEnd"/>
            <w:r w:rsidRPr="000C0961">
              <w:rPr>
                <w:sz w:val="20"/>
                <w:szCs w:val="20"/>
              </w:rPr>
              <w:t xml:space="preserve"> </w:t>
            </w:r>
            <w:proofErr w:type="spellStart"/>
            <w:r w:rsidRPr="000C0961">
              <w:rPr>
                <w:sz w:val="20"/>
                <w:szCs w:val="20"/>
              </w:rPr>
              <w:t>caerulea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Stacks off Macquarie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Flesh-footed shearwater (</w:t>
            </w:r>
            <w:proofErr w:type="spellStart"/>
            <w:r w:rsidRPr="000C0961">
              <w:rPr>
                <w:sz w:val="20"/>
                <w:szCs w:val="20"/>
              </w:rPr>
              <w:t>Puffinus</w:t>
            </w:r>
            <w:proofErr w:type="spellEnd"/>
            <w:r w:rsidRPr="000C0961">
              <w:rPr>
                <w:sz w:val="20"/>
                <w:szCs w:val="20"/>
              </w:rPr>
              <w:t xml:space="preserve"> </w:t>
            </w:r>
            <w:proofErr w:type="spellStart"/>
            <w:r w:rsidRPr="000C0961">
              <w:rPr>
                <w:sz w:val="20"/>
                <w:szCs w:val="20"/>
              </w:rPr>
              <w:t>carneipes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Islets off Lord Howe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Burrowing bettong (</w:t>
            </w:r>
            <w:proofErr w:type="spellStart"/>
            <w:r w:rsidRPr="000C0961">
              <w:rPr>
                <w:sz w:val="20"/>
                <w:szCs w:val="20"/>
              </w:rPr>
              <w:t>Bettongia</w:t>
            </w:r>
            <w:proofErr w:type="spellEnd"/>
            <w:r w:rsidRPr="000C0961">
              <w:rPr>
                <w:sz w:val="20"/>
                <w:szCs w:val="20"/>
              </w:rPr>
              <w:t xml:space="preserve"> </w:t>
            </w:r>
            <w:proofErr w:type="spellStart"/>
            <w:r w:rsidRPr="000C0961">
              <w:rPr>
                <w:sz w:val="20"/>
                <w:szCs w:val="20"/>
              </w:rPr>
              <w:t>lesueur</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Boodie</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White-bellied storm petrel (</w:t>
            </w:r>
            <w:proofErr w:type="spellStart"/>
            <w:r w:rsidRPr="000C0961">
              <w:rPr>
                <w:sz w:val="20"/>
                <w:szCs w:val="20"/>
              </w:rPr>
              <w:t>Fregetta</w:t>
            </w:r>
            <w:proofErr w:type="spellEnd"/>
            <w:r w:rsidRPr="000C0961">
              <w:rPr>
                <w:sz w:val="20"/>
                <w:szCs w:val="20"/>
              </w:rPr>
              <w:t xml:space="preserve"> g. </w:t>
            </w:r>
            <w:proofErr w:type="spellStart"/>
            <w:r w:rsidRPr="000C0961">
              <w:rPr>
                <w:sz w:val="20"/>
                <w:szCs w:val="20"/>
              </w:rPr>
              <w:t>grallaria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Islets off Lord Howe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Golden bandicoot (</w:t>
            </w:r>
            <w:proofErr w:type="spellStart"/>
            <w:r w:rsidRPr="000C0961">
              <w:rPr>
                <w:sz w:val="20"/>
                <w:szCs w:val="20"/>
              </w:rPr>
              <w:t>Isoodon</w:t>
            </w:r>
            <w:proofErr w:type="spellEnd"/>
            <w:r w:rsidRPr="000C0961">
              <w:rPr>
                <w:sz w:val="20"/>
                <w:szCs w:val="20"/>
              </w:rPr>
              <w:t xml:space="preserve"> </w:t>
            </w:r>
            <w:proofErr w:type="spellStart"/>
            <w:r w:rsidRPr="000C0961">
              <w:rPr>
                <w:sz w:val="20"/>
                <w:szCs w:val="20"/>
              </w:rPr>
              <w:t>auratus</w:t>
            </w:r>
            <w:proofErr w:type="spellEnd"/>
            <w:r w:rsidRPr="000C0961">
              <w:rPr>
                <w:sz w:val="20"/>
                <w:szCs w:val="20"/>
              </w:rPr>
              <w:t xml:space="preserve"> </w:t>
            </w:r>
            <w:proofErr w:type="spellStart"/>
            <w:r w:rsidRPr="000C0961">
              <w:rPr>
                <w:sz w:val="20"/>
                <w:szCs w:val="20"/>
              </w:rPr>
              <w:t>barrowensis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Barrow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Spectacled hare wallaby (</w:t>
            </w:r>
            <w:proofErr w:type="spellStart"/>
            <w:r w:rsidRPr="000C0961">
              <w:rPr>
                <w:sz w:val="20"/>
                <w:szCs w:val="20"/>
              </w:rPr>
              <w:t>Lagorchestes</w:t>
            </w:r>
            <w:proofErr w:type="spellEnd"/>
            <w:r w:rsidRPr="000C0961">
              <w:rPr>
                <w:sz w:val="20"/>
                <w:szCs w:val="20"/>
              </w:rPr>
              <w:t xml:space="preserve"> c. </w:t>
            </w:r>
            <w:proofErr w:type="spellStart"/>
            <w:r w:rsidRPr="000C0961">
              <w:rPr>
                <w:sz w:val="20"/>
                <w:szCs w:val="20"/>
              </w:rPr>
              <w:t>conspicullatus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Barrow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Barrow Island euro (</w:t>
            </w:r>
            <w:proofErr w:type="spellStart"/>
            <w:r w:rsidRPr="000C0961">
              <w:rPr>
                <w:sz w:val="20"/>
                <w:szCs w:val="20"/>
              </w:rPr>
              <w:t>Macropus</w:t>
            </w:r>
            <w:proofErr w:type="spellEnd"/>
            <w:r w:rsidRPr="000C0961">
              <w:rPr>
                <w:sz w:val="20"/>
                <w:szCs w:val="20"/>
              </w:rPr>
              <w:t xml:space="preserve"> </w:t>
            </w:r>
            <w:proofErr w:type="spellStart"/>
            <w:r w:rsidRPr="000C0961">
              <w:rPr>
                <w:sz w:val="20"/>
                <w:szCs w:val="20"/>
              </w:rPr>
              <w:t>robustus</w:t>
            </w:r>
            <w:proofErr w:type="spellEnd"/>
            <w:r w:rsidRPr="000C0961">
              <w:rPr>
                <w:sz w:val="20"/>
                <w:szCs w:val="20"/>
              </w:rPr>
              <w:t xml:space="preserve"> </w:t>
            </w:r>
            <w:proofErr w:type="spellStart"/>
            <w:r w:rsidRPr="000C0961">
              <w:rPr>
                <w:sz w:val="20"/>
                <w:szCs w:val="20"/>
              </w:rPr>
              <w:t>isabellinus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Barrow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proofErr w:type="spellStart"/>
            <w:r>
              <w:rPr>
                <w:sz w:val="20"/>
                <w:szCs w:val="20"/>
              </w:rPr>
              <w:t>Rufous</w:t>
            </w:r>
            <w:proofErr w:type="spellEnd"/>
            <w:r>
              <w:rPr>
                <w:sz w:val="20"/>
                <w:szCs w:val="20"/>
              </w:rPr>
              <w:t xml:space="preserve"> hare wallaby (</w:t>
            </w:r>
            <w:proofErr w:type="spellStart"/>
            <w:r w:rsidRPr="000C0961">
              <w:rPr>
                <w:sz w:val="20"/>
                <w:szCs w:val="20"/>
              </w:rPr>
              <w:t>Lagorchestes</w:t>
            </w:r>
            <w:proofErr w:type="spellEnd"/>
            <w:r w:rsidRPr="000C0961">
              <w:rPr>
                <w:sz w:val="20"/>
                <w:szCs w:val="20"/>
              </w:rPr>
              <w:t xml:space="preserve"> </w:t>
            </w:r>
            <w:proofErr w:type="spellStart"/>
            <w:r w:rsidRPr="000C0961">
              <w:rPr>
                <w:sz w:val="20"/>
                <w:szCs w:val="20"/>
              </w:rPr>
              <w:t>hirsutus</w:t>
            </w:r>
            <w:proofErr w:type="spellEnd"/>
            <w:r w:rsidRPr="000C0961">
              <w:rPr>
                <w:sz w:val="20"/>
                <w:szCs w:val="20"/>
              </w:rPr>
              <w:t xml:space="preserve"> </w:t>
            </w:r>
            <w:proofErr w:type="spellStart"/>
            <w:r w:rsidRPr="000C0961">
              <w:rPr>
                <w:sz w:val="20"/>
                <w:szCs w:val="20"/>
              </w:rPr>
              <w:t>bernieri</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Bernier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proofErr w:type="spellStart"/>
            <w:r>
              <w:rPr>
                <w:sz w:val="20"/>
                <w:szCs w:val="20"/>
              </w:rPr>
              <w:t>Rufous</w:t>
            </w:r>
            <w:proofErr w:type="spellEnd"/>
            <w:r>
              <w:rPr>
                <w:sz w:val="20"/>
                <w:szCs w:val="20"/>
              </w:rPr>
              <w:t xml:space="preserve"> hare wallaby (</w:t>
            </w:r>
            <w:proofErr w:type="spellStart"/>
            <w:r w:rsidRPr="000C0961">
              <w:rPr>
                <w:sz w:val="20"/>
                <w:szCs w:val="20"/>
              </w:rPr>
              <w:t>Lagorchestes</w:t>
            </w:r>
            <w:proofErr w:type="spellEnd"/>
            <w:r w:rsidRPr="000C0961">
              <w:rPr>
                <w:sz w:val="20"/>
                <w:szCs w:val="20"/>
              </w:rPr>
              <w:t xml:space="preserve"> </w:t>
            </w:r>
            <w:proofErr w:type="spellStart"/>
            <w:r w:rsidRPr="000C0961">
              <w:rPr>
                <w:sz w:val="20"/>
                <w:szCs w:val="20"/>
              </w:rPr>
              <w:t>hirsutus</w:t>
            </w:r>
            <w:proofErr w:type="spellEnd"/>
            <w:r w:rsidRPr="000C0961">
              <w:rPr>
                <w:sz w:val="20"/>
                <w:szCs w:val="20"/>
              </w:rPr>
              <w:t xml:space="preserve"> </w:t>
            </w:r>
            <w:proofErr w:type="spellStart"/>
            <w:r w:rsidRPr="000C0961">
              <w:rPr>
                <w:sz w:val="20"/>
                <w:szCs w:val="20"/>
              </w:rPr>
              <w:t>dorreae</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Dorre</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Worm lizard (</w:t>
            </w:r>
            <w:proofErr w:type="spellStart"/>
            <w:r w:rsidRPr="000C0961">
              <w:rPr>
                <w:sz w:val="20"/>
                <w:szCs w:val="20"/>
              </w:rPr>
              <w:t>Aprasia</w:t>
            </w:r>
            <w:proofErr w:type="spellEnd"/>
            <w:r w:rsidRPr="000C0961">
              <w:rPr>
                <w:sz w:val="20"/>
                <w:szCs w:val="20"/>
              </w:rPr>
              <w:t xml:space="preserve"> r. </w:t>
            </w:r>
            <w:proofErr w:type="spellStart"/>
            <w:r w:rsidRPr="000C0961">
              <w:rPr>
                <w:sz w:val="20"/>
                <w:szCs w:val="20"/>
              </w:rPr>
              <w:t>rostrata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Hermite</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Airlie Island </w:t>
            </w:r>
            <w:proofErr w:type="spellStart"/>
            <w:r>
              <w:rPr>
                <w:sz w:val="20"/>
                <w:szCs w:val="20"/>
              </w:rPr>
              <w:t>ctenotus</w:t>
            </w:r>
            <w:proofErr w:type="spellEnd"/>
            <w:r>
              <w:rPr>
                <w:sz w:val="20"/>
                <w:szCs w:val="20"/>
              </w:rPr>
              <w:t xml:space="preserve"> (</w:t>
            </w:r>
            <w:proofErr w:type="spellStart"/>
            <w:r w:rsidRPr="000C0961">
              <w:rPr>
                <w:sz w:val="20"/>
                <w:szCs w:val="20"/>
              </w:rPr>
              <w:t>Ctenotus</w:t>
            </w:r>
            <w:proofErr w:type="spellEnd"/>
            <w:r w:rsidRPr="000C0961">
              <w:rPr>
                <w:sz w:val="20"/>
                <w:szCs w:val="20"/>
              </w:rPr>
              <w:t xml:space="preserve"> </w:t>
            </w:r>
            <w:proofErr w:type="spellStart"/>
            <w:r w:rsidRPr="000C0961">
              <w:rPr>
                <w:sz w:val="20"/>
                <w:szCs w:val="20"/>
              </w:rPr>
              <w:t>angusticeps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Airlie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Lancelin skink (</w:t>
            </w:r>
            <w:proofErr w:type="spellStart"/>
            <w:r w:rsidRPr="000C0961">
              <w:rPr>
                <w:sz w:val="20"/>
                <w:szCs w:val="20"/>
              </w:rPr>
              <w:t>Ctenotus</w:t>
            </w:r>
            <w:proofErr w:type="spellEnd"/>
            <w:r w:rsidRPr="000C0961">
              <w:rPr>
                <w:sz w:val="20"/>
                <w:szCs w:val="20"/>
              </w:rPr>
              <w:t xml:space="preserve"> </w:t>
            </w:r>
            <w:proofErr w:type="spellStart"/>
            <w:r w:rsidRPr="000C0961">
              <w:rPr>
                <w:sz w:val="20"/>
                <w:szCs w:val="20"/>
              </w:rPr>
              <w:t>lancelini</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Lancelin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Spiny-scale skink (</w:t>
            </w:r>
            <w:proofErr w:type="spellStart"/>
            <w:r w:rsidRPr="000C0961">
              <w:rPr>
                <w:sz w:val="20"/>
                <w:szCs w:val="20"/>
              </w:rPr>
              <w:t>Egernia</w:t>
            </w:r>
            <w:proofErr w:type="spellEnd"/>
            <w:r w:rsidRPr="000C0961">
              <w:rPr>
                <w:sz w:val="20"/>
                <w:szCs w:val="20"/>
              </w:rPr>
              <w:t xml:space="preserve"> </w:t>
            </w:r>
            <w:proofErr w:type="spellStart"/>
            <w:r w:rsidRPr="000C0961">
              <w:rPr>
                <w:sz w:val="20"/>
                <w:szCs w:val="20"/>
              </w:rPr>
              <w:t>stokesii</w:t>
            </w:r>
            <w:proofErr w:type="spellEnd"/>
            <w:r w:rsidRPr="000C0961">
              <w:rPr>
                <w:sz w:val="20"/>
                <w:szCs w:val="20"/>
              </w:rPr>
              <w:t xml:space="preserve"> </w:t>
            </w:r>
            <w:proofErr w:type="spellStart"/>
            <w:r w:rsidRPr="000C0961">
              <w:rPr>
                <w:sz w:val="20"/>
                <w:szCs w:val="20"/>
              </w:rPr>
              <w:t>aethiops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Baudin</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Lesser </w:t>
            </w:r>
            <w:proofErr w:type="spellStart"/>
            <w:r>
              <w:rPr>
                <w:sz w:val="20"/>
                <w:szCs w:val="20"/>
              </w:rPr>
              <w:t>noddy</w:t>
            </w:r>
            <w:proofErr w:type="spellEnd"/>
            <w:r>
              <w:rPr>
                <w:sz w:val="20"/>
                <w:szCs w:val="20"/>
              </w:rPr>
              <w:t xml:space="preserve"> (</w:t>
            </w:r>
            <w:proofErr w:type="spellStart"/>
            <w:r w:rsidRPr="000C0961">
              <w:rPr>
                <w:sz w:val="20"/>
                <w:szCs w:val="20"/>
              </w:rPr>
              <w:t>Anous</w:t>
            </w:r>
            <w:proofErr w:type="spellEnd"/>
            <w:r w:rsidRPr="000C0961">
              <w:rPr>
                <w:sz w:val="20"/>
                <w:szCs w:val="20"/>
              </w:rPr>
              <w:t xml:space="preserve"> </w:t>
            </w:r>
            <w:proofErr w:type="spellStart"/>
            <w:r w:rsidRPr="000C0961">
              <w:rPr>
                <w:sz w:val="20"/>
                <w:szCs w:val="20"/>
              </w:rPr>
              <w:t>tenuirostris</w:t>
            </w:r>
            <w:proofErr w:type="spellEnd"/>
            <w:r w:rsidRPr="000C0961">
              <w:rPr>
                <w:sz w:val="20"/>
                <w:szCs w:val="20"/>
              </w:rPr>
              <w:t xml:space="preserve"> </w:t>
            </w:r>
            <w:proofErr w:type="spellStart"/>
            <w:r w:rsidRPr="000C0961">
              <w:rPr>
                <w:sz w:val="20"/>
                <w:szCs w:val="20"/>
              </w:rPr>
              <w:t>melanops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proofErr w:type="spellStart"/>
            <w:r>
              <w:rPr>
                <w:sz w:val="20"/>
                <w:szCs w:val="20"/>
              </w:rPr>
              <w:t>Pelsaert</w:t>
            </w:r>
            <w:proofErr w:type="spellEnd"/>
            <w:r>
              <w:rPr>
                <w:sz w:val="20"/>
                <w:szCs w:val="20"/>
              </w:rPr>
              <w:t xml:space="preserve">, Wooded, </w:t>
            </w:r>
            <w:proofErr w:type="spellStart"/>
            <w:r>
              <w:rPr>
                <w:sz w:val="20"/>
                <w:szCs w:val="20"/>
              </w:rPr>
              <w:t>Morlay</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Cape Barren goose (</w:t>
            </w:r>
            <w:proofErr w:type="spellStart"/>
            <w:r w:rsidRPr="000C0961">
              <w:rPr>
                <w:sz w:val="20"/>
                <w:szCs w:val="20"/>
              </w:rPr>
              <w:t>Cereopsis</w:t>
            </w:r>
            <w:proofErr w:type="spellEnd"/>
            <w:r w:rsidRPr="000C0961">
              <w:rPr>
                <w:sz w:val="20"/>
                <w:szCs w:val="20"/>
              </w:rPr>
              <w:t xml:space="preserve"> </w:t>
            </w:r>
            <w:proofErr w:type="spellStart"/>
            <w:r w:rsidRPr="000C0961">
              <w:rPr>
                <w:sz w:val="20"/>
                <w:szCs w:val="20"/>
              </w:rPr>
              <w:t>novaehollandiae</w:t>
            </w:r>
            <w:proofErr w:type="spellEnd"/>
            <w:r w:rsidRPr="000C0961">
              <w:rPr>
                <w:sz w:val="20"/>
                <w:szCs w:val="20"/>
              </w:rPr>
              <w:t xml:space="preserve"> </w:t>
            </w:r>
            <w:proofErr w:type="spellStart"/>
            <w:r w:rsidRPr="000C0961">
              <w:rPr>
                <w:sz w:val="20"/>
                <w:szCs w:val="20"/>
              </w:rPr>
              <w:t>grisea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Recherche Archipelago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Recherche rock wallaby (</w:t>
            </w:r>
            <w:proofErr w:type="spellStart"/>
            <w:r w:rsidRPr="000C0961">
              <w:rPr>
                <w:sz w:val="20"/>
                <w:szCs w:val="20"/>
              </w:rPr>
              <w:t>Petrogale</w:t>
            </w:r>
            <w:proofErr w:type="spellEnd"/>
            <w:r w:rsidRPr="000C0961">
              <w:rPr>
                <w:sz w:val="20"/>
                <w:szCs w:val="20"/>
              </w:rPr>
              <w:t xml:space="preserve"> </w:t>
            </w:r>
            <w:proofErr w:type="spellStart"/>
            <w:r w:rsidRPr="000C0961">
              <w:rPr>
                <w:sz w:val="20"/>
                <w:szCs w:val="20"/>
              </w:rPr>
              <w:t>lateralis</w:t>
            </w:r>
            <w:proofErr w:type="spellEnd"/>
            <w:r w:rsidRPr="000C0961">
              <w:rPr>
                <w:sz w:val="20"/>
                <w:szCs w:val="20"/>
              </w:rPr>
              <w:t xml:space="preserve"> </w:t>
            </w:r>
            <w:proofErr w:type="spellStart"/>
            <w:r w:rsidRPr="000C0961">
              <w:rPr>
                <w:sz w:val="20"/>
                <w:szCs w:val="20"/>
              </w:rPr>
              <w:t>hacketti</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Mondrian, Wilson, Westall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Pearson rock wallaby (</w:t>
            </w:r>
            <w:proofErr w:type="spellStart"/>
            <w:r w:rsidRPr="000C0961">
              <w:rPr>
                <w:sz w:val="20"/>
                <w:szCs w:val="20"/>
              </w:rPr>
              <w:t>Petrogale</w:t>
            </w:r>
            <w:proofErr w:type="spellEnd"/>
            <w:r w:rsidRPr="000C0961">
              <w:rPr>
                <w:sz w:val="20"/>
                <w:szCs w:val="20"/>
              </w:rPr>
              <w:t xml:space="preserve"> </w:t>
            </w:r>
            <w:proofErr w:type="spellStart"/>
            <w:r w:rsidRPr="000C0961">
              <w:rPr>
                <w:sz w:val="20"/>
                <w:szCs w:val="20"/>
              </w:rPr>
              <w:t>lateralis</w:t>
            </w:r>
            <w:proofErr w:type="spellEnd"/>
            <w:r w:rsidRPr="000C0961">
              <w:rPr>
                <w:sz w:val="20"/>
                <w:szCs w:val="20"/>
              </w:rPr>
              <w:t xml:space="preserve"> </w:t>
            </w:r>
            <w:proofErr w:type="spellStart"/>
            <w:r w:rsidRPr="000C0961">
              <w:rPr>
                <w:sz w:val="20"/>
                <w:szCs w:val="20"/>
              </w:rPr>
              <w:t>pearsonii</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Pearson, Thistle, Wedge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Imperial shag (</w:t>
            </w:r>
            <w:proofErr w:type="spellStart"/>
            <w:r w:rsidRPr="000C0961">
              <w:rPr>
                <w:sz w:val="20"/>
                <w:szCs w:val="20"/>
              </w:rPr>
              <w:t>Leucocarbo</w:t>
            </w:r>
            <w:proofErr w:type="spellEnd"/>
            <w:r w:rsidRPr="000C0961">
              <w:rPr>
                <w:sz w:val="20"/>
                <w:szCs w:val="20"/>
              </w:rPr>
              <w:t xml:space="preserve"> </w:t>
            </w:r>
            <w:proofErr w:type="spellStart"/>
            <w:r w:rsidRPr="000C0961">
              <w:rPr>
                <w:sz w:val="20"/>
                <w:szCs w:val="20"/>
              </w:rPr>
              <w:t>atriceps</w:t>
            </w:r>
            <w:proofErr w:type="spellEnd"/>
            <w:r w:rsidRPr="000C0961">
              <w:rPr>
                <w:sz w:val="20"/>
                <w:szCs w:val="20"/>
              </w:rPr>
              <w:t xml:space="preserve"> </w:t>
            </w:r>
            <w:proofErr w:type="spellStart"/>
            <w:r w:rsidRPr="000C0961">
              <w:rPr>
                <w:sz w:val="20"/>
                <w:szCs w:val="20"/>
              </w:rPr>
              <w:t>nivalis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Heard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Fairy wren (</w:t>
            </w:r>
            <w:proofErr w:type="spellStart"/>
            <w:r w:rsidRPr="000C0961">
              <w:rPr>
                <w:sz w:val="20"/>
                <w:szCs w:val="20"/>
              </w:rPr>
              <w:t>Malurus</w:t>
            </w:r>
            <w:proofErr w:type="spellEnd"/>
            <w:r w:rsidRPr="000C0961">
              <w:rPr>
                <w:sz w:val="20"/>
                <w:szCs w:val="20"/>
              </w:rPr>
              <w:t xml:space="preserve"> </w:t>
            </w:r>
            <w:proofErr w:type="spellStart"/>
            <w:r w:rsidRPr="000C0961">
              <w:rPr>
                <w:sz w:val="20"/>
                <w:szCs w:val="20"/>
              </w:rPr>
              <w:t>leucopterus</w:t>
            </w:r>
            <w:proofErr w:type="spellEnd"/>
            <w:r w:rsidRPr="000C0961">
              <w:rPr>
                <w:sz w:val="20"/>
                <w:szCs w:val="20"/>
              </w:rPr>
              <w:t xml:space="preserve"> </w:t>
            </w:r>
            <w:proofErr w:type="spellStart"/>
            <w:r w:rsidRPr="000C0961">
              <w:rPr>
                <w:sz w:val="20"/>
                <w:szCs w:val="20"/>
              </w:rPr>
              <w:t>edouardi</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Barrow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Fairy wren (</w:t>
            </w:r>
            <w:proofErr w:type="spellStart"/>
            <w:r w:rsidRPr="000C0961">
              <w:rPr>
                <w:sz w:val="20"/>
                <w:szCs w:val="20"/>
              </w:rPr>
              <w:t>Malarus</w:t>
            </w:r>
            <w:proofErr w:type="spellEnd"/>
            <w:r w:rsidRPr="000C0961">
              <w:rPr>
                <w:sz w:val="20"/>
                <w:szCs w:val="20"/>
              </w:rPr>
              <w:t xml:space="preserve"> l. </w:t>
            </w:r>
            <w:proofErr w:type="spellStart"/>
            <w:r w:rsidRPr="000C0961">
              <w:rPr>
                <w:sz w:val="20"/>
                <w:szCs w:val="20"/>
              </w:rPr>
              <w:t>leucopterus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Dirk </w:t>
            </w:r>
            <w:proofErr w:type="spellStart"/>
            <w:r>
              <w:rPr>
                <w:sz w:val="20"/>
                <w:szCs w:val="20"/>
              </w:rPr>
              <w:t>Hartog</w:t>
            </w:r>
            <w:proofErr w:type="spellEnd"/>
            <w:r>
              <w:rPr>
                <w:sz w:val="20"/>
                <w:szCs w:val="20"/>
              </w:rPr>
              <w:t xml:space="preserve">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Yes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Soft-plumage petrel (</w:t>
            </w:r>
            <w:proofErr w:type="spellStart"/>
            <w:r w:rsidRPr="000C0961">
              <w:rPr>
                <w:sz w:val="20"/>
                <w:szCs w:val="20"/>
              </w:rPr>
              <w:t>Pterodroma</w:t>
            </w:r>
            <w:proofErr w:type="spellEnd"/>
            <w:r w:rsidRPr="000C0961">
              <w:rPr>
                <w:sz w:val="20"/>
                <w:szCs w:val="20"/>
              </w:rPr>
              <w:t xml:space="preserve"> </w:t>
            </w:r>
            <w:proofErr w:type="spellStart"/>
            <w:r w:rsidRPr="000C0961">
              <w:rPr>
                <w:sz w:val="20"/>
                <w:szCs w:val="20"/>
              </w:rPr>
              <w:t>mollis</w:t>
            </w:r>
            <w:proofErr w:type="spellEnd"/>
            <w:r w:rsidRPr="000C0961">
              <w:rPr>
                <w:sz w:val="20"/>
                <w:szCs w:val="20"/>
              </w:rPr>
              <w:t xml:space="preserve"> </w:t>
            </w:r>
            <w:proofErr w:type="spellStart"/>
            <w:r w:rsidRPr="000C0961">
              <w:rPr>
                <w:sz w:val="20"/>
                <w:szCs w:val="20"/>
              </w:rPr>
              <w:t>deceptornis</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Maatsuyker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r w:rsidR="0035729F" w:rsidTr="00F07E86">
        <w:trPr>
          <w:trHeight w:val="276"/>
        </w:trPr>
        <w:tc>
          <w:tcPr>
            <w:tcW w:w="51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Shy albatross (</w:t>
            </w:r>
            <w:proofErr w:type="spellStart"/>
            <w:r w:rsidRPr="000C0961">
              <w:rPr>
                <w:sz w:val="20"/>
                <w:szCs w:val="20"/>
              </w:rPr>
              <w:t>Thalassarche</w:t>
            </w:r>
            <w:proofErr w:type="spellEnd"/>
            <w:r w:rsidRPr="000C0961">
              <w:rPr>
                <w:sz w:val="20"/>
                <w:szCs w:val="20"/>
              </w:rPr>
              <w:t xml:space="preserve"> </w:t>
            </w:r>
            <w:proofErr w:type="spellStart"/>
            <w:r w:rsidRPr="000C0961">
              <w:rPr>
                <w:sz w:val="20"/>
                <w:szCs w:val="20"/>
              </w:rPr>
              <w:t>cauta</w:t>
            </w:r>
            <w:proofErr w:type="spellEnd"/>
            <w:r>
              <w:rPr>
                <w:sz w:val="20"/>
                <w:szCs w:val="20"/>
              </w:rPr>
              <w:t xml:space="preserve">) </w:t>
            </w:r>
          </w:p>
        </w:tc>
        <w:tc>
          <w:tcPr>
            <w:tcW w:w="1440" w:type="dxa"/>
            <w:tcBorders>
              <w:top w:val="single" w:sz="4" w:space="0" w:color="000000"/>
              <w:left w:val="single" w:sz="4" w:space="0" w:color="000000"/>
              <w:bottom w:val="single" w:sz="6" w:space="0" w:color="000000"/>
              <w:right w:val="single" w:sz="4" w:space="0" w:color="000000"/>
            </w:tcBorders>
            <w:vAlign w:val="center"/>
          </w:tcPr>
          <w:p w:rsidR="0035729F" w:rsidRDefault="0035729F" w:rsidP="00F07E86">
            <w:pPr>
              <w:pStyle w:val="Default"/>
              <w:rPr>
                <w:sz w:val="20"/>
                <w:szCs w:val="20"/>
              </w:rPr>
            </w:pPr>
            <w:r>
              <w:rPr>
                <w:sz w:val="20"/>
                <w:szCs w:val="20"/>
              </w:rPr>
              <w:t xml:space="preserve">Albatross, </w:t>
            </w:r>
            <w:proofErr w:type="spellStart"/>
            <w:r>
              <w:rPr>
                <w:sz w:val="20"/>
                <w:szCs w:val="20"/>
              </w:rPr>
              <w:t>Mewstone</w:t>
            </w:r>
            <w:proofErr w:type="spellEnd"/>
            <w:r>
              <w:rPr>
                <w:sz w:val="20"/>
                <w:szCs w:val="20"/>
              </w:rPr>
              <w:t xml:space="preserve">, </w:t>
            </w:r>
            <w:proofErr w:type="spellStart"/>
            <w:r>
              <w:rPr>
                <w:sz w:val="20"/>
                <w:szCs w:val="20"/>
              </w:rPr>
              <w:t>Pedra</w:t>
            </w:r>
            <w:proofErr w:type="spellEnd"/>
            <w:r>
              <w:rPr>
                <w:sz w:val="20"/>
                <w:szCs w:val="20"/>
              </w:rPr>
              <w:t xml:space="preserve"> Blanca </w:t>
            </w:r>
          </w:p>
        </w:tc>
        <w:tc>
          <w:tcPr>
            <w:tcW w:w="1260"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No </w:t>
            </w:r>
          </w:p>
        </w:tc>
        <w:tc>
          <w:tcPr>
            <w:tcW w:w="2342" w:type="dxa"/>
            <w:tcBorders>
              <w:top w:val="single" w:sz="4" w:space="0" w:color="000000"/>
              <w:left w:val="single" w:sz="4" w:space="0" w:color="000000"/>
              <w:bottom w:val="single" w:sz="6" w:space="0" w:color="000000"/>
              <w:right w:val="single" w:sz="4" w:space="0" w:color="000000"/>
            </w:tcBorders>
          </w:tcPr>
          <w:p w:rsidR="0035729F" w:rsidRDefault="0035729F" w:rsidP="00F07E86">
            <w:pPr>
              <w:pStyle w:val="Default"/>
              <w:rPr>
                <w:sz w:val="20"/>
                <w:szCs w:val="20"/>
              </w:rPr>
            </w:pPr>
            <w:r>
              <w:rPr>
                <w:sz w:val="20"/>
                <w:szCs w:val="20"/>
              </w:rPr>
              <w:t xml:space="preserve">Vulnerable </w:t>
            </w:r>
          </w:p>
        </w:tc>
      </w:tr>
    </w:tbl>
    <w:p w:rsidR="007D4265" w:rsidRPr="004D3986" w:rsidRDefault="007D4265" w:rsidP="004D3986">
      <w:pPr>
        <w:pStyle w:val="Heading2"/>
        <w:rPr>
          <w:szCs w:val="24"/>
        </w:rPr>
      </w:pPr>
      <w:bookmarkStart w:id="93" w:name="_Toc440873779"/>
      <w:r w:rsidRPr="004D3986">
        <w:t xml:space="preserve">Appendix B: </w:t>
      </w:r>
      <w:r w:rsidR="004D3986" w:rsidRPr="004D3986">
        <w:rPr>
          <w:b w:val="0"/>
        </w:rPr>
        <w:t xml:space="preserve">Macquarie Island </w:t>
      </w:r>
      <w:r w:rsidR="00310A5A">
        <w:rPr>
          <w:b w:val="0"/>
        </w:rPr>
        <w:t>additional i</w:t>
      </w:r>
      <w:r w:rsidRPr="004D3986">
        <w:rPr>
          <w:b w:val="0"/>
        </w:rPr>
        <w:t>nformation</w:t>
      </w:r>
      <w:bookmarkEnd w:id="93"/>
    </w:p>
    <w:p w:rsidR="007D4265" w:rsidRPr="00E574F8" w:rsidRDefault="007D4265" w:rsidP="007D4265">
      <w:pPr>
        <w:pStyle w:val="ListBullet"/>
        <w:numPr>
          <w:ilvl w:val="0"/>
          <w:numId w:val="0"/>
        </w:numPr>
        <w:jc w:val="both"/>
        <w:rPr>
          <w:rFonts w:cs="Arial"/>
          <w:b/>
        </w:rPr>
      </w:pPr>
      <w:r w:rsidRPr="00E574F8">
        <w:rPr>
          <w:rFonts w:cs="Arial"/>
          <w:b/>
        </w:rPr>
        <w:t>History:</w:t>
      </w:r>
    </w:p>
    <w:p w:rsidR="007D4265" w:rsidRDefault="007D4265" w:rsidP="007D4265">
      <w:pPr>
        <w:pStyle w:val="ListBullet"/>
        <w:numPr>
          <w:ilvl w:val="0"/>
          <w:numId w:val="0"/>
        </w:numPr>
        <w:jc w:val="both"/>
        <w:rPr>
          <w:rFonts w:cs="Arial"/>
        </w:rPr>
      </w:pPr>
      <w:r>
        <w:rPr>
          <w:rFonts w:cs="Arial"/>
        </w:rPr>
        <w:t>M</w:t>
      </w:r>
      <w:r w:rsidRPr="006F5F36">
        <w:rPr>
          <w:rFonts w:cs="Arial"/>
        </w:rPr>
        <w:t xml:space="preserve">ultiple pest species </w:t>
      </w:r>
      <w:r>
        <w:rPr>
          <w:rFonts w:cs="Arial"/>
        </w:rPr>
        <w:t xml:space="preserve">have been introduced to </w:t>
      </w:r>
      <w:r w:rsidRPr="006F5F36">
        <w:rPr>
          <w:rFonts w:cs="Arial"/>
        </w:rPr>
        <w:t xml:space="preserve">Macquarie Island in the sub-Antarctic.  Dogs and cats were recorded as present in 1820 (Robinson and </w:t>
      </w:r>
      <w:proofErr w:type="spellStart"/>
      <w:r w:rsidRPr="006F5F36">
        <w:rPr>
          <w:rFonts w:cs="Arial"/>
        </w:rPr>
        <w:t>Copson</w:t>
      </w:r>
      <w:proofErr w:type="spellEnd"/>
      <w:r w:rsidRPr="006F5F36">
        <w:rPr>
          <w:rFonts w:cs="Arial"/>
        </w:rPr>
        <w:t xml:space="preserve"> 2014), weka (a New Zealand rail) and rabbits in 1870, and ship rats and mice in 1890</w:t>
      </w:r>
      <w:r>
        <w:rPr>
          <w:rFonts w:cs="Arial"/>
        </w:rPr>
        <w:t>;</w:t>
      </w:r>
      <w:r w:rsidRPr="006F5F36">
        <w:rPr>
          <w:rFonts w:cs="Arial"/>
        </w:rPr>
        <w:t xml:space="preserve"> although the latter two species are likely to have been present before this time due to the presence of sealers on the island.  </w:t>
      </w:r>
    </w:p>
    <w:p w:rsidR="007D4265" w:rsidRDefault="007D4265" w:rsidP="007D4265">
      <w:pPr>
        <w:pStyle w:val="ListBullet"/>
        <w:numPr>
          <w:ilvl w:val="0"/>
          <w:numId w:val="0"/>
        </w:numPr>
        <w:jc w:val="both"/>
        <w:rPr>
          <w:rFonts w:cs="Arial"/>
        </w:rPr>
      </w:pPr>
      <w:r w:rsidRPr="006F5F36">
        <w:rPr>
          <w:rFonts w:cs="Arial"/>
        </w:rPr>
        <w:t>Pest control efforts have been pursued on Macquarie Island since 1968 and have addressed all the species introduced to the island.</w:t>
      </w:r>
      <w:r>
        <w:rPr>
          <w:rFonts w:cs="Arial"/>
        </w:rPr>
        <w:t xml:space="preserve"> </w:t>
      </w:r>
      <w:r w:rsidRPr="006F5F36">
        <w:rPr>
          <w:rFonts w:cs="Arial"/>
        </w:rPr>
        <w:t xml:space="preserve">These efforts have included the eradications of wekas in 1988 (the last individual was shot in 1988) and of cats between 1975 and 2000 (with the last cat on the island shot in June of 2000). Ongoing monitoring for both these species has </w:t>
      </w:r>
      <w:r>
        <w:rPr>
          <w:rFonts w:cs="Arial"/>
        </w:rPr>
        <w:t>confirmed</w:t>
      </w:r>
      <w:r w:rsidRPr="006F5F36">
        <w:rPr>
          <w:rFonts w:cs="Arial"/>
        </w:rPr>
        <w:t xml:space="preserve"> their eradication from the island (Robinson and </w:t>
      </w:r>
      <w:proofErr w:type="spellStart"/>
      <w:r w:rsidRPr="006F5F36">
        <w:rPr>
          <w:rFonts w:cs="Arial"/>
        </w:rPr>
        <w:t>Copson</w:t>
      </w:r>
      <w:proofErr w:type="spellEnd"/>
      <w:r w:rsidRPr="006F5F36">
        <w:rPr>
          <w:rFonts w:cs="Arial"/>
        </w:rPr>
        <w:t xml:space="preserve"> 2014). Despite the removal of these two species, rabbits, ship rats and house mice </w:t>
      </w:r>
      <w:r>
        <w:rPr>
          <w:rFonts w:cs="Arial"/>
        </w:rPr>
        <w:t xml:space="preserve">have </w:t>
      </w:r>
      <w:r w:rsidRPr="006F5F36">
        <w:rPr>
          <w:rFonts w:cs="Arial"/>
        </w:rPr>
        <w:t xml:space="preserve">persisted on Macquarie Island and </w:t>
      </w:r>
      <w:r>
        <w:rPr>
          <w:rFonts w:cs="Arial"/>
        </w:rPr>
        <w:t xml:space="preserve">have </w:t>
      </w:r>
      <w:r w:rsidRPr="006F5F36">
        <w:rPr>
          <w:rFonts w:cs="Arial"/>
        </w:rPr>
        <w:t>had significant impacts upon the flora, fauna</w:t>
      </w:r>
      <w:r>
        <w:rPr>
          <w:rFonts w:cs="Arial"/>
        </w:rPr>
        <w:t>,</w:t>
      </w:r>
      <w:r w:rsidRPr="006F5F36">
        <w:rPr>
          <w:rFonts w:cs="Arial"/>
        </w:rPr>
        <w:t xml:space="preserve"> landscape</w:t>
      </w:r>
      <w:r>
        <w:rPr>
          <w:rFonts w:cs="Arial"/>
        </w:rPr>
        <w:t>,</w:t>
      </w:r>
      <w:r w:rsidRPr="006F5F36">
        <w:rPr>
          <w:rFonts w:cs="Arial"/>
        </w:rPr>
        <w:t xml:space="preserve"> and overall ecosystem health of the island. Due to these serious effects, all three of these species have been subject to an eradication programme in more recent years (since 2005)</w:t>
      </w:r>
      <w:r>
        <w:rPr>
          <w:rFonts w:cs="Arial"/>
        </w:rPr>
        <w:t xml:space="preserve">. </w:t>
      </w:r>
      <w:r w:rsidRPr="006F5F36">
        <w:rPr>
          <w:rFonts w:cs="Arial"/>
        </w:rPr>
        <w:t xml:space="preserve"> </w:t>
      </w:r>
    </w:p>
    <w:p w:rsidR="007D4265" w:rsidRPr="00E574F8" w:rsidRDefault="007D4265" w:rsidP="007D4265">
      <w:pPr>
        <w:pStyle w:val="ListBullet"/>
        <w:numPr>
          <w:ilvl w:val="0"/>
          <w:numId w:val="0"/>
        </w:numPr>
        <w:jc w:val="both"/>
        <w:rPr>
          <w:rFonts w:cs="Arial"/>
          <w:b/>
        </w:rPr>
      </w:pPr>
      <w:r w:rsidRPr="00E574F8">
        <w:rPr>
          <w:rFonts w:cs="Arial"/>
          <w:b/>
        </w:rPr>
        <w:t>Challenges:</w:t>
      </w:r>
    </w:p>
    <w:p w:rsidR="007D4265" w:rsidRPr="006F5F36" w:rsidRDefault="007D4265" w:rsidP="007D4265">
      <w:pPr>
        <w:pStyle w:val="ListBullet"/>
        <w:numPr>
          <w:ilvl w:val="0"/>
          <w:numId w:val="0"/>
        </w:numPr>
        <w:jc w:val="both"/>
        <w:rPr>
          <w:rFonts w:cs="Arial"/>
        </w:rPr>
      </w:pPr>
      <w:r>
        <w:rPr>
          <w:rFonts w:cs="Arial"/>
        </w:rPr>
        <w:t>T</w:t>
      </w:r>
      <w:r w:rsidRPr="006F5F36">
        <w:rPr>
          <w:rFonts w:cs="Arial"/>
        </w:rPr>
        <w:t xml:space="preserve">he eradication program faced many challenges. Some of these included the remoteness of the island </w:t>
      </w:r>
      <w:r>
        <w:rPr>
          <w:rFonts w:cs="Arial"/>
        </w:rPr>
        <w:t>(</w:t>
      </w:r>
      <w:r w:rsidRPr="006F5F36">
        <w:rPr>
          <w:rFonts w:cs="Arial"/>
        </w:rPr>
        <w:t>with its location in the sub-</w:t>
      </w:r>
      <w:r>
        <w:rPr>
          <w:rFonts w:cs="Arial"/>
        </w:rPr>
        <w:t>A</w:t>
      </w:r>
      <w:r w:rsidRPr="006F5F36">
        <w:rPr>
          <w:rFonts w:cs="Arial"/>
        </w:rPr>
        <w:t>ntarctic</w:t>
      </w:r>
      <w:r>
        <w:rPr>
          <w:rFonts w:cs="Arial"/>
        </w:rPr>
        <w:t>)</w:t>
      </w:r>
      <w:r w:rsidRPr="006F5F36">
        <w:rPr>
          <w:rFonts w:cs="Arial"/>
        </w:rPr>
        <w:t xml:space="preserve"> and the logistical challenge of transporting the necessary equipment and personnel in order to undertake the various phases of the eradication programme. In order to successfully achieve the transport phase of the eradication</w:t>
      </w:r>
      <w:r>
        <w:rPr>
          <w:rFonts w:cs="Arial"/>
        </w:rPr>
        <w:t>,</w:t>
      </w:r>
      <w:r w:rsidRPr="006F5F36">
        <w:rPr>
          <w:rFonts w:cs="Arial"/>
        </w:rPr>
        <w:t xml:space="preserve"> the project managers needed to take into account both the remoteness of the island and the often inhospitable weather conditions experienced during winter</w:t>
      </w:r>
      <w:r>
        <w:rPr>
          <w:rFonts w:cs="Arial"/>
        </w:rPr>
        <w:t xml:space="preserve"> (</w:t>
      </w:r>
      <w:r w:rsidRPr="006F5F36">
        <w:rPr>
          <w:rFonts w:cs="Arial"/>
        </w:rPr>
        <w:t>the optimum time for baiting</w:t>
      </w:r>
      <w:r>
        <w:rPr>
          <w:rFonts w:cs="Arial"/>
        </w:rPr>
        <w:t>) (Tasmanian Parks and Wildlife Service, 2010a)</w:t>
      </w:r>
      <w:r w:rsidRPr="006F5F36">
        <w:rPr>
          <w:rFonts w:cs="Arial"/>
        </w:rPr>
        <w:t>.</w:t>
      </w:r>
    </w:p>
    <w:p w:rsidR="007D4265" w:rsidRPr="006F5F36" w:rsidRDefault="007D4265" w:rsidP="007D4265">
      <w:pPr>
        <w:pStyle w:val="ListBullet"/>
        <w:numPr>
          <w:ilvl w:val="0"/>
          <w:numId w:val="0"/>
        </w:numPr>
        <w:jc w:val="both"/>
        <w:rPr>
          <w:rFonts w:cs="Arial"/>
        </w:rPr>
      </w:pPr>
      <w:r w:rsidRPr="006F5F36">
        <w:rPr>
          <w:rFonts w:cs="Arial"/>
        </w:rPr>
        <w:t xml:space="preserve">Another challenge was the size and the topography of the island which, based on prior experiences in island eradication operations, was determined to require the island be baited in its entirety </w:t>
      </w:r>
      <w:r>
        <w:rPr>
          <w:rFonts w:cs="Arial"/>
        </w:rPr>
        <w:t>using</w:t>
      </w:r>
      <w:r w:rsidRPr="006F5F36">
        <w:rPr>
          <w:rFonts w:cs="Arial"/>
        </w:rPr>
        <w:t xml:space="preserve"> aerial deployment of </w:t>
      </w:r>
      <w:proofErr w:type="spellStart"/>
      <w:r w:rsidRPr="006F5F36">
        <w:rPr>
          <w:rFonts w:cs="Arial"/>
        </w:rPr>
        <w:t>brodifacoum</w:t>
      </w:r>
      <w:proofErr w:type="spellEnd"/>
      <w:r>
        <w:rPr>
          <w:rFonts w:cs="Arial"/>
        </w:rPr>
        <w:t>-</w:t>
      </w:r>
      <w:r w:rsidRPr="006F5F36">
        <w:rPr>
          <w:rFonts w:cs="Arial"/>
        </w:rPr>
        <w:t xml:space="preserve">based cereal pellet baits. The use of alternative </w:t>
      </w:r>
      <w:r>
        <w:rPr>
          <w:rFonts w:cs="Arial"/>
        </w:rPr>
        <w:t xml:space="preserve">control </w:t>
      </w:r>
      <w:r w:rsidRPr="006F5F36">
        <w:rPr>
          <w:rFonts w:cs="Arial"/>
        </w:rPr>
        <w:t xml:space="preserve">methods were considered unlikely to be effective for anything </w:t>
      </w:r>
      <w:r>
        <w:rPr>
          <w:rFonts w:cs="Arial"/>
        </w:rPr>
        <w:t>more than</w:t>
      </w:r>
      <w:r w:rsidRPr="006F5F36">
        <w:rPr>
          <w:rFonts w:cs="Arial"/>
        </w:rPr>
        <w:t xml:space="preserve"> localised control of rodent species (Mac Island Eradication Plan- Part A-Overview) due to the large size of the island and the difficult terrain</w:t>
      </w:r>
      <w:r>
        <w:rPr>
          <w:rFonts w:cs="Arial"/>
        </w:rPr>
        <w:t>. However, these methods</w:t>
      </w:r>
      <w:r w:rsidRPr="006F5F36">
        <w:rPr>
          <w:rFonts w:cs="Arial"/>
        </w:rPr>
        <w:t xml:space="preserve"> were considered as supplementary options for </w:t>
      </w:r>
      <w:r>
        <w:rPr>
          <w:rFonts w:cs="Arial"/>
        </w:rPr>
        <w:t xml:space="preserve">the eradication program </w:t>
      </w:r>
      <w:r w:rsidRPr="006F5F36">
        <w:rPr>
          <w:rFonts w:cs="Arial"/>
        </w:rPr>
        <w:t>as baiting was not considered likely to be 100% effective.</w:t>
      </w:r>
    </w:p>
    <w:p w:rsidR="007D4265" w:rsidRPr="006F5F36" w:rsidRDefault="007D4265" w:rsidP="007D4265">
      <w:pPr>
        <w:pStyle w:val="ListBullet"/>
        <w:numPr>
          <w:ilvl w:val="0"/>
          <w:numId w:val="0"/>
        </w:numPr>
        <w:jc w:val="both"/>
        <w:rPr>
          <w:rFonts w:cs="Arial"/>
        </w:rPr>
      </w:pPr>
      <w:r w:rsidRPr="006F5F36">
        <w:rPr>
          <w:rFonts w:cs="Arial"/>
        </w:rPr>
        <w:t>The island was split into a number of priority areas to be aerially baited according to the likelihood of these areas to contain populations of the target species</w:t>
      </w:r>
      <w:r>
        <w:rPr>
          <w:rFonts w:cs="Arial"/>
        </w:rPr>
        <w:t>,</w:t>
      </w:r>
      <w:r w:rsidRPr="006F5F36">
        <w:rPr>
          <w:rFonts w:cs="Arial"/>
        </w:rPr>
        <w:t xml:space="preserve"> the benefit to native species (such as the royal penguin colony in at the south end of the island) and the difficulty in accessing these areas for aerial baiting (turbulence, cloud and wind effect</w:t>
      </w:r>
      <w:r>
        <w:rPr>
          <w:rFonts w:cs="Arial"/>
        </w:rPr>
        <w:t>s</w:t>
      </w:r>
      <w:r w:rsidRPr="006F5F36">
        <w:rPr>
          <w:rFonts w:cs="Arial"/>
        </w:rPr>
        <w:t xml:space="preserve">) </w:t>
      </w:r>
      <w:r w:rsidR="00FF29E0" w:rsidRPr="006F5F36">
        <w:rPr>
          <w:rFonts w:cs="Arial"/>
        </w:rPr>
        <w:fldChar w:fldCharType="begin"/>
      </w:r>
      <w:r>
        <w:rPr>
          <w:rFonts w:cs="Arial"/>
        </w:rPr>
        <w:instrText xml:space="preserve"> ADDIN EN.CITE &lt;EndNote&gt;&lt;Cite&gt;&lt;Author&gt;Tasmanian Parks and Wildlife Service&lt;/Author&gt;&lt;Year&gt;2010b&lt;/Year&gt;&lt;RecNum&gt;42&lt;/RecNum&gt;&lt;DisplayText&gt;(Tasmanian Parks and Wildlife Service, 2010b)&lt;/DisplayText&gt;&lt;record&gt;&lt;rec-number&gt;42&lt;/rec-number&gt;&lt;foreign-keys&gt;&lt;key app="EN" db-id="vfss2twf3z2w06ezrr3pxzrne5sx0rz05dx9"&gt;42&lt;/key&gt;&lt;/foreign-keys&gt;&lt;ref-type name="Journal Article"&gt;17&lt;/ref-type&gt;&lt;contributors&gt;&lt;authors&gt;&lt;author&gt;Tasmanian Parks and Wildlife Service,  &lt;/author&gt;&lt;/authors&gt;&lt;secondary-authors&gt;&lt;author&gt;Department of Primary Industries, Parks, Water and Environment&lt;/author&gt;&lt;/secondary-authors&gt;&lt;/contributors&gt;&lt;titles&gt;&lt;title&gt;Macquarie Island Pest Eradication Plan Part B – Operational Plan&lt;/title&gt;&lt;/titles&gt;&lt;pages&gt;76&lt;/pages&gt;&lt;keywords&gt;&lt;keyword&gt;Macquarie Island, invasive species, eradication, management, conservation, restoration.&lt;/keyword&gt;&lt;/keywords&gt;&lt;dates&gt;&lt;year&gt;2010b&lt;/year&gt;&lt;/dates&gt;&lt;pub-location&gt;Hobart, Tasmania.&lt;/pub-location&gt;&lt;publisher&gt;Tasmania Parkes and Wildlife Service&lt;/publisher&gt;&lt;urls&gt;&lt;related-urls&gt;&lt;url&gt;http://www.stors.tas.gov.au/au-7-0037-00705&lt;/url&gt;&lt;/related-urls&gt;&lt;/urls&gt;&lt;/record&gt;&lt;/Cite&gt;&lt;/EndNote&gt;</w:instrText>
      </w:r>
      <w:r w:rsidR="00FF29E0" w:rsidRPr="006F5F36">
        <w:rPr>
          <w:rFonts w:cs="Arial"/>
        </w:rPr>
        <w:fldChar w:fldCharType="separate"/>
      </w:r>
      <w:r>
        <w:rPr>
          <w:rFonts w:cs="Arial"/>
          <w:noProof/>
        </w:rPr>
        <w:t>(</w:t>
      </w:r>
      <w:hyperlink w:anchor="_ENREF_45" w:tooltip="Tasmanian Parks and Wildlife Service, 2010b #42" w:history="1">
        <w:r>
          <w:rPr>
            <w:rFonts w:cs="Arial"/>
            <w:noProof/>
          </w:rPr>
          <w:t>Tasmanian Parks and Wildlife Service, 2010b</w:t>
        </w:r>
      </w:hyperlink>
      <w:r>
        <w:rPr>
          <w:rFonts w:cs="Arial"/>
          <w:noProof/>
        </w:rPr>
        <w:t>)</w:t>
      </w:r>
      <w:r w:rsidR="00FF29E0" w:rsidRPr="006F5F36">
        <w:rPr>
          <w:rFonts w:cs="Arial"/>
        </w:rPr>
        <w:fldChar w:fldCharType="end"/>
      </w:r>
      <w:r w:rsidRPr="006F5F36">
        <w:rPr>
          <w:rFonts w:cs="Arial"/>
        </w:rPr>
        <w:t>.</w:t>
      </w:r>
    </w:p>
    <w:p w:rsidR="007D4265" w:rsidRPr="006F5F36" w:rsidRDefault="007D4265" w:rsidP="007D4265">
      <w:pPr>
        <w:pStyle w:val="ListBullet"/>
        <w:numPr>
          <w:ilvl w:val="0"/>
          <w:numId w:val="0"/>
        </w:numPr>
        <w:jc w:val="both"/>
        <w:rPr>
          <w:rFonts w:cs="Arial"/>
        </w:rPr>
      </w:pPr>
      <w:r w:rsidRPr="006F5F36">
        <w:rPr>
          <w:rFonts w:cs="Arial"/>
        </w:rPr>
        <w:t xml:space="preserve">The baiting programme involving aerial baiting with </w:t>
      </w:r>
      <w:proofErr w:type="spellStart"/>
      <w:r w:rsidRPr="006F5F36">
        <w:rPr>
          <w:rFonts w:cs="Arial"/>
        </w:rPr>
        <w:t>brodifacoum</w:t>
      </w:r>
      <w:proofErr w:type="spellEnd"/>
      <w:r w:rsidRPr="006F5F36">
        <w:rPr>
          <w:rFonts w:cs="Arial"/>
        </w:rPr>
        <w:t xml:space="preserve"> cereal pellets was tailored to ensure that it posed the best possible chance of eradicating each of the three target species. </w:t>
      </w:r>
    </w:p>
    <w:p w:rsidR="007D4265" w:rsidRPr="006F5F36" w:rsidRDefault="007D4265" w:rsidP="007D4265">
      <w:pPr>
        <w:pStyle w:val="ListBullet"/>
        <w:numPr>
          <w:ilvl w:val="0"/>
          <w:numId w:val="0"/>
        </w:numPr>
        <w:jc w:val="both"/>
        <w:rPr>
          <w:rFonts w:cs="Arial"/>
        </w:rPr>
      </w:pPr>
      <w:r w:rsidRPr="006F5F36">
        <w:rPr>
          <w:rFonts w:cs="Arial"/>
        </w:rPr>
        <w:t>Based on prior experience in the eradication of these species</w:t>
      </w:r>
      <w:r>
        <w:rPr>
          <w:rFonts w:cs="Arial"/>
        </w:rPr>
        <w:t>,</w:t>
      </w:r>
      <w:r w:rsidRPr="006F5F36">
        <w:rPr>
          <w:rFonts w:cs="Arial"/>
        </w:rPr>
        <w:t xml:space="preserve"> it was determined that ship rats would likely be the most susceptible to the aerial baiting programme and would likely be mostly (if not wholly) eradicated after the first bait drop</w:t>
      </w:r>
      <w:r>
        <w:rPr>
          <w:rFonts w:cs="Arial"/>
        </w:rPr>
        <w:t>.</w:t>
      </w:r>
      <w:r w:rsidRPr="006F5F36">
        <w:rPr>
          <w:rFonts w:cs="Arial"/>
        </w:rPr>
        <w:t xml:space="preserve"> </w:t>
      </w:r>
      <w:r>
        <w:rPr>
          <w:rFonts w:cs="Arial"/>
        </w:rPr>
        <w:t>T</w:t>
      </w:r>
      <w:r w:rsidRPr="006F5F36">
        <w:rPr>
          <w:rFonts w:cs="Arial"/>
        </w:rPr>
        <w:t>herefore</w:t>
      </w:r>
      <w:r>
        <w:rPr>
          <w:rFonts w:cs="Arial"/>
        </w:rPr>
        <w:t>, the program did</w:t>
      </w:r>
      <w:r w:rsidRPr="006F5F36">
        <w:rPr>
          <w:rFonts w:cs="Arial"/>
        </w:rPr>
        <w:t xml:space="preserve"> not require specific measures to ensure their eradication.</w:t>
      </w:r>
    </w:p>
    <w:p w:rsidR="007D4265" w:rsidRPr="006F5F36" w:rsidRDefault="007D4265" w:rsidP="007D4265">
      <w:pPr>
        <w:pStyle w:val="ListBullet"/>
        <w:numPr>
          <w:ilvl w:val="0"/>
          <w:numId w:val="0"/>
        </w:numPr>
        <w:jc w:val="both"/>
        <w:rPr>
          <w:rFonts w:cs="Arial"/>
        </w:rPr>
      </w:pPr>
      <w:r w:rsidRPr="006F5F36">
        <w:rPr>
          <w:rFonts w:cs="Arial"/>
        </w:rPr>
        <w:t>House mice are known to be more resistant to the aerial baiting technique, particularly in the presence of ship rats. There are a number of theories as to why this is the case, but it is broadly accepted in the literature that this is due to competition between rats and mice for the baits after distribution. The solution proposed for this in the Macquarie Island eradication plan</w:t>
      </w:r>
      <w:r>
        <w:rPr>
          <w:rFonts w:cs="Arial"/>
        </w:rPr>
        <w:t>,</w:t>
      </w:r>
      <w:r w:rsidRPr="006F5F36">
        <w:rPr>
          <w:rFonts w:cs="Arial"/>
        </w:rPr>
        <w:t xml:space="preserve"> was to ensure </w:t>
      </w:r>
      <w:r>
        <w:rPr>
          <w:rFonts w:cs="Arial"/>
        </w:rPr>
        <w:t xml:space="preserve">that </w:t>
      </w:r>
      <w:r w:rsidRPr="006F5F36">
        <w:rPr>
          <w:rFonts w:cs="Arial"/>
        </w:rPr>
        <w:t xml:space="preserve">a high density of bait was distributed to maximise exposure and ensure sufficient </w:t>
      </w:r>
      <w:r>
        <w:rPr>
          <w:rFonts w:cs="Arial"/>
        </w:rPr>
        <w:t xml:space="preserve">and lethal </w:t>
      </w:r>
      <w:r w:rsidRPr="006F5F36">
        <w:rPr>
          <w:rFonts w:cs="Arial"/>
        </w:rPr>
        <w:t xml:space="preserve">amounts of bait </w:t>
      </w:r>
      <w:r>
        <w:rPr>
          <w:rFonts w:cs="Arial"/>
        </w:rPr>
        <w:t xml:space="preserve">could be taken by </w:t>
      </w:r>
      <w:r w:rsidRPr="006F5F36">
        <w:rPr>
          <w:rFonts w:cs="Arial"/>
        </w:rPr>
        <w:t>the mice, regardless of competition from the ship rats. Additionally</w:t>
      </w:r>
      <w:r>
        <w:rPr>
          <w:rFonts w:cs="Arial"/>
        </w:rPr>
        <w:t>,</w:t>
      </w:r>
      <w:r w:rsidRPr="006F5F36">
        <w:rPr>
          <w:rFonts w:cs="Arial"/>
        </w:rPr>
        <w:t xml:space="preserve"> </w:t>
      </w:r>
      <w:r>
        <w:rPr>
          <w:rFonts w:cs="Arial"/>
        </w:rPr>
        <w:t>a</w:t>
      </w:r>
      <w:r w:rsidRPr="006F5F36">
        <w:rPr>
          <w:rFonts w:cs="Arial"/>
        </w:rPr>
        <w:t xml:space="preserve"> second bait drop was suggested </w:t>
      </w:r>
      <w:r>
        <w:rPr>
          <w:rFonts w:cs="Arial"/>
        </w:rPr>
        <w:t>(</w:t>
      </w:r>
      <w:r w:rsidRPr="006F5F36">
        <w:rPr>
          <w:rFonts w:cs="Arial"/>
        </w:rPr>
        <w:t>based upon previous experience</w:t>
      </w:r>
      <w:r>
        <w:rPr>
          <w:rFonts w:cs="Arial"/>
        </w:rPr>
        <w:t>)</w:t>
      </w:r>
      <w:r w:rsidRPr="006F5F36">
        <w:rPr>
          <w:rFonts w:cs="Arial"/>
        </w:rPr>
        <w:t xml:space="preserve"> </w:t>
      </w:r>
      <w:r>
        <w:rPr>
          <w:rFonts w:cs="Arial"/>
        </w:rPr>
        <w:t>to</w:t>
      </w:r>
      <w:r w:rsidRPr="006F5F36">
        <w:rPr>
          <w:rFonts w:cs="Arial"/>
        </w:rPr>
        <w:t xml:space="preserve"> ensure that any remaining mice would receive sufficient exposure to the baits to receive a lethal dose.</w:t>
      </w:r>
    </w:p>
    <w:p w:rsidR="007D4265" w:rsidRDefault="007D4265" w:rsidP="007D4265">
      <w:pPr>
        <w:pStyle w:val="ListBullet"/>
        <w:numPr>
          <w:ilvl w:val="0"/>
          <w:numId w:val="0"/>
        </w:numPr>
        <w:jc w:val="both"/>
        <w:rPr>
          <w:rFonts w:cs="Arial"/>
        </w:rPr>
      </w:pPr>
      <w:r w:rsidRPr="006F5F36">
        <w:rPr>
          <w:rFonts w:cs="Arial"/>
        </w:rPr>
        <w:t xml:space="preserve">Rabbits were considered to be the most difficult of the three species to eradicate, despite being highly susceptible to the chosen bait and technique. Previous attempts to eradicate rabbits in the literature suggested that although the majority of the population would likely be removed by the two baiting drops, it was likely that a small remnant population would survive. To combat this, </w:t>
      </w:r>
      <w:proofErr w:type="spellStart"/>
      <w:r w:rsidRPr="006F5F36">
        <w:rPr>
          <w:rFonts w:cs="Arial"/>
        </w:rPr>
        <w:t>calici</w:t>
      </w:r>
      <w:proofErr w:type="spellEnd"/>
      <w:r w:rsidRPr="006F5F36">
        <w:rPr>
          <w:rFonts w:cs="Arial"/>
        </w:rPr>
        <w:t xml:space="preserve"> virus (the causative virus of rabbit hemorrhagic disease) was released on the island via dosed carrots in January 2011 to significantly reduce rabbit numbers prior to the baiting drops. This tactic was remarkably effective and is estimated to have reduced the rabbit population by as much as 90% (Mac island 2013 project update- Tas PWS).</w:t>
      </w:r>
      <w:r>
        <w:rPr>
          <w:rFonts w:cs="Arial"/>
        </w:rPr>
        <w:t xml:space="preserve"> </w:t>
      </w:r>
      <w:r w:rsidRPr="006F5F36">
        <w:rPr>
          <w:rFonts w:cs="Arial"/>
        </w:rPr>
        <w:t>In addition to the</w:t>
      </w:r>
      <w:r>
        <w:rPr>
          <w:rFonts w:cs="Arial"/>
        </w:rPr>
        <w:t>se</w:t>
      </w:r>
      <w:r w:rsidRPr="006F5F36">
        <w:rPr>
          <w:rFonts w:cs="Arial"/>
        </w:rPr>
        <w:t xml:space="preserve"> measures, the rabbit population was made the initial focus of </w:t>
      </w:r>
      <w:r>
        <w:rPr>
          <w:rFonts w:cs="Arial"/>
        </w:rPr>
        <w:t xml:space="preserve">a </w:t>
      </w:r>
      <w:r w:rsidRPr="006F5F36">
        <w:rPr>
          <w:rFonts w:cs="Arial"/>
        </w:rPr>
        <w:t>monitoring and hunting programme immediately following the bait drops in 2011</w:t>
      </w:r>
      <w:r>
        <w:rPr>
          <w:rFonts w:cs="Arial"/>
        </w:rPr>
        <w:t>. This</w:t>
      </w:r>
      <w:r w:rsidRPr="006F5F36">
        <w:rPr>
          <w:rFonts w:cs="Arial"/>
        </w:rPr>
        <w:t xml:space="preserve"> ensure</w:t>
      </w:r>
      <w:r>
        <w:rPr>
          <w:rFonts w:cs="Arial"/>
        </w:rPr>
        <w:t>d</w:t>
      </w:r>
      <w:r w:rsidRPr="006F5F36">
        <w:rPr>
          <w:rFonts w:cs="Arial"/>
        </w:rPr>
        <w:t xml:space="preserve"> that any residual rabbit populations were rapidly detected and </w:t>
      </w:r>
      <w:r>
        <w:rPr>
          <w:rFonts w:cs="Arial"/>
        </w:rPr>
        <w:t>removed</w:t>
      </w:r>
      <w:r w:rsidRPr="006F5F36">
        <w:rPr>
          <w:rFonts w:cs="Arial"/>
        </w:rPr>
        <w:t xml:space="preserve"> (</w:t>
      </w:r>
      <w:r>
        <w:rPr>
          <w:rFonts w:cs="Arial"/>
        </w:rPr>
        <w:t>Tasmanian Parks and Wildlife Service, 2010a)</w:t>
      </w:r>
      <w:r w:rsidRPr="006F5F36">
        <w:rPr>
          <w:rFonts w:cs="Arial"/>
        </w:rPr>
        <w:t xml:space="preserve">. </w:t>
      </w:r>
    </w:p>
    <w:p w:rsidR="007D4265" w:rsidRPr="00E574F8" w:rsidRDefault="007D4265" w:rsidP="007D4265">
      <w:pPr>
        <w:rPr>
          <w:b/>
        </w:rPr>
      </w:pPr>
      <w:r w:rsidRPr="00E574F8">
        <w:rPr>
          <w:b/>
        </w:rPr>
        <w:t>Baiting operation:</w:t>
      </w:r>
    </w:p>
    <w:p w:rsidR="007D4265" w:rsidRPr="006F5F36" w:rsidRDefault="007D4265" w:rsidP="007D4265">
      <w:pPr>
        <w:autoSpaceDE w:val="0"/>
        <w:autoSpaceDN w:val="0"/>
        <w:adjustRightInd w:val="0"/>
        <w:rPr>
          <w:rFonts w:cs="Arial"/>
          <w:color w:val="000000"/>
        </w:rPr>
      </w:pPr>
      <w:r w:rsidRPr="006F5F36">
        <w:rPr>
          <w:rFonts w:cs="Arial"/>
          <w:color w:val="000000"/>
        </w:rPr>
        <w:t>The bait drop operation was initially intended to be completed in the winter of 2010 (May to August), but was delayed</w:t>
      </w:r>
      <w:r>
        <w:rPr>
          <w:rFonts w:cs="Arial"/>
          <w:color w:val="000000"/>
        </w:rPr>
        <w:t>, and eventually cancelled,</w:t>
      </w:r>
      <w:r w:rsidRPr="006F5F36">
        <w:rPr>
          <w:rFonts w:cs="Arial"/>
          <w:color w:val="000000"/>
        </w:rPr>
        <w:t xml:space="preserve"> by adverse weather conditions. Despite the cancellation, a small portion of the island </w:t>
      </w:r>
      <w:r>
        <w:rPr>
          <w:rFonts w:cs="Arial"/>
          <w:color w:val="000000"/>
        </w:rPr>
        <w:t>(</w:t>
      </w:r>
      <w:r w:rsidRPr="006F5F36">
        <w:rPr>
          <w:rFonts w:cs="Arial"/>
          <w:color w:val="000000"/>
        </w:rPr>
        <w:t>about 8%</w:t>
      </w:r>
      <w:r>
        <w:rPr>
          <w:rFonts w:cs="Arial"/>
          <w:color w:val="000000"/>
        </w:rPr>
        <w:t>)</w:t>
      </w:r>
      <w:r w:rsidRPr="006F5F36">
        <w:rPr>
          <w:rFonts w:cs="Arial"/>
          <w:color w:val="000000"/>
        </w:rPr>
        <w:t xml:space="preserve"> was successfully baited during this period. The baiting was very successful in killing the target species within the 8% covered; however there was some</w:t>
      </w:r>
      <w:r>
        <w:rPr>
          <w:rFonts w:cs="Arial"/>
          <w:color w:val="000000"/>
        </w:rPr>
        <w:t xml:space="preserve"> anticipated</w:t>
      </w:r>
      <w:r w:rsidRPr="006F5F36">
        <w:rPr>
          <w:rFonts w:cs="Arial"/>
          <w:color w:val="000000"/>
        </w:rPr>
        <w:t xml:space="preserve"> incidental mortality of non-target seabirds after the application of bait in June 2010</w:t>
      </w:r>
      <w:r w:rsidR="00797F8F">
        <w:rPr>
          <w:rFonts w:cs="Arial"/>
          <w:color w:val="000000"/>
        </w:rPr>
        <w:t xml:space="preserve"> (Tasmanian Park</w:t>
      </w:r>
      <w:r>
        <w:rPr>
          <w:rFonts w:cs="Arial"/>
          <w:color w:val="000000"/>
        </w:rPr>
        <w:t>s and Wildlife Service, 2014)</w:t>
      </w:r>
      <w:r w:rsidRPr="006F5F36">
        <w:rPr>
          <w:rFonts w:cs="Arial"/>
          <w:color w:val="000000"/>
        </w:rPr>
        <w:t xml:space="preserve">. </w:t>
      </w:r>
    </w:p>
    <w:p w:rsidR="007D4265" w:rsidRPr="006F5F36" w:rsidRDefault="007D4265" w:rsidP="007D4265">
      <w:pPr>
        <w:autoSpaceDE w:val="0"/>
        <w:autoSpaceDN w:val="0"/>
        <w:adjustRightInd w:val="0"/>
        <w:rPr>
          <w:rFonts w:cs="Arial"/>
          <w:color w:val="000000"/>
        </w:rPr>
      </w:pPr>
      <w:r w:rsidRPr="006F5F36">
        <w:rPr>
          <w:rFonts w:cs="Arial"/>
          <w:color w:val="000000"/>
        </w:rPr>
        <w:t xml:space="preserve">A total of 960 dead birds including brown and south polar </w:t>
      </w:r>
      <w:proofErr w:type="spellStart"/>
      <w:r w:rsidRPr="006F5F36">
        <w:rPr>
          <w:rFonts w:cs="Arial"/>
          <w:color w:val="000000"/>
        </w:rPr>
        <w:t>skuas</w:t>
      </w:r>
      <w:proofErr w:type="spellEnd"/>
      <w:r w:rsidRPr="006F5F36">
        <w:rPr>
          <w:rFonts w:cs="Arial"/>
          <w:color w:val="000000"/>
        </w:rPr>
        <w:t>, kelp gulls, two species of duck (black and mallard) and giant petrels –</w:t>
      </w:r>
      <w:r>
        <w:rPr>
          <w:rFonts w:cs="Arial"/>
          <w:color w:val="000000"/>
        </w:rPr>
        <w:t xml:space="preserve"> </w:t>
      </w:r>
      <w:r w:rsidRPr="006F5F36">
        <w:rPr>
          <w:rFonts w:cs="Arial"/>
          <w:color w:val="000000"/>
        </w:rPr>
        <w:t xml:space="preserve">both northern and southern were discovered following the cancelled baiting season. These bird deaths were either confirmed or presumed to be as a result of </w:t>
      </w:r>
      <w:proofErr w:type="spellStart"/>
      <w:r w:rsidRPr="006F5F36">
        <w:rPr>
          <w:rFonts w:cs="Arial"/>
          <w:color w:val="000000"/>
        </w:rPr>
        <w:t>brodifacoum</w:t>
      </w:r>
      <w:proofErr w:type="spellEnd"/>
      <w:r w:rsidRPr="006F5F36">
        <w:rPr>
          <w:rFonts w:cs="Arial"/>
          <w:color w:val="000000"/>
        </w:rPr>
        <w:t xml:space="preserve"> poisoning from the baiting drop. Following this, a review of the project by both the Tasmanian and Commonwealth governments recommended that the eradication project continue in 2011, but with the introduction of additional mitigation measures to reduce the mortality rates of non-target species. The most significant mitigation measure proposed was the </w:t>
      </w:r>
      <w:r w:rsidRPr="006F5F36">
        <w:rPr>
          <w:rFonts w:cs="Arial"/>
          <w:iCs/>
          <w:color w:val="000000"/>
        </w:rPr>
        <w:t>introduction of</w:t>
      </w:r>
      <w:r w:rsidRPr="006F5F36">
        <w:rPr>
          <w:rFonts w:cs="Arial"/>
          <w:color w:val="000000"/>
        </w:rPr>
        <w:t xml:space="preserve"> </w:t>
      </w:r>
      <w:proofErr w:type="spellStart"/>
      <w:r w:rsidRPr="006F5F36">
        <w:rPr>
          <w:rFonts w:cs="Arial"/>
          <w:color w:val="000000"/>
        </w:rPr>
        <w:t>calici</w:t>
      </w:r>
      <w:proofErr w:type="spellEnd"/>
      <w:r>
        <w:rPr>
          <w:rFonts w:cs="Arial"/>
          <w:color w:val="000000"/>
        </w:rPr>
        <w:t xml:space="preserve"> </w:t>
      </w:r>
      <w:r w:rsidRPr="006F5F36">
        <w:rPr>
          <w:rFonts w:cs="Arial"/>
          <w:color w:val="000000"/>
        </w:rPr>
        <w:t xml:space="preserve">virus in order to reduce the size of the rabbit population before beginning the aerial baiting. </w:t>
      </w:r>
    </w:p>
    <w:p w:rsidR="007D4265" w:rsidRPr="006F5F36" w:rsidRDefault="007D4265" w:rsidP="007D4265">
      <w:pPr>
        <w:autoSpaceDE w:val="0"/>
        <w:autoSpaceDN w:val="0"/>
        <w:adjustRightInd w:val="0"/>
        <w:rPr>
          <w:rFonts w:cs="Arial"/>
          <w:color w:val="000000"/>
        </w:rPr>
      </w:pPr>
      <w:r w:rsidRPr="006F5F36">
        <w:rPr>
          <w:rFonts w:cs="Arial"/>
          <w:color w:val="000000"/>
        </w:rPr>
        <w:t xml:space="preserve">The second baiting season between May and July of 2011 comprised of two whole-of-island bait drops and </w:t>
      </w:r>
      <w:r>
        <w:rPr>
          <w:rFonts w:cs="Arial"/>
          <w:color w:val="000000"/>
        </w:rPr>
        <w:t xml:space="preserve">a </w:t>
      </w:r>
      <w:r w:rsidRPr="006F5F36">
        <w:rPr>
          <w:rFonts w:cs="Arial"/>
          <w:color w:val="000000"/>
        </w:rPr>
        <w:t xml:space="preserve">third bait drop to target high risk areas such as rock stacks and </w:t>
      </w:r>
      <w:r>
        <w:rPr>
          <w:rFonts w:cs="Arial"/>
          <w:color w:val="000000"/>
        </w:rPr>
        <w:t xml:space="preserve">the </w:t>
      </w:r>
      <w:r w:rsidRPr="006F5F36">
        <w:rPr>
          <w:rFonts w:cs="Arial"/>
          <w:color w:val="000000"/>
        </w:rPr>
        <w:t xml:space="preserve">penguin colonies on the south of the island. This delayed program began on the 3rd May </w:t>
      </w:r>
      <w:r>
        <w:rPr>
          <w:rFonts w:cs="Arial"/>
          <w:color w:val="000000"/>
        </w:rPr>
        <w:t xml:space="preserve">2011 </w:t>
      </w:r>
      <w:r w:rsidRPr="006F5F36">
        <w:rPr>
          <w:rFonts w:cs="Arial"/>
          <w:color w:val="000000"/>
        </w:rPr>
        <w:t>and was finished on schedule within seven weeks. In order to further mitigate the risk of secondary poisoning to scavenging seabirds the project staff conducted follow-up manual collection and disposal of poisoned carcasses during the baiting period (</w:t>
      </w:r>
      <w:r w:rsidR="00944B40">
        <w:rPr>
          <w:rFonts w:cs="Arial"/>
          <w:color w:val="000000"/>
        </w:rPr>
        <w:t>Tasmanian Park</w:t>
      </w:r>
      <w:r>
        <w:rPr>
          <w:rFonts w:cs="Arial"/>
          <w:color w:val="000000"/>
        </w:rPr>
        <w:t>s and Wildlife Service, 2014</w:t>
      </w:r>
      <w:r w:rsidRPr="006F5F36">
        <w:rPr>
          <w:rFonts w:cs="Arial"/>
          <w:color w:val="000000"/>
        </w:rPr>
        <w:t>).</w:t>
      </w:r>
    </w:p>
    <w:p w:rsidR="007D4265" w:rsidRDefault="007D4265" w:rsidP="003E322D">
      <w:pPr>
        <w:pStyle w:val="ListBullet"/>
        <w:numPr>
          <w:ilvl w:val="0"/>
          <w:numId w:val="0"/>
        </w:numPr>
        <w:rPr>
          <w:rFonts w:cs="Arial"/>
        </w:rPr>
      </w:pPr>
      <w:r w:rsidRPr="006F5F36">
        <w:rPr>
          <w:rFonts w:cs="Arial"/>
          <w:color w:val="000000"/>
          <w:lang w:eastAsia="en-AU"/>
        </w:rPr>
        <w:t>On the completion of the bait drops and cleanup operations in 2011</w:t>
      </w:r>
      <w:r>
        <w:rPr>
          <w:rFonts w:cs="Arial"/>
          <w:color w:val="000000"/>
          <w:lang w:eastAsia="en-AU"/>
        </w:rPr>
        <w:t>,</w:t>
      </w:r>
      <w:r w:rsidRPr="006F5F36">
        <w:rPr>
          <w:rFonts w:cs="Arial"/>
          <w:color w:val="000000"/>
          <w:lang w:eastAsia="en-AU"/>
        </w:rPr>
        <w:t xml:space="preserve"> the monitoring phase of the project was immediately initiated</w:t>
      </w:r>
      <w:r>
        <w:rPr>
          <w:rFonts w:cs="Arial"/>
          <w:color w:val="000000"/>
          <w:lang w:eastAsia="en-AU"/>
        </w:rPr>
        <w:t xml:space="preserve"> in July of 2011</w:t>
      </w:r>
      <w:r w:rsidRPr="006F5F36">
        <w:rPr>
          <w:rFonts w:cs="Arial"/>
          <w:color w:val="000000"/>
          <w:lang w:eastAsia="en-AU"/>
        </w:rPr>
        <w:t xml:space="preserve">. This phase involved trained field teams being deployed to locate and kill any remaining rabbits, rats or mice that may have survived the baiting programme. </w:t>
      </w:r>
      <w:r>
        <w:rPr>
          <w:rFonts w:cs="Arial"/>
          <w:color w:val="000000"/>
          <w:lang w:eastAsia="en-AU"/>
        </w:rPr>
        <w:t>This involved</w:t>
      </w:r>
      <w:r w:rsidRPr="006F5F36">
        <w:rPr>
          <w:rFonts w:cs="Arial"/>
          <w:color w:val="000000"/>
          <w:lang w:eastAsia="en-AU"/>
        </w:rPr>
        <w:t xml:space="preserve"> shooting and spotlighting, fumigating burrows, the use of specially trained hunting dogs</w:t>
      </w:r>
      <w:r>
        <w:rPr>
          <w:rFonts w:cs="Arial"/>
          <w:color w:val="000000"/>
          <w:lang w:eastAsia="en-AU"/>
        </w:rPr>
        <w:t>,</w:t>
      </w:r>
      <w:r w:rsidRPr="006F5F36">
        <w:rPr>
          <w:rFonts w:cs="Arial"/>
          <w:color w:val="000000"/>
          <w:lang w:eastAsia="en-AU"/>
        </w:rPr>
        <w:t xml:space="preserve"> </w:t>
      </w:r>
      <w:r>
        <w:rPr>
          <w:rFonts w:cs="Arial"/>
          <w:color w:val="000000"/>
          <w:lang w:eastAsia="en-AU"/>
        </w:rPr>
        <w:t xml:space="preserve">and </w:t>
      </w:r>
      <w:r w:rsidRPr="006F5F36">
        <w:rPr>
          <w:rFonts w:cs="Arial"/>
          <w:color w:val="000000"/>
          <w:lang w:eastAsia="en-AU"/>
        </w:rPr>
        <w:t>a trapping schedule to search for remnant rodents. The monitoring programme was concluded in the second half of 2013</w:t>
      </w:r>
      <w:r>
        <w:rPr>
          <w:rFonts w:cs="Arial"/>
          <w:color w:val="000000"/>
          <w:lang w:eastAsia="en-AU"/>
        </w:rPr>
        <w:t xml:space="preserve"> with </w:t>
      </w:r>
      <w:r w:rsidRPr="006F5F36">
        <w:rPr>
          <w:rFonts w:cs="Arial"/>
          <w:color w:val="000000"/>
          <w:lang w:eastAsia="en-AU"/>
        </w:rPr>
        <w:t>no signs of any of the three target rodent species detected</w:t>
      </w:r>
      <w:r>
        <w:rPr>
          <w:rFonts w:cs="Arial"/>
          <w:color w:val="000000"/>
          <w:lang w:eastAsia="en-AU"/>
        </w:rPr>
        <w:t>; in fact</w:t>
      </w:r>
      <w:r w:rsidRPr="006F5F36">
        <w:rPr>
          <w:rFonts w:cs="Arial"/>
          <w:color w:val="000000"/>
          <w:lang w:eastAsia="en-AU"/>
        </w:rPr>
        <w:t xml:space="preserve"> </w:t>
      </w:r>
      <w:r>
        <w:rPr>
          <w:rFonts w:cs="Arial"/>
        </w:rPr>
        <w:t>no</w:t>
      </w:r>
      <w:r w:rsidRPr="006F5F36">
        <w:rPr>
          <w:rFonts w:cs="Arial"/>
        </w:rPr>
        <w:t xml:space="preserve"> rats </w:t>
      </w:r>
      <w:r>
        <w:rPr>
          <w:rFonts w:cs="Arial"/>
        </w:rPr>
        <w:t xml:space="preserve">had been detected </w:t>
      </w:r>
      <w:r w:rsidRPr="006F5F36">
        <w:rPr>
          <w:rFonts w:cs="Arial"/>
        </w:rPr>
        <w:t>on the island since May 2011</w:t>
      </w:r>
      <w:r>
        <w:rPr>
          <w:rFonts w:cs="Arial"/>
        </w:rPr>
        <w:t>,</w:t>
      </w:r>
      <w:r w:rsidRPr="006F5F36">
        <w:rPr>
          <w:rFonts w:cs="Arial"/>
        </w:rPr>
        <w:t xml:space="preserve"> and no mice or rabbits </w:t>
      </w:r>
      <w:r>
        <w:rPr>
          <w:rFonts w:cs="Arial"/>
        </w:rPr>
        <w:t xml:space="preserve">had been detected </w:t>
      </w:r>
      <w:r w:rsidRPr="006F5F36">
        <w:rPr>
          <w:rFonts w:cs="Arial"/>
        </w:rPr>
        <w:t>since June 2011. As a result, in April 2014</w:t>
      </w:r>
      <w:r>
        <w:rPr>
          <w:rFonts w:cs="Arial"/>
        </w:rPr>
        <w:t>,</w:t>
      </w:r>
      <w:r w:rsidRPr="006F5F36">
        <w:rPr>
          <w:rFonts w:cs="Arial"/>
        </w:rPr>
        <w:t xml:space="preserve"> Macquarie Island was declared pest free, bringing this highly successful eradication programme to a close </w:t>
      </w:r>
      <w:r w:rsidR="00FF29E0" w:rsidRPr="006F5F36">
        <w:rPr>
          <w:rFonts w:cs="Arial"/>
        </w:rPr>
        <w:fldChar w:fldCharType="begin"/>
      </w:r>
      <w:r>
        <w:rPr>
          <w:rFonts w:cs="Arial"/>
        </w:rPr>
        <w:instrText xml:space="preserve"> ADDIN EN.CITE &lt;EndNote&gt;&lt;Cite&gt;&lt;Author&gt;Department of the Environment&lt;/Author&gt;&lt;Year&gt;2014&lt;/Year&gt;&lt;RecNum&gt;44&lt;/RecNum&gt;&lt;DisplayText&gt;(Department of the Environment, 2014a)&lt;/DisplayText&gt;&lt;record&gt;&lt;rec-number&gt;44&lt;/rec-number&gt;&lt;foreign-keys&gt;&lt;key app="EN" db-id="vfss2twf3z2w06ezrr3pxzrne5sx0rz05dx9"&gt;44&lt;/key&gt;&lt;/foreign-keys&gt;&lt;ref-type name="Web Page"&gt;12&lt;/ref-type&gt;&lt;contributors&gt;&lt;authors&gt;&lt;author&gt;Department of the Environment,&lt;/author&gt;&lt;/authors&gt;&lt;/contributors&gt;&lt;titles&gt;&lt;title&gt;Media release, 7/04/2014,&lt;/title&gt;&lt;/titles&gt;&lt;volume&gt;2014&lt;/volume&gt;&lt;keywords&gt;&lt;keyword&gt;Media Release, department of the environment, Maquarie island, Pest free, eradication, conservation&lt;/keyword&gt;&lt;/keywords&gt;&lt;dates&gt;&lt;year&gt;2014&lt;/year&gt;&lt;/dates&gt;&lt;pub-location&gt;Canberra, ACT&lt;/pub-location&gt;&lt;publisher&gt;the Department of the Environment,&lt;/publisher&gt;&lt;work-type&gt;PDF Document&lt;/work-type&gt;&lt;urls&gt;&lt;related-urls&gt;&lt;url&gt;http://www.environment.gov.au/minister/hunt/2014/mr20140407.html&lt;/url&gt;&lt;/related-urls&gt;&lt;/urls&gt;&lt;/record&gt;&lt;/Cite&gt;&lt;/EndNote&gt;</w:instrText>
      </w:r>
      <w:r w:rsidR="00FF29E0" w:rsidRPr="006F5F36">
        <w:rPr>
          <w:rFonts w:cs="Arial"/>
        </w:rPr>
        <w:fldChar w:fldCharType="separate"/>
      </w:r>
      <w:r>
        <w:rPr>
          <w:rFonts w:cs="Arial"/>
          <w:noProof/>
        </w:rPr>
        <w:t>(</w:t>
      </w:r>
      <w:hyperlink w:anchor="_ENREF_13" w:tooltip="Department of the Environment, 2014 #44" w:history="1">
        <w:r>
          <w:rPr>
            <w:rFonts w:cs="Arial"/>
            <w:noProof/>
          </w:rPr>
          <w:t>Department of the Environment, 2014a</w:t>
        </w:r>
      </w:hyperlink>
      <w:r>
        <w:rPr>
          <w:rFonts w:cs="Arial"/>
          <w:noProof/>
        </w:rPr>
        <w:t>)</w:t>
      </w:r>
      <w:r w:rsidR="00FF29E0" w:rsidRPr="006F5F36">
        <w:rPr>
          <w:rFonts w:cs="Arial"/>
        </w:rPr>
        <w:fldChar w:fldCharType="end"/>
      </w:r>
    </w:p>
    <w:p w:rsidR="007D4265" w:rsidRDefault="007D4265">
      <w:pPr>
        <w:spacing w:after="0" w:line="240" w:lineRule="auto"/>
        <w:rPr>
          <w:rFonts w:cs="Arial"/>
        </w:rPr>
      </w:pPr>
      <w:r>
        <w:rPr>
          <w:rFonts w:cs="Arial"/>
        </w:rPr>
        <w:br w:type="page"/>
      </w:r>
    </w:p>
    <w:p w:rsidR="0035729F" w:rsidRPr="00EF53FF" w:rsidRDefault="0035729F" w:rsidP="007D4265">
      <w:pPr>
        <w:pStyle w:val="ListBullet"/>
        <w:numPr>
          <w:ilvl w:val="0"/>
          <w:numId w:val="0"/>
        </w:numPr>
        <w:ind w:left="369" w:hanging="369"/>
      </w:pPr>
    </w:p>
    <w:p w:rsidR="007D4265" w:rsidRDefault="007D4265" w:rsidP="00C82E16">
      <w:pPr>
        <w:pStyle w:val="Heading2"/>
      </w:pPr>
    </w:p>
    <w:p w:rsidR="0035729F" w:rsidRDefault="0035729F" w:rsidP="00660A78">
      <w:pPr>
        <w:pStyle w:val="Heading1"/>
      </w:pPr>
      <w:bookmarkStart w:id="94" w:name="_Toc440873780"/>
      <w:r>
        <w:t>References:</w:t>
      </w:r>
      <w:bookmarkEnd w:id="94"/>
    </w:p>
    <w:p w:rsidR="004E6A23" w:rsidRPr="004E6A23" w:rsidRDefault="00FF29E0" w:rsidP="004E6A23">
      <w:pPr>
        <w:spacing w:after="0" w:line="240" w:lineRule="auto"/>
        <w:ind w:left="720" w:hanging="720"/>
        <w:rPr>
          <w:rFonts w:cs="Arial"/>
          <w:noProof/>
        </w:rPr>
      </w:pPr>
      <w:r>
        <w:fldChar w:fldCharType="begin"/>
      </w:r>
      <w:r w:rsidR="0035729F">
        <w:instrText xml:space="preserve"> ADDIN EN.REFLIST </w:instrText>
      </w:r>
      <w:r>
        <w:fldChar w:fldCharType="separate"/>
      </w:r>
      <w:bookmarkStart w:id="95" w:name="_ENREF_2"/>
      <w:r w:rsidR="004E6A23" w:rsidRPr="004E6A23">
        <w:rPr>
          <w:rFonts w:cs="Arial"/>
          <w:noProof/>
        </w:rPr>
        <w:t xml:space="preserve">APVMA. 2014. </w:t>
      </w:r>
      <w:r w:rsidR="004E6A23" w:rsidRPr="004E6A23">
        <w:rPr>
          <w:rFonts w:cs="Arial"/>
          <w:i/>
          <w:noProof/>
        </w:rPr>
        <w:t xml:space="preserve">Permits database </w:t>
      </w:r>
      <w:r w:rsidR="004E6A23" w:rsidRPr="004E6A23">
        <w:rPr>
          <w:rFonts w:cs="Arial"/>
          <w:noProof/>
        </w:rPr>
        <w:t xml:space="preserve">[Online]. Australia: Australian Pesticides and Veterinary Medicines Authority, Australia. Available: </w:t>
      </w:r>
      <w:hyperlink r:id="rId15" w:history="1">
        <w:r w:rsidR="004E6A23" w:rsidRPr="004E6A23">
          <w:rPr>
            <w:rStyle w:val="Hyperlink"/>
            <w:rFonts w:cs="Arial"/>
            <w:noProof/>
          </w:rPr>
          <w:t>http://www.apvma.gov.au/</w:t>
        </w:r>
      </w:hyperlink>
      <w:r w:rsidR="004E6A23" w:rsidRPr="004E6A23">
        <w:rPr>
          <w:rFonts w:cs="Arial"/>
          <w:noProof/>
        </w:rPr>
        <w:t xml:space="preserve"> [Accessed 14/04/01 2014].</w:t>
      </w:r>
      <w:bookmarkEnd w:id="95"/>
    </w:p>
    <w:p w:rsidR="004E6A23" w:rsidRPr="004E6A23" w:rsidRDefault="004E6A23" w:rsidP="004E6A23">
      <w:pPr>
        <w:spacing w:after="0" w:line="240" w:lineRule="auto"/>
        <w:ind w:left="720" w:hanging="720"/>
        <w:rPr>
          <w:rFonts w:cs="Arial"/>
          <w:noProof/>
        </w:rPr>
      </w:pPr>
      <w:bookmarkStart w:id="96" w:name="_ENREF_3"/>
      <w:r w:rsidRPr="004E6A23">
        <w:rPr>
          <w:rFonts w:cs="Arial"/>
          <w:noProof/>
        </w:rPr>
        <w:t>AUSTRALIA</w:t>
      </w:r>
      <w:r w:rsidR="00797F8F">
        <w:rPr>
          <w:rFonts w:cs="Arial"/>
          <w:noProof/>
        </w:rPr>
        <w:t>N</w:t>
      </w:r>
      <w:r w:rsidRPr="004E6A23">
        <w:rPr>
          <w:rFonts w:cs="Arial"/>
          <w:noProof/>
        </w:rPr>
        <w:t xml:space="preserve"> ANTARCTIC DIVISION. 2012. </w:t>
      </w:r>
      <w:r w:rsidRPr="004E6A23">
        <w:rPr>
          <w:rFonts w:cs="Arial"/>
          <w:i/>
          <w:noProof/>
        </w:rPr>
        <w:t>Australia</w:t>
      </w:r>
      <w:r w:rsidR="00797F8F">
        <w:rPr>
          <w:rFonts w:cs="Arial"/>
          <w:i/>
          <w:noProof/>
        </w:rPr>
        <w:t>n</w:t>
      </w:r>
      <w:r w:rsidRPr="004E6A23">
        <w:rPr>
          <w:rFonts w:cs="Arial"/>
          <w:i/>
          <w:noProof/>
        </w:rPr>
        <w:t xml:space="preserve"> Antarctic Division- Cargo and Freight </w:t>
      </w:r>
      <w:r w:rsidRPr="004E6A23">
        <w:rPr>
          <w:rFonts w:cs="Arial"/>
          <w:noProof/>
        </w:rPr>
        <w:t>[Online]. Department of the Environment- Australia</w:t>
      </w:r>
      <w:r w:rsidR="00797F8F">
        <w:rPr>
          <w:rFonts w:cs="Arial"/>
          <w:noProof/>
        </w:rPr>
        <w:t>n</w:t>
      </w:r>
      <w:r w:rsidRPr="004E6A23">
        <w:rPr>
          <w:rFonts w:cs="Arial"/>
          <w:noProof/>
        </w:rPr>
        <w:t xml:space="preserve"> Antarctic Division. Available: </w:t>
      </w:r>
      <w:hyperlink r:id="rId16" w:history="1">
        <w:r w:rsidRPr="004E6A23">
          <w:rPr>
            <w:rStyle w:val="Hyperlink"/>
            <w:rFonts w:cs="Arial"/>
            <w:noProof/>
          </w:rPr>
          <w:t>http://www.antarctica.gov.au/living-and-working/travel-and-logistics/cargo-and-freight</w:t>
        </w:r>
      </w:hyperlink>
      <w:r w:rsidRPr="004E6A23">
        <w:rPr>
          <w:rFonts w:cs="Arial"/>
          <w:noProof/>
        </w:rPr>
        <w:t xml:space="preserve"> [Accessed 21/07/2014 2014].</w:t>
      </w:r>
      <w:bookmarkEnd w:id="96"/>
    </w:p>
    <w:p w:rsidR="004E6A23" w:rsidRPr="004E6A23" w:rsidRDefault="004E6A23" w:rsidP="004E6A23">
      <w:pPr>
        <w:spacing w:after="0" w:line="240" w:lineRule="auto"/>
        <w:ind w:left="720" w:hanging="720"/>
        <w:rPr>
          <w:rFonts w:cs="Arial"/>
          <w:noProof/>
        </w:rPr>
      </w:pPr>
      <w:bookmarkStart w:id="97" w:name="_ENREF_4"/>
      <w:r w:rsidRPr="004E6A23">
        <w:rPr>
          <w:rFonts w:cs="Arial"/>
          <w:noProof/>
        </w:rPr>
        <w:t xml:space="preserve">AUSTRALIAN DEPARTMENT OF AGRICULTURE. 2014. </w:t>
      </w:r>
      <w:r w:rsidRPr="004E6A23">
        <w:rPr>
          <w:rFonts w:cs="Arial"/>
          <w:i/>
          <w:noProof/>
        </w:rPr>
        <w:t xml:space="preserve">Rodents on Vessels </w:t>
      </w:r>
      <w:r w:rsidRPr="004E6A23">
        <w:rPr>
          <w:rFonts w:cs="Arial"/>
          <w:noProof/>
        </w:rPr>
        <w:t xml:space="preserve">[Online]. Canberra,  ACT, Australia: Australian Department of Agriculture. Available: </w:t>
      </w:r>
      <w:hyperlink r:id="rId17" w:history="1">
        <w:r w:rsidRPr="004E6A23">
          <w:rPr>
            <w:rStyle w:val="Hyperlink"/>
            <w:rFonts w:cs="Arial"/>
            <w:noProof/>
          </w:rPr>
          <w:t>http://www.daff.gov.au/biosecurity/avm/vessels/fact-sheets/rodents</w:t>
        </w:r>
      </w:hyperlink>
      <w:r w:rsidRPr="004E6A23">
        <w:rPr>
          <w:rFonts w:cs="Arial"/>
          <w:noProof/>
        </w:rPr>
        <w:t xml:space="preserve"> [Accessed 22/07 2014].</w:t>
      </w:r>
      <w:bookmarkEnd w:id="97"/>
    </w:p>
    <w:p w:rsidR="004E6A23" w:rsidRPr="004E6A23" w:rsidRDefault="004E6A23" w:rsidP="004E6A23">
      <w:pPr>
        <w:spacing w:after="0" w:line="240" w:lineRule="auto"/>
        <w:ind w:left="720" w:hanging="720"/>
        <w:rPr>
          <w:rFonts w:cs="Arial"/>
          <w:noProof/>
        </w:rPr>
      </w:pPr>
      <w:bookmarkStart w:id="98" w:name="_ENREF_5"/>
      <w:r w:rsidRPr="004E6A23">
        <w:rPr>
          <w:rFonts w:cs="Arial"/>
          <w:noProof/>
        </w:rPr>
        <w:t xml:space="preserve">BERGSTROM, D. M., LUCIEER, A., KIEFER, K., WASLEY, J., BELBIN, L., PEDERSEN, T. K. &amp; CHOWN, S. L. 2009a. Indirect effects of invasive species removal devastate World Heritage Island. </w:t>
      </w:r>
      <w:r w:rsidRPr="004E6A23">
        <w:rPr>
          <w:rFonts w:cs="Arial"/>
          <w:i/>
          <w:noProof/>
        </w:rPr>
        <w:t>Journal of Applied Ecology,</w:t>
      </w:r>
      <w:r w:rsidRPr="004E6A23">
        <w:rPr>
          <w:rFonts w:cs="Arial"/>
          <w:noProof/>
        </w:rPr>
        <w:t xml:space="preserve"> 46</w:t>
      </w:r>
      <w:r w:rsidRPr="004E6A23">
        <w:rPr>
          <w:rFonts w:cs="Arial"/>
          <w:b/>
          <w:noProof/>
        </w:rPr>
        <w:t>,</w:t>
      </w:r>
      <w:r w:rsidRPr="004E6A23">
        <w:rPr>
          <w:rFonts w:cs="Arial"/>
          <w:noProof/>
        </w:rPr>
        <w:t xml:space="preserve"> 73-81.</w:t>
      </w:r>
      <w:bookmarkEnd w:id="98"/>
    </w:p>
    <w:p w:rsidR="004E6A23" w:rsidRPr="004E6A23" w:rsidRDefault="004E6A23" w:rsidP="004E6A23">
      <w:pPr>
        <w:spacing w:after="0" w:line="240" w:lineRule="auto"/>
        <w:ind w:left="720" w:hanging="720"/>
        <w:rPr>
          <w:rFonts w:cs="Arial"/>
          <w:noProof/>
        </w:rPr>
      </w:pPr>
      <w:bookmarkStart w:id="99" w:name="_ENREF_6"/>
      <w:r w:rsidRPr="004E6A23">
        <w:rPr>
          <w:rFonts w:cs="Arial"/>
          <w:noProof/>
        </w:rPr>
        <w:t xml:space="preserve">BERGSTROM, D. M., LUCIEER, A., KIEFER, K., WASLEY, J., BELBIN, L., PEDERSEN, T. K. &amp; CHOWN, S. L. 2009b. Management implications of the Macquarie Island trophic cascade revisited: a reply to Dowding et al. (2009). </w:t>
      </w:r>
      <w:r w:rsidRPr="004E6A23">
        <w:rPr>
          <w:rFonts w:cs="Arial"/>
          <w:i/>
          <w:noProof/>
        </w:rPr>
        <w:t>Journal of Applied Ecology,</w:t>
      </w:r>
      <w:r w:rsidRPr="004E6A23">
        <w:rPr>
          <w:rFonts w:cs="Arial"/>
          <w:noProof/>
        </w:rPr>
        <w:t xml:space="preserve"> 46</w:t>
      </w:r>
      <w:r w:rsidRPr="004E6A23">
        <w:rPr>
          <w:rFonts w:cs="Arial"/>
          <w:b/>
          <w:noProof/>
        </w:rPr>
        <w:t>,</w:t>
      </w:r>
      <w:r w:rsidRPr="004E6A23">
        <w:rPr>
          <w:rFonts w:cs="Arial"/>
          <w:noProof/>
        </w:rPr>
        <w:t xml:space="preserve"> 1133-1136.</w:t>
      </w:r>
      <w:bookmarkEnd w:id="99"/>
    </w:p>
    <w:p w:rsidR="004E6A23" w:rsidRPr="004E6A23" w:rsidRDefault="004E6A23" w:rsidP="004E6A23">
      <w:pPr>
        <w:spacing w:line="240" w:lineRule="auto"/>
        <w:ind w:left="720" w:hanging="720"/>
        <w:rPr>
          <w:rFonts w:cs="Arial"/>
          <w:noProof/>
        </w:rPr>
      </w:pPr>
      <w:bookmarkStart w:id="100" w:name="_ENREF_7"/>
      <w:r w:rsidRPr="004E6A23">
        <w:rPr>
          <w:rFonts w:cs="Arial"/>
          <w:noProof/>
        </w:rPr>
        <w:t xml:space="preserve">BROOME, K., COX, A., GOLDING, C., CROMARTY, P., BELL, P. &amp; MCCLELLAND, P. 2014. Rat eradication using aerial baiting Current agreed best practice used in New Zealand. </w:t>
      </w:r>
      <w:r w:rsidRPr="004E6A23">
        <w:rPr>
          <w:rFonts w:cs="Arial"/>
          <w:i/>
          <w:noProof/>
        </w:rPr>
        <w:t>In:</w:t>
      </w:r>
      <w:r w:rsidRPr="004E6A23">
        <w:rPr>
          <w:rFonts w:cs="Arial"/>
          <w:noProof/>
        </w:rPr>
        <w:t xml:space="preserve"> NEW ZEALAND DEPARTMENT OF CONSERVATION (ed.). Wellington, New Zealand.: New Zealand Department of Conservation,</w:t>
      </w:r>
      <w:bookmarkEnd w:id="100"/>
    </w:p>
    <w:p w:rsidR="004E6A23" w:rsidRPr="004E6A23" w:rsidRDefault="004E6A23" w:rsidP="004E6A23">
      <w:pPr>
        <w:spacing w:after="0" w:line="240" w:lineRule="auto"/>
        <w:ind w:left="720" w:hanging="720"/>
        <w:rPr>
          <w:rFonts w:cs="Arial"/>
          <w:noProof/>
        </w:rPr>
      </w:pPr>
      <w:bookmarkStart w:id="101" w:name="_ENREF_8"/>
      <w:r w:rsidRPr="004E6A23">
        <w:rPr>
          <w:rFonts w:cs="Arial"/>
          <w:noProof/>
        </w:rPr>
        <w:t xml:space="preserve">CARING FOR OUR COUNTRY. 2009. </w:t>
      </w:r>
      <w:r w:rsidRPr="004E6A23">
        <w:rPr>
          <w:rFonts w:cs="Arial"/>
          <w:i/>
          <w:noProof/>
        </w:rPr>
        <w:t xml:space="preserve">The eradication of exotic rodents from several WA islands with significant conservation values </w:t>
      </w:r>
      <w:r w:rsidRPr="004E6A23">
        <w:rPr>
          <w:rFonts w:cs="Arial"/>
          <w:noProof/>
        </w:rPr>
        <w:t xml:space="preserve">[Online]. Available: </w:t>
      </w:r>
      <w:hyperlink r:id="rId18" w:history="1">
        <w:r w:rsidRPr="004E6A23">
          <w:rPr>
            <w:rStyle w:val="Hyperlink"/>
            <w:rFonts w:cs="Arial"/>
            <w:noProof/>
          </w:rPr>
          <w:t>http://www.nrm.gov.au/projects/open-call/wa/rodent-eradication-wa/</w:t>
        </w:r>
      </w:hyperlink>
      <w:r w:rsidRPr="004E6A23">
        <w:rPr>
          <w:rFonts w:cs="Arial"/>
          <w:noProof/>
        </w:rPr>
        <w:t xml:space="preserve"> [Accessed 12/08 2014].</w:t>
      </w:r>
      <w:bookmarkEnd w:id="101"/>
    </w:p>
    <w:p w:rsidR="004E6A23" w:rsidRPr="004E6A23" w:rsidRDefault="004E6A23" w:rsidP="004E6A23">
      <w:pPr>
        <w:spacing w:after="0" w:line="240" w:lineRule="auto"/>
        <w:ind w:left="720" w:hanging="720"/>
        <w:rPr>
          <w:rFonts w:cs="Arial"/>
          <w:noProof/>
        </w:rPr>
      </w:pPr>
      <w:bookmarkStart w:id="102" w:name="_ENREF_9"/>
      <w:r w:rsidRPr="004E6A23">
        <w:rPr>
          <w:rFonts w:cs="Arial"/>
          <w:noProof/>
        </w:rPr>
        <w:t xml:space="preserve">CAUT, S., ANGULO, E. &amp; COURCHAMP, F. 2009. Avoiding surprise effects on Surprise Island: alien species control in a multitrophic level perspective. </w:t>
      </w:r>
      <w:r w:rsidRPr="004E6A23">
        <w:rPr>
          <w:rFonts w:cs="Arial"/>
          <w:i/>
          <w:noProof/>
        </w:rPr>
        <w:t>Biological Invasions,</w:t>
      </w:r>
      <w:r w:rsidRPr="004E6A23">
        <w:rPr>
          <w:rFonts w:cs="Arial"/>
          <w:noProof/>
        </w:rPr>
        <w:t xml:space="preserve"> 11</w:t>
      </w:r>
      <w:r w:rsidRPr="004E6A23">
        <w:rPr>
          <w:rFonts w:cs="Arial"/>
          <w:b/>
          <w:noProof/>
        </w:rPr>
        <w:t>,</w:t>
      </w:r>
      <w:r w:rsidRPr="004E6A23">
        <w:rPr>
          <w:rFonts w:cs="Arial"/>
          <w:noProof/>
        </w:rPr>
        <w:t xml:space="preserve"> 1689-1703.</w:t>
      </w:r>
      <w:bookmarkEnd w:id="102"/>
    </w:p>
    <w:p w:rsidR="004E6A23" w:rsidRPr="004E6A23" w:rsidRDefault="004E6A23" w:rsidP="004E6A23">
      <w:pPr>
        <w:spacing w:after="0" w:line="240" w:lineRule="auto"/>
        <w:ind w:left="720" w:hanging="720"/>
        <w:rPr>
          <w:rFonts w:cs="Arial"/>
          <w:noProof/>
        </w:rPr>
      </w:pPr>
      <w:bookmarkStart w:id="103" w:name="_ENREF_10"/>
      <w:r w:rsidRPr="004E6A23">
        <w:rPr>
          <w:rFonts w:cs="Arial"/>
          <w:noProof/>
        </w:rPr>
        <w:t>CHEVRON AUSTRALIA. 2010. Barrow Island Quarantine: Terrestrial and Marine Quarantine Management System.  [Accessed 22/07/2014].</w:t>
      </w:r>
      <w:bookmarkEnd w:id="103"/>
    </w:p>
    <w:p w:rsidR="004E6A23" w:rsidRPr="004E6A23" w:rsidRDefault="004E6A23" w:rsidP="004E6A23">
      <w:pPr>
        <w:spacing w:after="0" w:line="240" w:lineRule="auto"/>
        <w:ind w:left="720" w:hanging="720"/>
        <w:rPr>
          <w:rFonts w:cs="Arial"/>
          <w:noProof/>
        </w:rPr>
      </w:pPr>
      <w:bookmarkStart w:id="104" w:name="_ENREF_11"/>
      <w:r w:rsidRPr="004E6A23">
        <w:rPr>
          <w:rFonts w:cs="Arial"/>
          <w:noProof/>
        </w:rPr>
        <w:t xml:space="preserve">CORY, F., WILSON, A., PRIDDEL, D., CARLILE, N. &amp; KLOMP, N. 2011a. Eradication of the House Mouse (Mus musculus) from Montague Island, New South Wales, Australia. </w:t>
      </w:r>
      <w:r w:rsidRPr="004E6A23">
        <w:rPr>
          <w:rFonts w:cs="Arial"/>
          <w:i/>
          <w:noProof/>
        </w:rPr>
        <w:t>Ecological Management &amp; Restoration,</w:t>
      </w:r>
      <w:r w:rsidRPr="004E6A23">
        <w:rPr>
          <w:rFonts w:cs="Arial"/>
          <w:noProof/>
        </w:rPr>
        <w:t xml:space="preserve"> 12</w:t>
      </w:r>
      <w:r w:rsidRPr="004E6A23">
        <w:rPr>
          <w:rFonts w:cs="Arial"/>
          <w:b/>
          <w:noProof/>
        </w:rPr>
        <w:t>,</w:t>
      </w:r>
      <w:r w:rsidRPr="004E6A23">
        <w:rPr>
          <w:rFonts w:cs="Arial"/>
          <w:noProof/>
        </w:rPr>
        <w:t xml:space="preserve"> 102-109.</w:t>
      </w:r>
      <w:bookmarkEnd w:id="104"/>
    </w:p>
    <w:p w:rsidR="004E6A23" w:rsidRPr="004E6A23" w:rsidRDefault="004E6A23" w:rsidP="004E6A23">
      <w:pPr>
        <w:spacing w:after="0" w:line="240" w:lineRule="auto"/>
        <w:ind w:left="720" w:hanging="720"/>
        <w:rPr>
          <w:rFonts w:cs="Arial"/>
          <w:noProof/>
        </w:rPr>
      </w:pPr>
      <w:bookmarkStart w:id="105" w:name="_ENREF_12"/>
      <w:r w:rsidRPr="004E6A23">
        <w:rPr>
          <w:rFonts w:cs="Arial"/>
          <w:noProof/>
        </w:rPr>
        <w:t xml:space="preserve">CORY, F., WILSON, A., PRIDDEL, D., CARLILE, N. &amp; KLOMP, N. 2011b. Eradication of the House Mouse (Mus musculus) from Montague Island, New South Wales, Australia. </w:t>
      </w:r>
      <w:r w:rsidRPr="004E6A23">
        <w:rPr>
          <w:rFonts w:cs="Arial"/>
          <w:i/>
          <w:noProof/>
        </w:rPr>
        <w:t>Ecological Management &amp; Restoration,</w:t>
      </w:r>
      <w:r w:rsidRPr="004E6A23">
        <w:rPr>
          <w:rFonts w:cs="Arial"/>
          <w:noProof/>
        </w:rPr>
        <w:t xml:space="preserve"> VOL 12  102-109.</w:t>
      </w:r>
      <w:bookmarkEnd w:id="105"/>
    </w:p>
    <w:p w:rsidR="004E6A23" w:rsidRPr="004E6A23" w:rsidRDefault="004E6A23" w:rsidP="004E6A23">
      <w:pPr>
        <w:spacing w:after="0" w:line="240" w:lineRule="auto"/>
        <w:ind w:left="720" w:hanging="720"/>
        <w:rPr>
          <w:rFonts w:cs="Arial"/>
          <w:noProof/>
        </w:rPr>
      </w:pPr>
      <w:bookmarkStart w:id="106" w:name="_ENREF_13"/>
      <w:r w:rsidRPr="004E6A23">
        <w:rPr>
          <w:rFonts w:cs="Arial"/>
          <w:noProof/>
        </w:rPr>
        <w:t xml:space="preserve">DEPARTMENT OF THE ENVIRONMENT. 2014a. </w:t>
      </w:r>
      <w:r w:rsidRPr="004E6A23">
        <w:rPr>
          <w:rFonts w:cs="Arial"/>
          <w:i/>
          <w:noProof/>
        </w:rPr>
        <w:t xml:space="preserve">Media release, 7/04/2014, </w:t>
      </w:r>
      <w:r w:rsidRPr="004E6A23">
        <w:rPr>
          <w:rFonts w:cs="Arial"/>
          <w:noProof/>
        </w:rPr>
        <w:t xml:space="preserve">[Online]. Canberra, ACT: the Department of the Environment,. Available: </w:t>
      </w:r>
      <w:hyperlink r:id="rId19" w:history="1">
        <w:r w:rsidRPr="004E6A23">
          <w:rPr>
            <w:rStyle w:val="Hyperlink"/>
            <w:rFonts w:cs="Arial"/>
            <w:noProof/>
          </w:rPr>
          <w:t>http://www.environment.gov.au/minister/hunt/2014/mr20140407.html</w:t>
        </w:r>
      </w:hyperlink>
      <w:r w:rsidRPr="004E6A23">
        <w:rPr>
          <w:rFonts w:cs="Arial"/>
          <w:noProof/>
        </w:rPr>
        <w:t xml:space="preserve"> 2014].</w:t>
      </w:r>
      <w:bookmarkEnd w:id="106"/>
    </w:p>
    <w:p w:rsidR="004E6A23" w:rsidRPr="004E6A23" w:rsidRDefault="004E6A23" w:rsidP="004E6A23">
      <w:pPr>
        <w:spacing w:after="0" w:line="240" w:lineRule="auto"/>
        <w:ind w:left="720" w:hanging="720"/>
        <w:rPr>
          <w:rFonts w:cs="Arial"/>
          <w:noProof/>
        </w:rPr>
      </w:pPr>
      <w:bookmarkStart w:id="107" w:name="_ENREF_14"/>
      <w:r w:rsidRPr="004E6A23">
        <w:rPr>
          <w:rFonts w:cs="Arial"/>
          <w:noProof/>
        </w:rPr>
        <w:t xml:space="preserve">DEPARTMENT OF THE ENVIRONMENT. 2014b. </w:t>
      </w:r>
      <w:r w:rsidRPr="004E6A23">
        <w:rPr>
          <w:rFonts w:cs="Arial"/>
          <w:i/>
          <w:noProof/>
        </w:rPr>
        <w:t xml:space="preserve">Working on Country, </w:t>
      </w:r>
      <w:r w:rsidRPr="004E6A23">
        <w:rPr>
          <w:rFonts w:cs="Arial"/>
          <w:noProof/>
        </w:rPr>
        <w:t xml:space="preserve">[Online]. Australian Department of the Environment,. Available: </w:t>
      </w:r>
      <w:hyperlink r:id="rId20" w:history="1">
        <w:r w:rsidRPr="004E6A23">
          <w:rPr>
            <w:rStyle w:val="Hyperlink"/>
            <w:rFonts w:cs="Arial"/>
            <w:noProof/>
          </w:rPr>
          <w:t>http://www.environment.gov.au/indigenous/workingoncountry/index.html</w:t>
        </w:r>
      </w:hyperlink>
      <w:r w:rsidRPr="004E6A23">
        <w:rPr>
          <w:rFonts w:cs="Arial"/>
          <w:noProof/>
        </w:rPr>
        <w:t xml:space="preserve"> [Accessed 17/04/2014.</w:t>
      </w:r>
      <w:bookmarkEnd w:id="107"/>
    </w:p>
    <w:p w:rsidR="004E6A23" w:rsidRPr="004E6A23" w:rsidRDefault="004E6A23" w:rsidP="004E6A23">
      <w:pPr>
        <w:spacing w:after="0" w:line="240" w:lineRule="auto"/>
        <w:ind w:left="720" w:hanging="720"/>
        <w:rPr>
          <w:rFonts w:cs="Arial"/>
          <w:noProof/>
        </w:rPr>
      </w:pPr>
      <w:bookmarkStart w:id="108" w:name="_ENREF_15"/>
      <w:r w:rsidRPr="004E6A23">
        <w:rPr>
          <w:rFonts w:cs="Arial"/>
          <w:noProof/>
        </w:rPr>
        <w:t xml:space="preserve">DIRECTOR OF NATIONAL PARKS 2010. Norfolk Island Region Threatened Species Recovery Plan. </w:t>
      </w:r>
      <w:r w:rsidRPr="004E6A23">
        <w:rPr>
          <w:rFonts w:cs="Arial"/>
          <w:i/>
          <w:noProof/>
        </w:rPr>
        <w:t>In:</w:t>
      </w:r>
      <w:r w:rsidRPr="004E6A23">
        <w:rPr>
          <w:rFonts w:cs="Arial"/>
          <w:noProof/>
        </w:rPr>
        <w:t xml:space="preserve"> DEPARTMENT OF THE ENVIRONMENT, W., HERITAGE AND THE ARTS, (ed.). Canberra: National Parks and Wildlife Service,.</w:t>
      </w:r>
      <w:bookmarkEnd w:id="108"/>
    </w:p>
    <w:p w:rsidR="004E6A23" w:rsidRPr="004E6A23" w:rsidRDefault="004E6A23" w:rsidP="004E6A23">
      <w:pPr>
        <w:spacing w:after="0" w:line="240" w:lineRule="auto"/>
        <w:ind w:left="720" w:hanging="720"/>
        <w:rPr>
          <w:rFonts w:cs="Arial"/>
          <w:noProof/>
        </w:rPr>
      </w:pPr>
      <w:bookmarkStart w:id="109" w:name="_ENREF_16"/>
      <w:r w:rsidRPr="004E6A23">
        <w:rPr>
          <w:rFonts w:cs="Arial"/>
          <w:noProof/>
        </w:rPr>
        <w:t xml:space="preserve">EASON, C., HENDERSON , R., HIX, S., MACMORRAN, D., MILLER, A., MURPHY, E., ROSS, J. &amp; OGILVIE, S. 2010. Alternatives to brodifacoum and 1080 for possum and rodent control—how and why? </w:t>
      </w:r>
      <w:r w:rsidRPr="004E6A23">
        <w:rPr>
          <w:rFonts w:cs="Arial"/>
          <w:i/>
          <w:noProof/>
        </w:rPr>
        <w:t>New Zealand Journal of Zoology,</w:t>
      </w:r>
      <w:r w:rsidRPr="004E6A23">
        <w:rPr>
          <w:rFonts w:cs="Arial"/>
          <w:noProof/>
        </w:rPr>
        <w:t xml:space="preserve"> 37</w:t>
      </w:r>
      <w:r w:rsidRPr="004E6A23">
        <w:rPr>
          <w:rFonts w:cs="Arial"/>
          <w:b/>
          <w:noProof/>
        </w:rPr>
        <w:t>,</w:t>
      </w:r>
      <w:r w:rsidRPr="004E6A23">
        <w:rPr>
          <w:rFonts w:cs="Arial"/>
          <w:noProof/>
        </w:rPr>
        <w:t xml:space="preserve"> 175 - 183.</w:t>
      </w:r>
      <w:bookmarkEnd w:id="109"/>
    </w:p>
    <w:p w:rsidR="004E6A23" w:rsidRPr="004E6A23" w:rsidRDefault="004E6A23" w:rsidP="004E6A23">
      <w:pPr>
        <w:spacing w:after="0" w:line="240" w:lineRule="auto"/>
        <w:ind w:left="720" w:hanging="720"/>
        <w:rPr>
          <w:rFonts w:cs="Arial"/>
          <w:noProof/>
        </w:rPr>
      </w:pPr>
      <w:bookmarkStart w:id="110" w:name="_ENREF_17"/>
      <w:r w:rsidRPr="004E6A23">
        <w:rPr>
          <w:rFonts w:cs="Arial"/>
          <w:noProof/>
        </w:rPr>
        <w:t xml:space="preserve">ECOSURE 2009. Prioritisation of high conservation status of offshore islands. </w:t>
      </w:r>
      <w:r w:rsidRPr="004E6A23">
        <w:rPr>
          <w:rFonts w:cs="Arial"/>
          <w:i/>
          <w:noProof/>
        </w:rPr>
        <w:t xml:space="preserve">Report to the Australian Government Department of the Environment, Water, Heritage and the Arts. </w:t>
      </w:r>
      <w:r w:rsidRPr="004E6A23">
        <w:rPr>
          <w:rFonts w:cs="Arial"/>
          <w:noProof/>
        </w:rPr>
        <w:t>19/08/2009 ed.</w:t>
      </w:r>
      <w:bookmarkEnd w:id="110"/>
    </w:p>
    <w:p w:rsidR="004E6A23" w:rsidRPr="004E6A23" w:rsidRDefault="004E6A23" w:rsidP="004E6A23">
      <w:pPr>
        <w:spacing w:after="0" w:line="240" w:lineRule="auto"/>
        <w:ind w:left="720" w:hanging="720"/>
        <w:rPr>
          <w:rFonts w:cs="Arial"/>
          <w:noProof/>
        </w:rPr>
      </w:pPr>
      <w:bookmarkStart w:id="111" w:name="_ENREF_18"/>
      <w:r w:rsidRPr="004E6A23">
        <w:rPr>
          <w:rFonts w:cs="Arial"/>
          <w:noProof/>
        </w:rPr>
        <w:t xml:space="preserve">GREENSLADE, P. A., BURBIDGE, A. A. &amp; LYNCH, A. J. J. 2013b. Keeping Australia’s islands free of introduced rodents: the Barrow Island example. </w:t>
      </w:r>
      <w:r w:rsidRPr="004E6A23">
        <w:rPr>
          <w:rFonts w:cs="Arial"/>
          <w:i/>
          <w:noProof/>
        </w:rPr>
        <w:t xml:space="preserve">Pacific Conservation Biology  </w:t>
      </w:r>
      <w:r w:rsidRPr="004E6A23">
        <w:rPr>
          <w:rFonts w:cs="Arial"/>
          <w:noProof/>
        </w:rPr>
        <w:t>19</w:t>
      </w:r>
      <w:r w:rsidRPr="004E6A23">
        <w:rPr>
          <w:rFonts w:cs="Arial"/>
          <w:b/>
          <w:noProof/>
        </w:rPr>
        <w:t>,</w:t>
      </w:r>
      <w:r w:rsidRPr="004E6A23">
        <w:rPr>
          <w:rFonts w:cs="Arial"/>
          <w:noProof/>
        </w:rPr>
        <w:t xml:space="preserve"> 284–294.</w:t>
      </w:r>
      <w:bookmarkEnd w:id="111"/>
    </w:p>
    <w:p w:rsidR="004E6A23" w:rsidRPr="004E6A23" w:rsidRDefault="004E6A23" w:rsidP="004E6A23">
      <w:pPr>
        <w:spacing w:after="0" w:line="240" w:lineRule="auto"/>
        <w:ind w:left="720" w:hanging="720"/>
        <w:rPr>
          <w:rFonts w:cs="Arial"/>
          <w:noProof/>
        </w:rPr>
      </w:pPr>
      <w:bookmarkStart w:id="112" w:name="_ENREF_19"/>
      <w:r w:rsidRPr="004E6A23">
        <w:rPr>
          <w:rFonts w:cs="Arial"/>
          <w:noProof/>
        </w:rPr>
        <w:t xml:space="preserve">GREGORY, S., HENDERSON, W., SMEE, E. &amp; CASSEY, P. 2014. Eradications of vertebrate pests in Australia: A review and guidelines for future best practice. </w:t>
      </w:r>
      <w:r w:rsidRPr="004E6A23">
        <w:rPr>
          <w:rFonts w:cs="Arial"/>
          <w:i/>
          <w:noProof/>
        </w:rPr>
        <w:t>PestSmart Toolkit publication, Invasive Animals Cooperative Research Centre, Canberra, Australia</w:t>
      </w:r>
      <w:r w:rsidRPr="004E6A23">
        <w:rPr>
          <w:rFonts w:cs="Arial"/>
          <w:b/>
          <w:noProof/>
        </w:rPr>
        <w:t>,</w:t>
      </w:r>
      <w:r w:rsidRPr="004E6A23">
        <w:rPr>
          <w:rFonts w:cs="Arial"/>
          <w:noProof/>
        </w:rPr>
        <w:t xml:space="preserve"> 90.</w:t>
      </w:r>
      <w:bookmarkEnd w:id="112"/>
    </w:p>
    <w:p w:rsidR="004E6A23" w:rsidRPr="004E6A23" w:rsidRDefault="004E6A23" w:rsidP="004E6A23">
      <w:pPr>
        <w:spacing w:after="0" w:line="240" w:lineRule="auto"/>
        <w:ind w:left="720" w:hanging="720"/>
        <w:rPr>
          <w:rFonts w:cs="Arial"/>
          <w:noProof/>
        </w:rPr>
      </w:pPr>
      <w:bookmarkStart w:id="113" w:name="_ENREF_20"/>
      <w:r w:rsidRPr="004E6A23">
        <w:rPr>
          <w:rFonts w:cs="Arial"/>
          <w:noProof/>
        </w:rPr>
        <w:t xml:space="preserve">GRIFFITHS, R. 2011. Targeting multiple species – a more efficient approach to pest eradication In: Veitch, C. R.; Clout, M. N. and Towns, D. R. (eds.). 2011. Island invasives: eradication and management. IUCN, Gland, Switzerland, pp.172-176. </w:t>
      </w:r>
      <w:r w:rsidRPr="004E6A23">
        <w:rPr>
          <w:rFonts w:cs="Arial"/>
          <w:i/>
          <w:noProof/>
        </w:rPr>
        <w:t xml:space="preserve">In: </w:t>
      </w:r>
      <w:r w:rsidRPr="004E6A23">
        <w:rPr>
          <w:rFonts w:cs="Arial"/>
          <w:noProof/>
        </w:rPr>
        <w:t>VEITCH, C. R., CLOUT, M. N. &amp; TOWNS, D. R., eds. Island invasives: eradication and management., IUCN., 2011 2011 Gland, Switzerland. IUCN, 536.</w:t>
      </w:r>
      <w:bookmarkEnd w:id="113"/>
    </w:p>
    <w:p w:rsidR="004E6A23" w:rsidRPr="004E6A23" w:rsidRDefault="004E6A23" w:rsidP="004E6A23">
      <w:pPr>
        <w:spacing w:after="0" w:line="240" w:lineRule="auto"/>
        <w:ind w:left="720" w:hanging="720"/>
        <w:rPr>
          <w:rFonts w:cs="Arial"/>
          <w:noProof/>
        </w:rPr>
      </w:pPr>
      <w:bookmarkStart w:id="114" w:name="_ENREF_21"/>
      <w:r w:rsidRPr="004E6A23">
        <w:rPr>
          <w:rFonts w:cs="Arial"/>
          <w:noProof/>
        </w:rPr>
        <w:t xml:space="preserve">HARPER, G. A. &amp; CABRERA, L. F. 2010. Response of mice (Mus musculus) to the removal of black rats (Rattus rattus) in arid forest on Santa Cruz Island, Galápagos. </w:t>
      </w:r>
      <w:r w:rsidRPr="004E6A23">
        <w:rPr>
          <w:rFonts w:cs="Arial"/>
          <w:i/>
          <w:noProof/>
        </w:rPr>
        <w:t>Biological Invasions,</w:t>
      </w:r>
      <w:r w:rsidRPr="004E6A23">
        <w:rPr>
          <w:rFonts w:cs="Arial"/>
          <w:noProof/>
        </w:rPr>
        <w:t xml:space="preserve"> 12</w:t>
      </w:r>
      <w:r w:rsidRPr="004E6A23">
        <w:rPr>
          <w:rFonts w:cs="Arial"/>
          <w:b/>
          <w:noProof/>
        </w:rPr>
        <w:t>,</w:t>
      </w:r>
      <w:r w:rsidRPr="004E6A23">
        <w:rPr>
          <w:rFonts w:cs="Arial"/>
          <w:noProof/>
        </w:rPr>
        <w:t xml:space="preserve"> 1449-1452.</w:t>
      </w:r>
      <w:bookmarkEnd w:id="114"/>
    </w:p>
    <w:p w:rsidR="004E6A23" w:rsidRPr="004E6A23" w:rsidRDefault="004E6A23" w:rsidP="004E6A23">
      <w:pPr>
        <w:spacing w:line="240" w:lineRule="auto"/>
        <w:ind w:left="720" w:hanging="720"/>
        <w:rPr>
          <w:rFonts w:cs="Arial"/>
          <w:noProof/>
        </w:rPr>
      </w:pPr>
      <w:bookmarkStart w:id="115" w:name="_ENREF_22"/>
      <w:r w:rsidRPr="004E6A23">
        <w:rPr>
          <w:rFonts w:cs="Arial"/>
          <w:noProof/>
        </w:rPr>
        <w:t>HOWALD, G., DONLAN, C. J., GALVÁN, J. P., RUSSELL, J. C., PARKES, J., SAMANIEGO, A., WANG, Y., VEITCH, D., GENOVESI, P., PASCAL, M., SAUNDERS, A. &amp; TERSHY, B. 2007. Invasive Rodent Eradication on Islands</w:t>
      </w:r>
    </w:p>
    <w:p w:rsidR="004E6A23" w:rsidRPr="004E6A23" w:rsidRDefault="004E6A23" w:rsidP="004E6A23">
      <w:pPr>
        <w:spacing w:after="0" w:line="240" w:lineRule="auto"/>
        <w:ind w:left="720" w:hanging="720"/>
        <w:rPr>
          <w:rFonts w:cs="Arial"/>
          <w:noProof/>
        </w:rPr>
      </w:pPr>
      <w:r w:rsidRPr="004E6A23">
        <w:rPr>
          <w:rFonts w:cs="Arial"/>
          <w:noProof/>
        </w:rPr>
        <w:t xml:space="preserve">Erradicación de Roedores Invasores de Islas. </w:t>
      </w:r>
      <w:r w:rsidRPr="004E6A23">
        <w:rPr>
          <w:rFonts w:cs="Arial"/>
          <w:i/>
          <w:noProof/>
        </w:rPr>
        <w:t>Conservation Biology,</w:t>
      </w:r>
      <w:r w:rsidRPr="004E6A23">
        <w:rPr>
          <w:rFonts w:cs="Arial"/>
          <w:noProof/>
        </w:rPr>
        <w:t xml:space="preserve"> 21</w:t>
      </w:r>
      <w:r w:rsidRPr="004E6A23">
        <w:rPr>
          <w:rFonts w:cs="Arial"/>
          <w:b/>
          <w:noProof/>
        </w:rPr>
        <w:t>,</w:t>
      </w:r>
      <w:r w:rsidRPr="004E6A23">
        <w:rPr>
          <w:rFonts w:cs="Arial"/>
          <w:noProof/>
        </w:rPr>
        <w:t xml:space="preserve"> 1258-1268.</w:t>
      </w:r>
      <w:bookmarkEnd w:id="115"/>
    </w:p>
    <w:p w:rsidR="004E6A23" w:rsidRPr="004E6A23" w:rsidRDefault="004E6A23" w:rsidP="004E6A23">
      <w:pPr>
        <w:spacing w:after="0" w:line="240" w:lineRule="auto"/>
        <w:ind w:left="720" w:hanging="720"/>
        <w:rPr>
          <w:rFonts w:cs="Arial"/>
          <w:noProof/>
        </w:rPr>
      </w:pPr>
      <w:bookmarkStart w:id="116" w:name="_ENREF_23"/>
      <w:r w:rsidRPr="004E6A23">
        <w:rPr>
          <w:rFonts w:cs="Arial"/>
          <w:noProof/>
        </w:rPr>
        <w:t xml:space="preserve">ISLAND ARKS AUSTRALIA. Island Arks Symposium III. </w:t>
      </w:r>
      <w:r w:rsidRPr="004E6A23">
        <w:rPr>
          <w:rFonts w:cs="Arial"/>
          <w:i/>
          <w:noProof/>
        </w:rPr>
        <w:t xml:space="preserve">In: </w:t>
      </w:r>
      <w:r w:rsidRPr="004E6A23">
        <w:rPr>
          <w:rFonts w:cs="Arial"/>
          <w:noProof/>
        </w:rPr>
        <w:t>BALL, D., BRYANT, S., BELL, C., DREW, L., SUE, R. &amp; JUSTINE, S., eds. Island Arks Symposium III, 11-13 February, 2014. 2014 Hobart, Tasmania, Australia.</w:t>
      </w:r>
      <w:bookmarkEnd w:id="116"/>
    </w:p>
    <w:p w:rsidR="004E6A23" w:rsidRPr="004E6A23" w:rsidRDefault="004E6A23" w:rsidP="004E6A23">
      <w:pPr>
        <w:spacing w:after="0" w:line="240" w:lineRule="auto"/>
        <w:ind w:left="720" w:hanging="720"/>
        <w:rPr>
          <w:rFonts w:cs="Arial"/>
          <w:noProof/>
        </w:rPr>
      </w:pPr>
      <w:bookmarkStart w:id="117" w:name="_ENREF_24"/>
      <w:r w:rsidRPr="004E6A23">
        <w:rPr>
          <w:rFonts w:cs="Arial"/>
          <w:noProof/>
        </w:rPr>
        <w:t xml:space="preserve">ISLAND CONSERVATION. 2014. </w:t>
      </w:r>
      <w:r w:rsidRPr="004E6A23">
        <w:rPr>
          <w:rFonts w:cs="Arial"/>
          <w:i/>
          <w:noProof/>
        </w:rPr>
        <w:t xml:space="preserve">Database of Island Invasive Species Eradications </w:t>
      </w:r>
      <w:r w:rsidRPr="004E6A23">
        <w:rPr>
          <w:rFonts w:cs="Arial"/>
          <w:noProof/>
        </w:rPr>
        <w:t xml:space="preserve">[Online]. New Zealand: Island Conservation. Available: </w:t>
      </w:r>
      <w:hyperlink r:id="rId21" w:history="1">
        <w:r w:rsidRPr="004E6A23">
          <w:rPr>
            <w:rStyle w:val="Hyperlink"/>
            <w:rFonts w:cs="Arial"/>
            <w:noProof/>
          </w:rPr>
          <w:t>http://eradicationsdb.fos.auckland.ac.nz</w:t>
        </w:r>
      </w:hyperlink>
      <w:r w:rsidRPr="004E6A23">
        <w:rPr>
          <w:rFonts w:cs="Arial"/>
          <w:noProof/>
        </w:rPr>
        <w:t xml:space="preserve"> 2014].</w:t>
      </w:r>
      <w:bookmarkEnd w:id="117"/>
    </w:p>
    <w:p w:rsidR="004E6A23" w:rsidRPr="004E6A23" w:rsidRDefault="004E6A23" w:rsidP="004E6A23">
      <w:pPr>
        <w:spacing w:after="0" w:line="240" w:lineRule="auto"/>
        <w:ind w:left="720" w:hanging="720"/>
        <w:rPr>
          <w:rFonts w:cs="Arial"/>
          <w:noProof/>
        </w:rPr>
      </w:pPr>
      <w:bookmarkStart w:id="118" w:name="_ENREF_25"/>
      <w:r w:rsidRPr="004E6A23">
        <w:rPr>
          <w:rFonts w:cs="Arial"/>
          <w:noProof/>
        </w:rPr>
        <w:t xml:space="preserve">JARRAD, F. C., BARRETT, S., MURRAY, J., PARKES, J., STOKLOSA, R., MENGERSEN, K. &amp; WHITTLE, P. 2011a. Improved design method for biosecurity surveillance and early detection of non-indigenous rats. </w:t>
      </w:r>
      <w:r w:rsidRPr="004E6A23">
        <w:rPr>
          <w:rFonts w:cs="Arial"/>
          <w:i/>
          <w:noProof/>
        </w:rPr>
        <w:t xml:space="preserve">New Zealand Journal of Ecology </w:t>
      </w:r>
      <w:r w:rsidRPr="004E6A23">
        <w:rPr>
          <w:rFonts w:cs="Arial"/>
          <w:noProof/>
        </w:rPr>
        <w:t xml:space="preserve"> 35</w:t>
      </w:r>
      <w:r w:rsidRPr="004E6A23">
        <w:rPr>
          <w:rFonts w:cs="Arial"/>
          <w:b/>
          <w:noProof/>
        </w:rPr>
        <w:t>,</w:t>
      </w:r>
      <w:r w:rsidRPr="004E6A23">
        <w:rPr>
          <w:rFonts w:cs="Arial"/>
          <w:noProof/>
        </w:rPr>
        <w:t xml:space="preserve"> 132-144.</w:t>
      </w:r>
      <w:bookmarkEnd w:id="118"/>
    </w:p>
    <w:p w:rsidR="004E6A23" w:rsidRPr="004E6A23" w:rsidRDefault="004E6A23" w:rsidP="004E6A23">
      <w:pPr>
        <w:spacing w:after="0" w:line="240" w:lineRule="auto"/>
        <w:ind w:left="720" w:hanging="720"/>
        <w:rPr>
          <w:rFonts w:cs="Arial"/>
          <w:noProof/>
        </w:rPr>
      </w:pPr>
      <w:bookmarkStart w:id="119" w:name="_ENREF_26"/>
      <w:r w:rsidRPr="004E6A23">
        <w:rPr>
          <w:rFonts w:cs="Arial"/>
          <w:noProof/>
        </w:rPr>
        <w:t xml:space="preserve">KEITT, B., GRIFFITHS, R., BOUDJELAS, S., BROOME, K., CRANWELL, S., MILLETT, J., PITT, W. &amp; SAMANIEGO-HERRERA, A. Best practice guidelines for rat eradication on tropical islands. </w:t>
      </w:r>
      <w:r w:rsidRPr="004E6A23">
        <w:rPr>
          <w:rFonts w:cs="Arial"/>
          <w:i/>
          <w:noProof/>
        </w:rPr>
        <w:t>Biological Conservation</w:t>
      </w:r>
      <w:r w:rsidRPr="004E6A23">
        <w:rPr>
          <w:rFonts w:cs="Arial"/>
          <w:noProof/>
        </w:rPr>
        <w:t>.</w:t>
      </w:r>
      <w:bookmarkEnd w:id="119"/>
    </w:p>
    <w:p w:rsidR="004E6A23" w:rsidRPr="004E6A23" w:rsidRDefault="004E6A23" w:rsidP="004E6A23">
      <w:pPr>
        <w:spacing w:after="0" w:line="240" w:lineRule="auto"/>
        <w:ind w:left="720" w:hanging="720"/>
        <w:rPr>
          <w:rFonts w:cs="Arial"/>
          <w:noProof/>
        </w:rPr>
      </w:pPr>
      <w:bookmarkStart w:id="120" w:name="_ENREF_27"/>
      <w:r w:rsidRPr="004E6A23">
        <w:rPr>
          <w:rFonts w:cs="Arial"/>
          <w:noProof/>
        </w:rPr>
        <w:t xml:space="preserve">LANDCARE AUSTRALIA. 2011. </w:t>
      </w:r>
      <w:r w:rsidRPr="004E6A23">
        <w:rPr>
          <w:rFonts w:cs="Arial"/>
          <w:i/>
          <w:noProof/>
        </w:rPr>
        <w:t xml:space="preserve">The Mice of Mer </w:t>
      </w:r>
      <w:r w:rsidRPr="004E6A23">
        <w:rPr>
          <w:rFonts w:cs="Arial"/>
          <w:noProof/>
        </w:rPr>
        <w:t xml:space="preserve">[Online]. Canberra, ACT: Landcare Australia. Available: </w:t>
      </w:r>
      <w:hyperlink r:id="rId22" w:history="1">
        <w:r w:rsidRPr="004E6A23">
          <w:rPr>
            <w:rStyle w:val="Hyperlink"/>
            <w:rFonts w:cs="Arial"/>
            <w:noProof/>
          </w:rPr>
          <w:t>http://www.nrm.gov.au/projects/open-call/qld/exotic-rodent-eradication/</w:t>
        </w:r>
      </w:hyperlink>
      <w:r w:rsidRPr="004E6A23">
        <w:rPr>
          <w:rFonts w:cs="Arial"/>
          <w:noProof/>
        </w:rPr>
        <w:t xml:space="preserve"> [Accessed 30/07 2014].</w:t>
      </w:r>
      <w:bookmarkEnd w:id="120"/>
    </w:p>
    <w:p w:rsidR="004E6A23" w:rsidRPr="004E6A23" w:rsidRDefault="004E6A23" w:rsidP="004E6A23">
      <w:pPr>
        <w:spacing w:after="0" w:line="240" w:lineRule="auto"/>
        <w:ind w:left="720" w:hanging="720"/>
        <w:rPr>
          <w:rFonts w:cs="Arial"/>
          <w:noProof/>
        </w:rPr>
      </w:pPr>
      <w:bookmarkStart w:id="121" w:name="_ENREF_28"/>
      <w:r w:rsidRPr="004E6A23">
        <w:rPr>
          <w:rFonts w:cs="Arial"/>
          <w:noProof/>
        </w:rPr>
        <w:t>LANDOS, J. 2003. Quarantine Strategy For Lord Howe Island. Lord Howe Island: Lord Howe Island Board,.</w:t>
      </w:r>
      <w:bookmarkEnd w:id="121"/>
    </w:p>
    <w:p w:rsidR="004E6A23" w:rsidRPr="004E6A23" w:rsidRDefault="004E6A23" w:rsidP="004E6A23">
      <w:pPr>
        <w:spacing w:after="0" w:line="240" w:lineRule="auto"/>
        <w:ind w:left="720" w:hanging="720"/>
        <w:rPr>
          <w:rFonts w:cs="Arial"/>
          <w:noProof/>
        </w:rPr>
      </w:pPr>
      <w:bookmarkStart w:id="122" w:name="_ENREF_29"/>
      <w:r w:rsidRPr="004E6A23">
        <w:rPr>
          <w:rFonts w:cs="Arial"/>
          <w:noProof/>
        </w:rPr>
        <w:t xml:space="preserve">LEUNG, L. 2013. Final Project Report - Eradication of exotic rodents on Mer Island Torres Strait. </w:t>
      </w:r>
      <w:r w:rsidRPr="004E6A23">
        <w:rPr>
          <w:rFonts w:cs="Arial"/>
          <w:i/>
          <w:noProof/>
        </w:rPr>
        <w:t>In:</w:t>
      </w:r>
      <w:r w:rsidRPr="004E6A23">
        <w:rPr>
          <w:rFonts w:cs="Arial"/>
          <w:noProof/>
        </w:rPr>
        <w:t xml:space="preserve"> CARING FOR OUR COUNTRY PROGRAM, D. O. A., FISHERIES AND FORESTRY, (ed.). University of Queensland,.</w:t>
      </w:r>
      <w:bookmarkEnd w:id="122"/>
    </w:p>
    <w:p w:rsidR="004E6A23" w:rsidRPr="004E6A23" w:rsidRDefault="004E6A23" w:rsidP="004E6A23">
      <w:pPr>
        <w:spacing w:after="0" w:line="240" w:lineRule="auto"/>
        <w:ind w:left="720" w:hanging="720"/>
        <w:rPr>
          <w:rFonts w:cs="Arial"/>
          <w:i/>
          <w:noProof/>
        </w:rPr>
      </w:pPr>
      <w:bookmarkStart w:id="123" w:name="_ENREF_30"/>
      <w:r w:rsidRPr="004E6A23">
        <w:rPr>
          <w:rFonts w:cs="Arial"/>
          <w:noProof/>
        </w:rPr>
        <w:t xml:space="preserve">LORD HOWE ISLAND BOARD 2009. Draft Lord Howe Island Rodent Eradication Plan. </w:t>
      </w:r>
      <w:r w:rsidRPr="004E6A23">
        <w:rPr>
          <w:rFonts w:cs="Arial"/>
          <w:i/>
          <w:noProof/>
        </w:rPr>
        <w:t>Lord Howe Island Board, Lord Howe Island.</w:t>
      </w:r>
      <w:bookmarkEnd w:id="123"/>
    </w:p>
    <w:p w:rsidR="004E6A23" w:rsidRPr="004E6A23" w:rsidRDefault="004E6A23" w:rsidP="004E6A23">
      <w:pPr>
        <w:spacing w:after="0" w:line="240" w:lineRule="auto"/>
        <w:ind w:left="720" w:hanging="720"/>
        <w:rPr>
          <w:rFonts w:cs="Arial"/>
          <w:noProof/>
        </w:rPr>
      </w:pPr>
      <w:bookmarkStart w:id="124" w:name="_ENREF_31"/>
      <w:r w:rsidRPr="004E6A23">
        <w:rPr>
          <w:rFonts w:cs="Arial"/>
          <w:noProof/>
        </w:rPr>
        <w:t xml:space="preserve">LORD HOWE ISLAND BOARD. 2014. </w:t>
      </w:r>
      <w:r w:rsidRPr="004E6A23">
        <w:rPr>
          <w:rFonts w:cs="Arial"/>
          <w:i/>
          <w:noProof/>
        </w:rPr>
        <w:t xml:space="preserve">Quarantine </w:t>
      </w:r>
      <w:r w:rsidRPr="004E6A23">
        <w:rPr>
          <w:rFonts w:cs="Arial"/>
          <w:noProof/>
        </w:rPr>
        <w:t xml:space="preserve">[Online]. Lord Howe Island, NSW. Available: </w:t>
      </w:r>
      <w:hyperlink r:id="rId23" w:history="1">
        <w:r w:rsidRPr="004E6A23">
          <w:rPr>
            <w:rStyle w:val="Hyperlink"/>
            <w:rFonts w:cs="Arial"/>
            <w:noProof/>
          </w:rPr>
          <w:t>http://www.lhib.nsw.gov.au/environment/protection-of-the-environment/quarantine</w:t>
        </w:r>
      </w:hyperlink>
      <w:r w:rsidRPr="004E6A23">
        <w:rPr>
          <w:rFonts w:cs="Arial"/>
          <w:noProof/>
        </w:rPr>
        <w:t xml:space="preserve"> [Accessed 23/07 2014].</w:t>
      </w:r>
      <w:bookmarkEnd w:id="124"/>
    </w:p>
    <w:p w:rsidR="004E6A23" w:rsidRPr="004E6A23" w:rsidRDefault="004E6A23" w:rsidP="004E6A23">
      <w:pPr>
        <w:spacing w:after="0" w:line="240" w:lineRule="auto"/>
        <w:ind w:left="720" w:hanging="720"/>
        <w:rPr>
          <w:rFonts w:cs="Arial"/>
          <w:noProof/>
        </w:rPr>
      </w:pPr>
      <w:bookmarkStart w:id="125" w:name="_ENREF_32"/>
      <w:r w:rsidRPr="004E6A23">
        <w:rPr>
          <w:rFonts w:cs="Arial"/>
          <w:noProof/>
        </w:rPr>
        <w:t xml:space="preserve">MCLEOD, L. &amp; SAUNDERS, G. 2013. Pesticides used in the management of Vertebrate Pests in Australia: A Review. </w:t>
      </w:r>
      <w:r w:rsidRPr="004E6A23">
        <w:rPr>
          <w:rFonts w:cs="Arial"/>
          <w:i/>
          <w:noProof/>
        </w:rPr>
        <w:t>In:</w:t>
      </w:r>
      <w:r w:rsidRPr="004E6A23">
        <w:rPr>
          <w:rFonts w:cs="Arial"/>
          <w:noProof/>
        </w:rPr>
        <w:t xml:space="preserve"> NSW, D. O. P. I. (ed.). Department of Primary Industries NSW.</w:t>
      </w:r>
      <w:bookmarkEnd w:id="125"/>
    </w:p>
    <w:p w:rsidR="004E6A23" w:rsidRPr="004E6A23" w:rsidRDefault="004E6A23" w:rsidP="004E6A23">
      <w:pPr>
        <w:spacing w:after="0" w:line="240" w:lineRule="auto"/>
        <w:ind w:left="720" w:hanging="720"/>
        <w:rPr>
          <w:rFonts w:cs="Arial"/>
          <w:noProof/>
        </w:rPr>
      </w:pPr>
      <w:bookmarkStart w:id="126" w:name="_ENREF_33"/>
      <w:r w:rsidRPr="004E6A23">
        <w:rPr>
          <w:rFonts w:cs="Arial"/>
          <w:noProof/>
        </w:rPr>
        <w:t xml:space="preserve">MOORE, J. L., ROUT, T. M., HAUSER, C. E., MORO, D., JONES, M., WILCOX, C. &amp; POSSINGHAM, H. P. 2010. Protecting islands from pest invasion: optimal allocation of biosecurity resources between quarantine and surveillance. </w:t>
      </w:r>
      <w:r w:rsidRPr="004E6A23">
        <w:rPr>
          <w:rFonts w:cs="Arial"/>
          <w:i/>
          <w:noProof/>
        </w:rPr>
        <w:t>Biological Conservation,</w:t>
      </w:r>
      <w:r w:rsidRPr="004E6A23">
        <w:rPr>
          <w:rFonts w:cs="Arial"/>
          <w:noProof/>
        </w:rPr>
        <w:t xml:space="preserve"> 143</w:t>
      </w:r>
      <w:r w:rsidRPr="004E6A23">
        <w:rPr>
          <w:rFonts w:cs="Arial"/>
          <w:b/>
          <w:noProof/>
        </w:rPr>
        <w:t>,</w:t>
      </w:r>
      <w:r w:rsidRPr="004E6A23">
        <w:rPr>
          <w:rFonts w:cs="Arial"/>
          <w:noProof/>
        </w:rPr>
        <w:t xml:space="preserve"> 1068-1078.</w:t>
      </w:r>
      <w:bookmarkEnd w:id="126"/>
    </w:p>
    <w:p w:rsidR="004E6A23" w:rsidRPr="004E6A23" w:rsidRDefault="004E6A23" w:rsidP="004E6A23">
      <w:pPr>
        <w:spacing w:after="0" w:line="240" w:lineRule="auto"/>
        <w:ind w:left="720" w:hanging="720"/>
        <w:rPr>
          <w:rFonts w:cs="Arial"/>
          <w:noProof/>
        </w:rPr>
      </w:pPr>
      <w:bookmarkStart w:id="127" w:name="_ENREF_34"/>
      <w:r w:rsidRPr="004E6A23">
        <w:rPr>
          <w:rFonts w:cs="Arial"/>
          <w:noProof/>
        </w:rPr>
        <w:t>MORRIS, K. 2011. The eradication of the black rat (Rattus rattus) on Barrow and adjacent islands off the North-West coast of Western Australia.</w:t>
      </w:r>
      <w:bookmarkEnd w:id="127"/>
    </w:p>
    <w:p w:rsidR="004E6A23" w:rsidRPr="004E6A23" w:rsidRDefault="00944B40" w:rsidP="004E6A23">
      <w:pPr>
        <w:spacing w:after="0" w:line="240" w:lineRule="auto"/>
        <w:ind w:left="720" w:hanging="720"/>
        <w:rPr>
          <w:rFonts w:cs="Arial"/>
          <w:noProof/>
        </w:rPr>
      </w:pPr>
      <w:bookmarkStart w:id="128" w:name="_ENREF_35"/>
      <w:r>
        <w:rPr>
          <w:rFonts w:cs="Arial"/>
          <w:noProof/>
        </w:rPr>
        <w:t>NATIONAL PARK</w:t>
      </w:r>
      <w:r w:rsidR="004E6A23" w:rsidRPr="004E6A23">
        <w:rPr>
          <w:rFonts w:cs="Arial"/>
          <w:noProof/>
        </w:rPr>
        <w:t xml:space="preserve">S AND WILDLIFE SERVICE NSW 2009. Muttonbird Island Nature Reserve Plan of Management. </w:t>
      </w:r>
      <w:r w:rsidR="004E6A23" w:rsidRPr="004E6A23">
        <w:rPr>
          <w:rFonts w:cs="Arial"/>
          <w:i/>
          <w:noProof/>
        </w:rPr>
        <w:t>In:</w:t>
      </w:r>
      <w:r w:rsidR="004E6A23" w:rsidRPr="004E6A23">
        <w:rPr>
          <w:rFonts w:cs="Arial"/>
          <w:noProof/>
        </w:rPr>
        <w:t xml:space="preserve"> NSW, D. O. E. A. C. C. (ed.). Department of Environment and Climate Change NSW.</w:t>
      </w:r>
      <w:bookmarkEnd w:id="128"/>
    </w:p>
    <w:p w:rsidR="004E6A23" w:rsidRPr="004E6A23" w:rsidRDefault="004E6A23" w:rsidP="004E6A23">
      <w:pPr>
        <w:spacing w:after="0" w:line="240" w:lineRule="auto"/>
        <w:ind w:left="720" w:hanging="720"/>
        <w:rPr>
          <w:rFonts w:cs="Arial"/>
          <w:noProof/>
        </w:rPr>
      </w:pPr>
      <w:bookmarkStart w:id="129" w:name="_ENREF_36"/>
      <w:r w:rsidRPr="004E6A23">
        <w:rPr>
          <w:rFonts w:cs="Arial"/>
          <w:noProof/>
        </w:rPr>
        <w:t>PACIFIC ISLANDS INITIATIVE 2011. Resource Kit for Rodent and Cat Eradication. 2011 ed.: Pacific Islands Initiative,.</w:t>
      </w:r>
      <w:bookmarkEnd w:id="129"/>
    </w:p>
    <w:p w:rsidR="004E6A23" w:rsidRPr="004E6A23" w:rsidRDefault="004E6A23" w:rsidP="004E6A23">
      <w:pPr>
        <w:spacing w:after="0" w:line="240" w:lineRule="auto"/>
        <w:ind w:left="720" w:hanging="720"/>
        <w:rPr>
          <w:rFonts w:cs="Arial"/>
          <w:noProof/>
        </w:rPr>
      </w:pPr>
      <w:bookmarkStart w:id="130" w:name="_ENREF_37"/>
      <w:r w:rsidRPr="004E6A23">
        <w:rPr>
          <w:rFonts w:cs="Arial"/>
          <w:noProof/>
        </w:rPr>
        <w:t xml:space="preserve">PRIDDEL, D., CARLILE, N., WILKINSON, I. &amp; WHEELER, R. 2011. Eradication of exotic mammals from offshore islands in New South Wales, Australia. </w:t>
      </w:r>
      <w:r w:rsidRPr="004E6A23">
        <w:rPr>
          <w:rFonts w:cs="Arial"/>
          <w:i/>
          <w:noProof/>
        </w:rPr>
        <w:t>In:</w:t>
      </w:r>
      <w:r w:rsidRPr="004E6A23">
        <w:rPr>
          <w:rFonts w:cs="Arial"/>
          <w:noProof/>
        </w:rPr>
        <w:t xml:space="preserve"> NSW, O. O. E. A. H. (ed.). Office of Environment and Heritage NSW.</w:t>
      </w:r>
      <w:bookmarkEnd w:id="130"/>
    </w:p>
    <w:p w:rsidR="004E6A23" w:rsidRPr="004E6A23" w:rsidRDefault="004E6A23" w:rsidP="004E6A23">
      <w:pPr>
        <w:spacing w:after="0" w:line="240" w:lineRule="auto"/>
        <w:ind w:left="720" w:hanging="720"/>
        <w:rPr>
          <w:rFonts w:cs="Arial"/>
          <w:noProof/>
        </w:rPr>
      </w:pPr>
      <w:bookmarkStart w:id="131" w:name="_ENREF_38"/>
      <w:r w:rsidRPr="004E6A23">
        <w:rPr>
          <w:rFonts w:cs="Arial"/>
          <w:noProof/>
        </w:rPr>
        <w:t xml:space="preserve">QUEENSLAND PARKS AND WILDLIFE SERVICE 2013. Great Barrier Reef Coastal Zone Strategic Assessment. </w:t>
      </w:r>
      <w:r w:rsidRPr="004E6A23">
        <w:rPr>
          <w:rFonts w:cs="Arial"/>
          <w:i/>
          <w:noProof/>
        </w:rPr>
        <w:t>In:</w:t>
      </w:r>
      <w:r w:rsidRPr="004E6A23">
        <w:rPr>
          <w:rFonts w:cs="Arial"/>
          <w:noProof/>
        </w:rPr>
        <w:t xml:space="preserve"> QUEENSLAND DEPARTMENT OF STATE DEVELOPMENT INFRASTRUCTURE AND PLANNING (ed.). Brisbane, Queensland: Queensland Department of State Development Infrastructure and Planning,.</w:t>
      </w:r>
      <w:bookmarkEnd w:id="131"/>
    </w:p>
    <w:p w:rsidR="004E6A23" w:rsidRPr="004E6A23" w:rsidRDefault="004E6A23" w:rsidP="004E6A23">
      <w:pPr>
        <w:spacing w:after="0" w:line="240" w:lineRule="auto"/>
        <w:ind w:left="720" w:hanging="720"/>
        <w:rPr>
          <w:rFonts w:cs="Arial"/>
          <w:noProof/>
        </w:rPr>
      </w:pPr>
      <w:bookmarkStart w:id="132" w:name="_ENREF_39"/>
      <w:r w:rsidRPr="004E6A23">
        <w:rPr>
          <w:rFonts w:cs="Arial"/>
          <w:noProof/>
        </w:rPr>
        <w:t>SECRETARIAT OF THE PACIFIC REGIONAL ENVIRONMENT PROGRAMME 2009. Guidelines for Invasive Species Management in the Pacific; A Pacific strategy for managing pests, weeds and other invasive species,. Apia, Samoa: Secretariat of the Pacific Regional Environment Programme.</w:t>
      </w:r>
      <w:bookmarkEnd w:id="132"/>
    </w:p>
    <w:p w:rsidR="004E6A23" w:rsidRPr="004E6A23" w:rsidRDefault="004E6A23" w:rsidP="000B3946">
      <w:pPr>
        <w:spacing w:line="240" w:lineRule="auto"/>
        <w:ind w:left="720" w:hanging="720"/>
        <w:rPr>
          <w:rFonts w:cs="Arial"/>
          <w:noProof/>
        </w:rPr>
      </w:pPr>
      <w:bookmarkStart w:id="133" w:name="_ENREF_40"/>
      <w:r w:rsidRPr="004E6A23">
        <w:rPr>
          <w:rFonts w:cs="Arial"/>
          <w:noProof/>
        </w:rPr>
        <w:t xml:space="preserve">SPRINGER, K. 2011. Planning processes for eradication of multiple pest species on Macquarie Island – an Australian case study. </w:t>
      </w:r>
      <w:r w:rsidRPr="004E6A23">
        <w:rPr>
          <w:rFonts w:cs="Arial"/>
          <w:i/>
          <w:noProof/>
        </w:rPr>
        <w:t>In:</w:t>
      </w:r>
      <w:r w:rsidRPr="004E6A23">
        <w:rPr>
          <w:rFonts w:cs="Arial"/>
          <w:noProof/>
        </w:rPr>
        <w:t xml:space="preserve"> VEITCH, C. R., CLOUT, M. N. &amp; TOWNS, D. R. (eds.) </w:t>
      </w:r>
      <w:r w:rsidRPr="004E6A23">
        <w:rPr>
          <w:rFonts w:cs="Arial"/>
          <w:i/>
          <w:noProof/>
        </w:rPr>
        <w:t>Island invasives: eradication and management.</w:t>
      </w:r>
      <w:r w:rsidR="000B3946" w:rsidRPr="000B3946">
        <w:rPr>
          <w:rFonts w:cs="Arial"/>
          <w:noProof/>
        </w:rPr>
        <w:t>G</w:t>
      </w:r>
      <w:r w:rsidRPr="000B3946">
        <w:rPr>
          <w:rFonts w:cs="Arial"/>
          <w:noProof/>
        </w:rPr>
        <w:t>l</w:t>
      </w:r>
      <w:r w:rsidRPr="004E6A23">
        <w:rPr>
          <w:rFonts w:cs="Arial"/>
          <w:noProof/>
        </w:rPr>
        <w:t>and, Switzerland. IUCN.</w:t>
      </w:r>
      <w:bookmarkEnd w:id="133"/>
    </w:p>
    <w:p w:rsidR="004E6A23" w:rsidRPr="004E6A23" w:rsidRDefault="00797F8F" w:rsidP="004E6A23">
      <w:pPr>
        <w:spacing w:after="0" w:line="240" w:lineRule="auto"/>
        <w:ind w:left="720" w:hanging="720"/>
        <w:rPr>
          <w:rFonts w:cs="Arial"/>
          <w:noProof/>
        </w:rPr>
      </w:pPr>
      <w:bookmarkStart w:id="134" w:name="_ENREF_41"/>
      <w:r>
        <w:rPr>
          <w:rFonts w:cs="Arial"/>
          <w:noProof/>
        </w:rPr>
        <w:t>TASMANIAN PARK</w:t>
      </w:r>
      <w:r w:rsidR="004E6A23" w:rsidRPr="004E6A23">
        <w:rPr>
          <w:rFonts w:cs="Arial"/>
          <w:noProof/>
        </w:rPr>
        <w:t xml:space="preserve">S AND WILDLIFE SERVICE 2010c. Macquarie Island Pest Eradication Plan- Part F- Monitoring Plan. </w:t>
      </w:r>
      <w:bookmarkEnd w:id="134"/>
      <w:r w:rsidR="000B3946" w:rsidRPr="004E6A23">
        <w:rPr>
          <w:rFonts w:cs="Arial"/>
          <w:noProof/>
        </w:rPr>
        <w:t>Department Of Primary Industries, P., Water And Environment</w:t>
      </w:r>
      <w:r w:rsidR="000B3946">
        <w:rPr>
          <w:rFonts w:cs="Arial"/>
          <w:noProof/>
        </w:rPr>
        <w:t xml:space="preserve">, </w:t>
      </w:r>
      <w:r w:rsidR="000B3946" w:rsidRPr="004E6A23">
        <w:rPr>
          <w:rFonts w:cs="Arial"/>
          <w:noProof/>
        </w:rPr>
        <w:t xml:space="preserve"> Hobart, Tasmania.</w:t>
      </w:r>
    </w:p>
    <w:p w:rsidR="004E6A23" w:rsidRPr="004E6A23" w:rsidRDefault="00797F8F" w:rsidP="004E6A23">
      <w:pPr>
        <w:spacing w:after="0" w:line="240" w:lineRule="auto"/>
        <w:ind w:left="720" w:hanging="720"/>
        <w:rPr>
          <w:rFonts w:cs="Arial"/>
          <w:noProof/>
        </w:rPr>
      </w:pPr>
      <w:bookmarkStart w:id="135" w:name="_ENREF_42"/>
      <w:r>
        <w:rPr>
          <w:rFonts w:cs="Arial"/>
          <w:noProof/>
        </w:rPr>
        <w:t>TASMANIAN PARK</w:t>
      </w:r>
      <w:r w:rsidR="004E6A23" w:rsidRPr="004E6A23">
        <w:rPr>
          <w:rFonts w:cs="Arial"/>
          <w:noProof/>
        </w:rPr>
        <w:t>S AND WILDLIFE SERVICE 2013. Monitoring and Reporting Syst</w:t>
      </w:r>
      <w:r w:rsidR="00944B40">
        <w:rPr>
          <w:rFonts w:cs="Arial"/>
          <w:noProof/>
        </w:rPr>
        <w:t>em for Tasmania's National Park</w:t>
      </w:r>
      <w:r w:rsidR="004E6A23" w:rsidRPr="004E6A23">
        <w:rPr>
          <w:rFonts w:cs="Arial"/>
          <w:noProof/>
        </w:rPr>
        <w:t xml:space="preserve">s and Reserves- Macquarie Island Pest Eradication Project. </w:t>
      </w:r>
      <w:bookmarkEnd w:id="135"/>
      <w:r w:rsidR="000B3946" w:rsidRPr="004E6A23">
        <w:rPr>
          <w:rFonts w:cs="Arial"/>
          <w:noProof/>
        </w:rPr>
        <w:t>Department Of Primary Industries, P., Water And Environment</w:t>
      </w:r>
      <w:r w:rsidR="000B3946">
        <w:rPr>
          <w:rFonts w:cs="Arial"/>
          <w:noProof/>
        </w:rPr>
        <w:t xml:space="preserve">, </w:t>
      </w:r>
      <w:r w:rsidR="000B3946" w:rsidRPr="004E6A23">
        <w:rPr>
          <w:rFonts w:cs="Arial"/>
          <w:noProof/>
        </w:rPr>
        <w:t xml:space="preserve"> Hobart, Tasmania.</w:t>
      </w:r>
    </w:p>
    <w:p w:rsidR="004E6A23" w:rsidRPr="004E6A23" w:rsidRDefault="00797F8F" w:rsidP="004E6A23">
      <w:pPr>
        <w:spacing w:after="0" w:line="240" w:lineRule="auto"/>
        <w:ind w:left="720" w:hanging="720"/>
        <w:rPr>
          <w:rFonts w:cs="Arial"/>
          <w:noProof/>
        </w:rPr>
      </w:pPr>
      <w:bookmarkStart w:id="136" w:name="_ENREF_43"/>
      <w:r>
        <w:rPr>
          <w:rFonts w:cs="Arial"/>
          <w:noProof/>
        </w:rPr>
        <w:t>TASMANIAN PARK</w:t>
      </w:r>
      <w:r w:rsidR="004E6A23" w:rsidRPr="004E6A23">
        <w:rPr>
          <w:rFonts w:cs="Arial"/>
          <w:noProof/>
        </w:rPr>
        <w:t xml:space="preserve">S AND WILDLIFE SERVICE 2014. Macquarie Island Pest Eradication Project - Evaluation Report August 2014. </w:t>
      </w:r>
      <w:bookmarkEnd w:id="136"/>
      <w:r w:rsidR="000B3946" w:rsidRPr="004E6A23">
        <w:rPr>
          <w:rFonts w:cs="Arial"/>
          <w:noProof/>
        </w:rPr>
        <w:t>Department Of Primary Industries, P., Water And Environment</w:t>
      </w:r>
      <w:r w:rsidR="000B3946">
        <w:rPr>
          <w:rFonts w:cs="Arial"/>
          <w:noProof/>
        </w:rPr>
        <w:t xml:space="preserve">, </w:t>
      </w:r>
      <w:r w:rsidR="000B3946" w:rsidRPr="004E6A23">
        <w:rPr>
          <w:rFonts w:cs="Arial"/>
          <w:noProof/>
        </w:rPr>
        <w:t xml:space="preserve"> Hobart, Tasmania.</w:t>
      </w:r>
    </w:p>
    <w:p w:rsidR="004E6A23" w:rsidRPr="004E6A23" w:rsidRDefault="004E6A23" w:rsidP="000B3946">
      <w:pPr>
        <w:spacing w:line="240" w:lineRule="auto"/>
        <w:ind w:left="720" w:hanging="720"/>
        <w:rPr>
          <w:rFonts w:cs="Arial"/>
          <w:noProof/>
        </w:rPr>
      </w:pPr>
      <w:bookmarkStart w:id="137" w:name="_ENREF_44"/>
      <w:r w:rsidRPr="004E6A23">
        <w:rPr>
          <w:rFonts w:cs="Arial"/>
          <w:noProof/>
        </w:rPr>
        <w:t>TASMANIAN PARKS AND WILDLIFE SERVICE 2010a. Macquarie Island Pest Eradication Plan Part A – Overview.  D</w:t>
      </w:r>
      <w:r w:rsidR="000B3946" w:rsidRPr="004E6A23">
        <w:rPr>
          <w:rFonts w:cs="Arial"/>
          <w:noProof/>
        </w:rPr>
        <w:t>epartment</w:t>
      </w:r>
      <w:r w:rsidRPr="004E6A23">
        <w:rPr>
          <w:rFonts w:cs="Arial"/>
          <w:noProof/>
        </w:rPr>
        <w:t xml:space="preserve"> O</w:t>
      </w:r>
      <w:r w:rsidR="000B3946" w:rsidRPr="004E6A23">
        <w:rPr>
          <w:rFonts w:cs="Arial"/>
          <w:noProof/>
        </w:rPr>
        <w:t>f</w:t>
      </w:r>
      <w:r w:rsidRPr="004E6A23">
        <w:rPr>
          <w:rFonts w:cs="Arial"/>
          <w:noProof/>
        </w:rPr>
        <w:t xml:space="preserve"> P</w:t>
      </w:r>
      <w:r w:rsidR="000B3946" w:rsidRPr="004E6A23">
        <w:rPr>
          <w:rFonts w:cs="Arial"/>
          <w:noProof/>
        </w:rPr>
        <w:t>rimary</w:t>
      </w:r>
      <w:r w:rsidRPr="004E6A23">
        <w:rPr>
          <w:rFonts w:cs="Arial"/>
          <w:noProof/>
        </w:rPr>
        <w:t xml:space="preserve"> I</w:t>
      </w:r>
      <w:r w:rsidR="000B3946" w:rsidRPr="004E6A23">
        <w:rPr>
          <w:rFonts w:cs="Arial"/>
          <w:noProof/>
        </w:rPr>
        <w:t>ndustries</w:t>
      </w:r>
      <w:r w:rsidRPr="004E6A23">
        <w:rPr>
          <w:rFonts w:cs="Arial"/>
          <w:noProof/>
        </w:rPr>
        <w:t>, P., W</w:t>
      </w:r>
      <w:r w:rsidR="000B3946" w:rsidRPr="004E6A23">
        <w:rPr>
          <w:rFonts w:cs="Arial"/>
          <w:noProof/>
        </w:rPr>
        <w:t>ater</w:t>
      </w:r>
      <w:r w:rsidRPr="004E6A23">
        <w:rPr>
          <w:rFonts w:cs="Arial"/>
          <w:noProof/>
        </w:rPr>
        <w:t xml:space="preserve"> A</w:t>
      </w:r>
      <w:r w:rsidR="000B3946" w:rsidRPr="004E6A23">
        <w:rPr>
          <w:rFonts w:cs="Arial"/>
          <w:noProof/>
        </w:rPr>
        <w:t>nd</w:t>
      </w:r>
      <w:r w:rsidRPr="004E6A23">
        <w:rPr>
          <w:rFonts w:cs="Arial"/>
          <w:noProof/>
        </w:rPr>
        <w:t xml:space="preserve"> E</w:t>
      </w:r>
      <w:r w:rsidR="000B3946" w:rsidRPr="004E6A23">
        <w:rPr>
          <w:rFonts w:cs="Arial"/>
          <w:noProof/>
        </w:rPr>
        <w:t>nvironment</w:t>
      </w:r>
      <w:r w:rsidR="000B3946">
        <w:rPr>
          <w:rFonts w:cs="Arial"/>
          <w:noProof/>
        </w:rPr>
        <w:t xml:space="preserve">, </w:t>
      </w:r>
      <w:r w:rsidRPr="004E6A23">
        <w:rPr>
          <w:rFonts w:cs="Arial"/>
          <w:noProof/>
        </w:rPr>
        <w:t xml:space="preserve"> Hobar</w:t>
      </w:r>
      <w:r w:rsidR="000B3946">
        <w:rPr>
          <w:rFonts w:cs="Arial"/>
          <w:noProof/>
        </w:rPr>
        <w:t>t, Tasmania</w:t>
      </w:r>
      <w:bookmarkEnd w:id="137"/>
      <w:r w:rsidR="000B3946">
        <w:rPr>
          <w:rFonts w:cs="Arial"/>
          <w:noProof/>
        </w:rPr>
        <w:t>.</w:t>
      </w:r>
    </w:p>
    <w:p w:rsidR="004E6A23" w:rsidRPr="004E6A23" w:rsidRDefault="004E6A23" w:rsidP="004E6A23">
      <w:pPr>
        <w:spacing w:after="0" w:line="240" w:lineRule="auto"/>
        <w:ind w:left="720" w:hanging="720"/>
        <w:rPr>
          <w:rFonts w:cs="Arial"/>
          <w:noProof/>
        </w:rPr>
      </w:pPr>
      <w:bookmarkStart w:id="138" w:name="_ENREF_45"/>
      <w:r w:rsidRPr="004E6A23">
        <w:rPr>
          <w:rFonts w:cs="Arial"/>
          <w:noProof/>
        </w:rPr>
        <w:t>TASMANIAN PARKS AND WILDLIFE SERVICE 2010b. Macquarie Island Pest Eradication Plan Part B – Operational Plan. 76.</w:t>
      </w:r>
      <w:bookmarkEnd w:id="138"/>
      <w:r w:rsidR="000B3946" w:rsidRPr="000B3946">
        <w:rPr>
          <w:rFonts w:cs="Arial"/>
          <w:noProof/>
        </w:rPr>
        <w:t xml:space="preserve"> </w:t>
      </w:r>
      <w:r w:rsidR="000B3946" w:rsidRPr="004E6A23">
        <w:rPr>
          <w:rFonts w:cs="Arial"/>
          <w:noProof/>
        </w:rPr>
        <w:t>Department Of Primary Industries, P., Water And Environment</w:t>
      </w:r>
      <w:r w:rsidR="000B3946">
        <w:rPr>
          <w:rFonts w:cs="Arial"/>
          <w:noProof/>
        </w:rPr>
        <w:t xml:space="preserve">, </w:t>
      </w:r>
      <w:r w:rsidR="000B3946" w:rsidRPr="004E6A23">
        <w:rPr>
          <w:rFonts w:cs="Arial"/>
          <w:noProof/>
        </w:rPr>
        <w:t xml:space="preserve"> Hobart, Tasmania.</w:t>
      </w:r>
    </w:p>
    <w:p w:rsidR="004E6A23" w:rsidRPr="004E6A23" w:rsidRDefault="004E6A23" w:rsidP="004E6A23">
      <w:pPr>
        <w:spacing w:after="0" w:line="240" w:lineRule="auto"/>
        <w:ind w:left="720" w:hanging="720"/>
        <w:rPr>
          <w:rFonts w:cs="Arial"/>
          <w:noProof/>
        </w:rPr>
      </w:pPr>
      <w:bookmarkStart w:id="139" w:name="_ENREF_46"/>
      <w:r w:rsidRPr="004E6A23">
        <w:rPr>
          <w:rFonts w:cs="Arial"/>
          <w:noProof/>
        </w:rPr>
        <w:t xml:space="preserve">TERAUDS, A., DOUBE, J., MCKINLAY, J. &amp; SPRINGER, K. 2014. Using long-term population trends of an invasive herbivore to quantify the impact of management actions in the sub-Antarctic. </w:t>
      </w:r>
      <w:r w:rsidRPr="004E6A23">
        <w:rPr>
          <w:rFonts w:cs="Arial"/>
          <w:i/>
          <w:noProof/>
        </w:rPr>
        <w:t>Polar Biology</w:t>
      </w:r>
      <w:r w:rsidRPr="004E6A23">
        <w:rPr>
          <w:rFonts w:cs="Arial"/>
          <w:b/>
          <w:noProof/>
        </w:rPr>
        <w:t>,</w:t>
      </w:r>
      <w:r w:rsidRPr="004E6A23">
        <w:rPr>
          <w:rFonts w:cs="Arial"/>
          <w:noProof/>
        </w:rPr>
        <w:t xml:space="preserve"> 1-11.</w:t>
      </w:r>
      <w:bookmarkEnd w:id="139"/>
    </w:p>
    <w:p w:rsidR="004E6A23" w:rsidRPr="004E6A23" w:rsidRDefault="004E6A23" w:rsidP="004E6A23">
      <w:pPr>
        <w:spacing w:after="0" w:line="240" w:lineRule="auto"/>
        <w:ind w:left="720" w:hanging="720"/>
        <w:rPr>
          <w:rFonts w:cs="Arial"/>
          <w:noProof/>
        </w:rPr>
      </w:pPr>
      <w:bookmarkStart w:id="140" w:name="_ENREF_47"/>
      <w:r w:rsidRPr="004E6A23">
        <w:rPr>
          <w:rFonts w:cs="Arial"/>
          <w:noProof/>
        </w:rPr>
        <w:t xml:space="preserve">VEITCH, C., CLOUT, M. &amp; TOWNS, D. E. I. I. E. A. M. I., GLAND, SWITZERLAND. 2011. Island invasives: eradication and management. </w:t>
      </w:r>
      <w:r w:rsidRPr="004E6A23">
        <w:rPr>
          <w:rFonts w:cs="Arial"/>
          <w:i/>
          <w:noProof/>
        </w:rPr>
        <w:t xml:space="preserve">In: </w:t>
      </w:r>
      <w:r w:rsidRPr="004E6A23">
        <w:rPr>
          <w:rFonts w:cs="Arial"/>
          <w:noProof/>
        </w:rPr>
        <w:t>VEITCH, C., CLOUT, M. &amp; TOWNS, D., eds. Island invasives: eradication and management, 2011 Gland, Switzerland. 537.</w:t>
      </w:r>
      <w:bookmarkEnd w:id="140"/>
    </w:p>
    <w:p w:rsidR="004E6A23" w:rsidRPr="004E6A23" w:rsidRDefault="004E6A23" w:rsidP="004E6A23">
      <w:pPr>
        <w:spacing w:line="240" w:lineRule="auto"/>
        <w:ind w:left="720" w:hanging="720"/>
        <w:rPr>
          <w:rFonts w:cs="Arial"/>
          <w:noProof/>
        </w:rPr>
      </w:pPr>
      <w:bookmarkStart w:id="141" w:name="_ENREF_48"/>
      <w:r w:rsidRPr="004E6A23">
        <w:rPr>
          <w:rFonts w:cs="Arial"/>
          <w:noProof/>
        </w:rPr>
        <w:t xml:space="preserve">WHITWORTH, D. L., CARTER, H. R. &amp; GRESS, F. 2013. Recovery of a threatened seabird after eradication of an introduced predator: Eight years of progress for Scripps’s murrelet at Anacapa Island, California. </w:t>
      </w:r>
      <w:r w:rsidRPr="004E6A23">
        <w:rPr>
          <w:rFonts w:cs="Arial"/>
          <w:i/>
          <w:noProof/>
        </w:rPr>
        <w:t>Biological Conservation,</w:t>
      </w:r>
      <w:r w:rsidRPr="004E6A23">
        <w:rPr>
          <w:rFonts w:cs="Arial"/>
          <w:noProof/>
        </w:rPr>
        <w:t xml:space="preserve"> 162</w:t>
      </w:r>
      <w:r w:rsidRPr="004E6A23">
        <w:rPr>
          <w:rFonts w:cs="Arial"/>
          <w:b/>
          <w:noProof/>
        </w:rPr>
        <w:t>,</w:t>
      </w:r>
      <w:r w:rsidRPr="004E6A23">
        <w:rPr>
          <w:rFonts w:cs="Arial"/>
          <w:noProof/>
        </w:rPr>
        <w:t xml:space="preserve"> 52-59.</w:t>
      </w:r>
      <w:bookmarkEnd w:id="141"/>
    </w:p>
    <w:p w:rsidR="004E6A23" w:rsidRDefault="004E6A23" w:rsidP="004E6A23">
      <w:pPr>
        <w:spacing w:line="240" w:lineRule="auto"/>
        <w:rPr>
          <w:rFonts w:cs="Arial"/>
          <w:noProof/>
        </w:rPr>
      </w:pPr>
    </w:p>
    <w:p w:rsidR="0035729F" w:rsidRPr="00EF53FF" w:rsidRDefault="00FF29E0" w:rsidP="00F07E86">
      <w:r>
        <w:fldChar w:fldCharType="end"/>
      </w:r>
    </w:p>
    <w:p w:rsidR="0035729F" w:rsidRPr="00EF53FF" w:rsidRDefault="0035729F" w:rsidP="00F07E86"/>
    <w:p w:rsidR="0035729F" w:rsidRPr="00EF53FF" w:rsidRDefault="0035729F" w:rsidP="00932861"/>
    <w:sectPr w:rsidR="0035729F" w:rsidRPr="00EF53FF" w:rsidSect="000B06F6">
      <w:headerReference w:type="even" r:id="rId24"/>
      <w:headerReference w:type="default" r:id="rId25"/>
      <w:footerReference w:type="even" r:id="rId26"/>
      <w:footerReference w:type="default" r:id="rId27"/>
      <w:headerReference w:type="first" r:id="rId28"/>
      <w:footerReference w:type="first" r:id="rId29"/>
      <w:pgSz w:w="11906" w:h="16838"/>
      <w:pgMar w:top="1418" w:right="1276" w:bottom="567" w:left="1418" w:header="425" w:footer="42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0CE23C" w15:done="0"/>
  <w15:commentEx w15:paraId="5D501347" w15:done="0"/>
  <w15:commentEx w15:paraId="640071D1" w15:done="0"/>
  <w15:commentEx w15:paraId="001B55C4" w15:done="0"/>
  <w15:commentEx w15:paraId="33B5F6D4" w15:done="0"/>
  <w15:commentEx w15:paraId="66CAE673" w15:done="0"/>
  <w15:commentEx w15:paraId="10F7C44A" w15:done="0"/>
  <w15:commentEx w15:paraId="0C31FDB0" w15:done="0"/>
  <w15:commentEx w15:paraId="74DE0241" w15:done="0"/>
  <w15:commentEx w15:paraId="04097619" w15:done="0"/>
  <w15:commentEx w15:paraId="7A044192" w15:done="0"/>
  <w15:commentEx w15:paraId="1054697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8FE" w:rsidRDefault="003548FE" w:rsidP="00915436">
      <w:pPr>
        <w:spacing w:after="0" w:line="240" w:lineRule="auto"/>
      </w:pPr>
      <w:r>
        <w:separator/>
      </w:r>
    </w:p>
  </w:endnote>
  <w:endnote w:type="continuationSeparator" w:id="0">
    <w:p w:rsidR="003548FE" w:rsidRDefault="003548FE" w:rsidP="00915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AdvTimes">
    <w:panose1 w:val="00000000000000000000"/>
    <w:charset w:val="00"/>
    <w:family w:val="auto"/>
    <w:notTrueType/>
    <w:pitch w:val="default"/>
    <w:sig w:usb0="00000003" w:usb1="00000000" w:usb2="00000000" w:usb3="00000000" w:csb0="00000001" w:csb1="00000000"/>
  </w:font>
  <w:font w:name="AdvBMa1">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B22" w:rsidRDefault="00C64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7983"/>
      <w:docPartObj>
        <w:docPartGallery w:val="Page Numbers (Bottom of Page)"/>
        <w:docPartUnique/>
      </w:docPartObj>
    </w:sdtPr>
    <w:sdtContent>
      <w:p w:rsidR="003548FE" w:rsidRDefault="00FF29E0">
        <w:pPr>
          <w:pStyle w:val="Footer"/>
          <w:jc w:val="center"/>
        </w:pPr>
        <w:fldSimple w:instr=" PAGE   \* MERGEFORMAT ">
          <w:r w:rsidR="00C64B22">
            <w:rPr>
              <w:noProof/>
            </w:rPr>
            <w:t>2</w:t>
          </w:r>
        </w:fldSimple>
      </w:p>
    </w:sdtContent>
  </w:sdt>
  <w:p w:rsidR="003548FE" w:rsidRDefault="003548FE">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pPr>
      <w:pStyle w:val="Footer"/>
      <w:jc w:val="center"/>
    </w:pPr>
  </w:p>
  <w:p w:rsidR="003548FE" w:rsidRPr="00196221" w:rsidRDefault="003548FE" w:rsidP="00196221">
    <w:pPr>
      <w:pStyle w:val="Foote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0718"/>
      <w:docPartObj>
        <w:docPartGallery w:val="Page Numbers (Bottom of Page)"/>
        <w:docPartUnique/>
      </w:docPartObj>
    </w:sdtPr>
    <w:sdtContent>
      <w:p w:rsidR="003548FE" w:rsidRDefault="00FF29E0">
        <w:pPr>
          <w:pStyle w:val="Footer"/>
          <w:jc w:val="center"/>
        </w:pPr>
        <w:fldSimple w:instr=" PAGE   \* MERGEFORMAT ">
          <w:r w:rsidR="00C64B22">
            <w:rPr>
              <w:noProof/>
            </w:rPr>
            <w:t>59</w:t>
          </w:r>
        </w:fldSimple>
      </w:p>
    </w:sdtContent>
  </w:sdt>
  <w:p w:rsidR="003548FE" w:rsidRDefault="003548F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3548FE" w:rsidRDefault="00FF29E0">
        <w:pPr>
          <w:pStyle w:val="Footer"/>
          <w:jc w:val="center"/>
        </w:pPr>
        <w:fldSimple w:instr=" PAGE   \* MERGEFORMAT ">
          <w:r w:rsidR="00C64B22">
            <w:rPr>
              <w:noProof/>
            </w:rPr>
            <w:t>75</w:t>
          </w:r>
        </w:fldSimple>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8FE" w:rsidRDefault="003548FE" w:rsidP="00915436">
      <w:pPr>
        <w:spacing w:after="0" w:line="240" w:lineRule="auto"/>
      </w:pPr>
      <w:r>
        <w:separator/>
      </w:r>
    </w:p>
  </w:footnote>
  <w:footnote w:type="continuationSeparator" w:id="0">
    <w:p w:rsidR="003548FE" w:rsidRDefault="003548FE" w:rsidP="009154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FF29E0" w:rsidP="00E45765">
    <w:pPr>
      <w:pStyle w:val="Classification"/>
    </w:pPr>
    <w:r>
      <w:fldChar w:fldCharType="begin"/>
    </w:r>
    <w:r w:rsidR="003548FE">
      <w:instrText xml:space="preserve"> DOCPROPERTY SecurityClassification \* MERGEFORMAT </w:instrText>
    </w:r>
    <w:r>
      <w:fldChar w:fldCharType="separate"/>
    </w:r>
    <w:r w:rsidR="003548F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rsidP="00BE6138">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rsidP="00A62F1E">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FF29E0" w:rsidP="00E45765">
    <w:pPr>
      <w:pStyle w:val="Classification"/>
    </w:pPr>
    <w:r>
      <w:fldChar w:fldCharType="begin"/>
    </w:r>
    <w:r w:rsidR="003548FE">
      <w:instrText xml:space="preserve"> DOCPROPERTY SecurityClassification \* MERGEFORMAT </w:instrText>
    </w:r>
    <w:r>
      <w:fldChar w:fldCharType="separate"/>
    </w:r>
    <w:r w:rsidR="003548FE">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FE" w:rsidRDefault="003548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00C118E"/>
    <w:multiLevelType w:val="hybridMultilevel"/>
    <w:tmpl w:val="6B864B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5456429"/>
    <w:multiLevelType w:val="multilevel"/>
    <w:tmpl w:val="E898CC72"/>
    <w:numStyleLink w:val="KeyPoints"/>
  </w:abstractNum>
  <w:abstractNum w:abstractNumId="6">
    <w:nsid w:val="6A894EE5"/>
    <w:multiLevelType w:val="hybridMultilevel"/>
    <w:tmpl w:val="E23EE234"/>
    <w:lvl w:ilvl="0" w:tplc="0C090001">
      <w:start w:val="1"/>
      <w:numFmt w:val="bullet"/>
      <w:lvlText w:val=""/>
      <w:lvlJc w:val="left"/>
      <w:pPr>
        <w:ind w:left="719" w:hanging="360"/>
      </w:pPr>
      <w:rPr>
        <w:rFonts w:ascii="Symbol" w:hAnsi="Symbol" w:hint="default"/>
      </w:rPr>
    </w:lvl>
    <w:lvl w:ilvl="1" w:tplc="0C090003" w:tentative="1">
      <w:start w:val="1"/>
      <w:numFmt w:val="bullet"/>
      <w:lvlText w:val="o"/>
      <w:lvlJc w:val="left"/>
      <w:pPr>
        <w:ind w:left="1439" w:hanging="360"/>
      </w:pPr>
      <w:rPr>
        <w:rFonts w:ascii="Courier New" w:hAnsi="Courier New" w:cs="Courier New" w:hint="default"/>
      </w:rPr>
    </w:lvl>
    <w:lvl w:ilvl="2" w:tplc="0C090005" w:tentative="1">
      <w:start w:val="1"/>
      <w:numFmt w:val="bullet"/>
      <w:lvlText w:val=""/>
      <w:lvlJc w:val="left"/>
      <w:pPr>
        <w:ind w:left="2159" w:hanging="360"/>
      </w:pPr>
      <w:rPr>
        <w:rFonts w:ascii="Wingdings" w:hAnsi="Wingdings" w:hint="default"/>
      </w:rPr>
    </w:lvl>
    <w:lvl w:ilvl="3" w:tplc="0C090001" w:tentative="1">
      <w:start w:val="1"/>
      <w:numFmt w:val="bullet"/>
      <w:lvlText w:val=""/>
      <w:lvlJc w:val="left"/>
      <w:pPr>
        <w:ind w:left="2879" w:hanging="360"/>
      </w:pPr>
      <w:rPr>
        <w:rFonts w:ascii="Symbol" w:hAnsi="Symbol" w:hint="default"/>
      </w:rPr>
    </w:lvl>
    <w:lvl w:ilvl="4" w:tplc="0C090003" w:tentative="1">
      <w:start w:val="1"/>
      <w:numFmt w:val="bullet"/>
      <w:lvlText w:val="o"/>
      <w:lvlJc w:val="left"/>
      <w:pPr>
        <w:ind w:left="3599" w:hanging="360"/>
      </w:pPr>
      <w:rPr>
        <w:rFonts w:ascii="Courier New" w:hAnsi="Courier New" w:cs="Courier New" w:hint="default"/>
      </w:rPr>
    </w:lvl>
    <w:lvl w:ilvl="5" w:tplc="0C090005" w:tentative="1">
      <w:start w:val="1"/>
      <w:numFmt w:val="bullet"/>
      <w:lvlText w:val=""/>
      <w:lvlJc w:val="left"/>
      <w:pPr>
        <w:ind w:left="4319" w:hanging="360"/>
      </w:pPr>
      <w:rPr>
        <w:rFonts w:ascii="Wingdings" w:hAnsi="Wingdings" w:hint="default"/>
      </w:rPr>
    </w:lvl>
    <w:lvl w:ilvl="6" w:tplc="0C090001" w:tentative="1">
      <w:start w:val="1"/>
      <w:numFmt w:val="bullet"/>
      <w:lvlText w:val=""/>
      <w:lvlJc w:val="left"/>
      <w:pPr>
        <w:ind w:left="5039" w:hanging="360"/>
      </w:pPr>
      <w:rPr>
        <w:rFonts w:ascii="Symbol" w:hAnsi="Symbol" w:hint="default"/>
      </w:rPr>
    </w:lvl>
    <w:lvl w:ilvl="7" w:tplc="0C090003" w:tentative="1">
      <w:start w:val="1"/>
      <w:numFmt w:val="bullet"/>
      <w:lvlText w:val="o"/>
      <w:lvlJc w:val="left"/>
      <w:pPr>
        <w:ind w:left="5759" w:hanging="360"/>
      </w:pPr>
      <w:rPr>
        <w:rFonts w:ascii="Courier New" w:hAnsi="Courier New" w:cs="Courier New" w:hint="default"/>
      </w:rPr>
    </w:lvl>
    <w:lvl w:ilvl="8" w:tplc="0C090005" w:tentative="1">
      <w:start w:val="1"/>
      <w:numFmt w:val="bullet"/>
      <w:lvlText w:val=""/>
      <w:lvlJc w:val="left"/>
      <w:pPr>
        <w:ind w:left="6479" w:hanging="360"/>
      </w:pPr>
      <w:rPr>
        <w:rFonts w:ascii="Wingdings" w:hAnsi="Wingdings" w:hint="default"/>
      </w:rPr>
    </w:lvl>
  </w:abstractNum>
  <w:abstractNum w:abstractNumId="7">
    <w:nsid w:val="75B3372D"/>
    <w:multiLevelType w:val="hybridMultilevel"/>
    <w:tmpl w:val="D8B65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3"/>
  </w:num>
  <w:num w:numId="4">
    <w:abstractNumId w:val="2"/>
  </w:num>
  <w:num w:numId="5">
    <w:abstractNumId w:val="5"/>
  </w:num>
  <w:num w:numId="6">
    <w:abstractNumId w:val="1"/>
  </w:num>
  <w:num w:numId="7">
    <w:abstractNumId w:val="1"/>
    <w:lvlOverride w:ilvl="0">
      <w:lvl w:ilvl="0">
        <w:start w:val="1"/>
        <w:numFmt w:val="bullet"/>
        <w:pStyle w:val="ListBullet"/>
        <w:lvlText w:val=""/>
        <w:lvlJc w:val="left"/>
        <w:pPr>
          <w:ind w:left="369" w:hanging="369"/>
        </w:pPr>
        <w:rPr>
          <w:rFonts w:ascii="Symbol" w:hAnsi="Symbol" w:hint="default"/>
        </w:rPr>
      </w:lvl>
    </w:lvlOverride>
  </w:num>
  <w:num w:numId="8">
    <w:abstractNumId w:val="5"/>
  </w:num>
  <w:num w:numId="9">
    <w:abstractNumId w:val="5"/>
    <w:lvlOverride w:ilvl="0">
      <w:lvl w:ilvl="0">
        <w:start w:val="1"/>
        <w:numFmt w:val="decimal"/>
        <w:pStyle w:val="ListNumber"/>
        <w:lvlText w:val="%1."/>
        <w:lvlJc w:val="left"/>
        <w:pPr>
          <w:ind w:left="369" w:hanging="369"/>
        </w:pPr>
        <w:rPr>
          <w:rFonts w:ascii="Arial" w:hAnsi="Arial" w:hint="default"/>
          <w:sz w:val="22"/>
        </w:rPr>
      </w:lvl>
    </w:lvlOverride>
    <w:lvlOverride w:ilvl="1">
      <w:lvl w:ilvl="1">
        <w:start w:val="1"/>
        <w:numFmt w:val="lowerLetter"/>
        <w:pStyle w:val="ListNumber2"/>
        <w:lvlText w:val="%2."/>
        <w:lvlJc w:val="left"/>
        <w:pPr>
          <w:ind w:left="738" w:hanging="369"/>
        </w:pPr>
        <w:rPr>
          <w:rFonts w:hint="default"/>
        </w:rPr>
      </w:lvl>
    </w:lvlOverride>
    <w:lvlOverride w:ilvl="2">
      <w:lvl w:ilvl="2">
        <w:start w:val="1"/>
        <w:numFmt w:val="lowerRoman"/>
        <w:pStyle w:val="ListNumber3"/>
        <w:lvlText w:val="%3."/>
        <w:lvlJc w:val="left"/>
        <w:pPr>
          <w:ind w:left="1107" w:hanging="369"/>
        </w:pPr>
        <w:rPr>
          <w:rFonts w:hint="default"/>
        </w:rPr>
      </w:lvl>
    </w:lvlOverride>
    <w:lvlOverride w:ilvl="3">
      <w:lvl w:ilvl="3">
        <w:start w:val="1"/>
        <w:numFmt w:val="none"/>
        <w:pStyle w:val="ListNumber4"/>
        <w:lvlText w:val="%4"/>
        <w:lvlJc w:val="left"/>
        <w:pPr>
          <w:ind w:left="1476" w:hanging="369"/>
        </w:pPr>
        <w:rPr>
          <w:rFonts w:hint="default"/>
        </w:rPr>
      </w:lvl>
    </w:lvlOverride>
    <w:lvlOverride w:ilvl="4">
      <w:lvl w:ilvl="4">
        <w:start w:val="1"/>
        <w:numFmt w:val="none"/>
        <w:pStyle w:val="ListNumber5"/>
        <w:lvlText w:val=""/>
        <w:lvlJc w:val="left"/>
        <w:pPr>
          <w:ind w:left="1845" w:hanging="369"/>
        </w:pPr>
        <w:rPr>
          <w:rFonts w:hint="default"/>
        </w:rPr>
      </w:lvl>
    </w:lvlOverride>
    <w:lvlOverride w:ilvl="5">
      <w:lvl w:ilvl="5">
        <w:start w:val="1"/>
        <w:numFmt w:val="none"/>
        <w:lvlText w:val=""/>
        <w:lvlJc w:val="left"/>
        <w:pPr>
          <w:ind w:left="2214" w:hanging="369"/>
        </w:pPr>
        <w:rPr>
          <w:rFonts w:hint="default"/>
        </w:rPr>
      </w:lvl>
    </w:lvlOverride>
    <w:lvlOverride w:ilvl="6">
      <w:lvl w:ilvl="6">
        <w:start w:val="1"/>
        <w:numFmt w:val="none"/>
        <w:lvlText w:val=""/>
        <w:lvlJc w:val="left"/>
        <w:pPr>
          <w:ind w:left="2583" w:hanging="369"/>
        </w:pPr>
        <w:rPr>
          <w:rFonts w:hint="default"/>
        </w:rPr>
      </w:lvl>
    </w:lvlOverride>
    <w:lvlOverride w:ilvl="7">
      <w:lvl w:ilvl="7">
        <w:start w:val="1"/>
        <w:numFmt w:val="none"/>
        <w:lvlText w:val=""/>
        <w:lvlJc w:val="left"/>
        <w:pPr>
          <w:ind w:left="2952" w:hanging="369"/>
        </w:pPr>
        <w:rPr>
          <w:rFonts w:hint="default"/>
        </w:rPr>
      </w:lvl>
    </w:lvlOverride>
    <w:lvlOverride w:ilvl="8">
      <w:lvl w:ilvl="8">
        <w:start w:val="1"/>
        <w:numFmt w:val="none"/>
        <w:lvlText w:val=""/>
        <w:lvlJc w:val="left"/>
        <w:pPr>
          <w:ind w:left="3321" w:hanging="369"/>
        </w:pPr>
        <w:rPr>
          <w:rFonts w:hint="default"/>
        </w:rPr>
      </w:lvl>
    </w:lvlOverride>
  </w:num>
  <w:num w:numId="10">
    <w:abstractNumId w:val="5"/>
    <w:lvlOverride w:ilvl="0">
      <w:startOverride w:val="1"/>
      <w:lvl w:ilvl="0">
        <w:start w:val="1"/>
        <w:numFmt w:val="decimal"/>
        <w:pStyle w:val="ListNumber"/>
        <w:lvlText w:val="%1."/>
        <w:lvlJc w:val="left"/>
        <w:pPr>
          <w:ind w:left="369" w:hanging="369"/>
        </w:pPr>
        <w:rPr>
          <w:rFonts w:ascii="Arial" w:hAnsi="Arial" w:hint="default"/>
          <w:sz w:val="22"/>
        </w:rPr>
      </w:lvl>
    </w:lvlOverride>
    <w:lvlOverride w:ilvl="1">
      <w:startOverride w:val="1"/>
      <w:lvl w:ilvl="1">
        <w:start w:val="1"/>
        <w:numFmt w:val="lowerLetter"/>
        <w:pStyle w:val="ListNumber2"/>
        <w:lvlText w:val="%2."/>
        <w:lvlJc w:val="left"/>
        <w:pPr>
          <w:ind w:left="738" w:hanging="369"/>
        </w:pPr>
        <w:rPr>
          <w:rFonts w:hint="default"/>
        </w:rPr>
      </w:lvl>
    </w:lvlOverride>
    <w:lvlOverride w:ilvl="2">
      <w:startOverride w:val="1"/>
      <w:lvl w:ilvl="2">
        <w:start w:val="1"/>
        <w:numFmt w:val="lowerRoman"/>
        <w:pStyle w:val="ListNumber3"/>
        <w:lvlText w:val="%3."/>
        <w:lvlJc w:val="left"/>
        <w:pPr>
          <w:ind w:left="1107" w:hanging="369"/>
        </w:pPr>
        <w:rPr>
          <w:rFonts w:hint="default"/>
        </w:rPr>
      </w:lvl>
    </w:lvlOverride>
    <w:lvlOverride w:ilvl="3">
      <w:startOverride w:val="1"/>
      <w:lvl w:ilvl="3">
        <w:start w:val="1"/>
        <w:numFmt w:val="none"/>
        <w:pStyle w:val="ListNumber4"/>
        <w:lvlText w:val="%4"/>
        <w:lvlJc w:val="left"/>
        <w:pPr>
          <w:ind w:left="1476" w:hanging="369"/>
        </w:pPr>
        <w:rPr>
          <w:rFonts w:hint="default"/>
        </w:rPr>
      </w:lvl>
    </w:lvlOverride>
    <w:lvlOverride w:ilvl="4">
      <w:startOverride w:val="1"/>
      <w:lvl w:ilvl="4">
        <w:start w:val="1"/>
        <w:numFmt w:val="none"/>
        <w:pStyle w:val="ListNumber5"/>
        <w:lvlText w:val=""/>
        <w:lvlJc w:val="left"/>
        <w:pPr>
          <w:ind w:left="1845" w:hanging="369"/>
        </w:pPr>
        <w:rPr>
          <w:rFonts w:hint="default"/>
        </w:rPr>
      </w:lvl>
    </w:lvlOverride>
    <w:lvlOverride w:ilvl="5">
      <w:startOverride w:val="1"/>
      <w:lvl w:ilvl="5">
        <w:start w:val="1"/>
        <w:numFmt w:val="none"/>
        <w:lvlText w:val=""/>
        <w:lvlJc w:val="left"/>
        <w:pPr>
          <w:ind w:left="2214" w:hanging="369"/>
        </w:pPr>
        <w:rPr>
          <w:rFonts w:hint="default"/>
        </w:rPr>
      </w:lvl>
    </w:lvlOverride>
    <w:lvlOverride w:ilvl="6">
      <w:startOverride w:val="1"/>
      <w:lvl w:ilvl="6">
        <w:start w:val="1"/>
        <w:numFmt w:val="none"/>
        <w:lvlText w:val=""/>
        <w:lvlJc w:val="left"/>
        <w:pPr>
          <w:ind w:left="2583" w:hanging="369"/>
        </w:pPr>
        <w:rPr>
          <w:rFonts w:hint="default"/>
        </w:rPr>
      </w:lvl>
    </w:lvlOverride>
    <w:lvlOverride w:ilvl="7">
      <w:startOverride w:val="1"/>
      <w:lvl w:ilvl="7">
        <w:start w:val="1"/>
        <w:numFmt w:val="none"/>
        <w:lvlText w:val=""/>
        <w:lvlJc w:val="left"/>
        <w:pPr>
          <w:ind w:left="2952" w:hanging="369"/>
        </w:pPr>
        <w:rPr>
          <w:rFonts w:hint="default"/>
        </w:rPr>
      </w:lvl>
    </w:lvlOverride>
    <w:lvlOverride w:ilvl="8">
      <w:startOverride w:val="1"/>
      <w:lvl w:ilvl="8">
        <w:start w:val="1"/>
        <w:numFmt w:val="none"/>
        <w:lvlText w:val=""/>
        <w:lvlJc w:val="left"/>
        <w:pPr>
          <w:ind w:left="3321" w:hanging="369"/>
        </w:pPr>
        <w:rPr>
          <w:rFonts w:hint="default"/>
        </w:rPr>
      </w:lvl>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Blanden">
    <w15:presenceInfo w15:providerId="Windows Live" w15:userId="5d8cacba3aac57d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EN.InstantFormat" w:val="&lt;ENInstantFormat&gt;&lt;Enabled&gt;0&lt;/Enabled&gt;&lt;ScanUnformatted&gt;1&lt;/ScanUnformatted&gt;&lt;ScanChanges&gt;1&lt;/ScanChanges&gt;&lt;Suspended&gt;0&lt;/Suspended&gt;&lt;/ENInstantFormat&gt;"/>
    <w:docVar w:name="EN.Layout" w:val="&lt;ENLayout&gt;&lt;Style&gt;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fss2twf3z2w06ezrr3pxzrne5sx0rz05dx9&quot;&gt;Island Rodents TAP Review 2013- Endnote Library&lt;record-ids&gt;&lt;item&gt;3&lt;/item&gt;&lt;item&gt;7&lt;/item&gt;&lt;item&gt;9&lt;/item&gt;&lt;item&gt;11&lt;/item&gt;&lt;item&gt;19&lt;/item&gt;&lt;item&gt;21&lt;/item&gt;&lt;item&gt;23&lt;/item&gt;&lt;item&gt;24&lt;/item&gt;&lt;item&gt;26&lt;/item&gt;&lt;item&gt;27&lt;/item&gt;&lt;item&gt;28&lt;/item&gt;&lt;item&gt;29&lt;/item&gt;&lt;item&gt;30&lt;/item&gt;&lt;item&gt;31&lt;/item&gt;&lt;item&gt;32&lt;/item&gt;&lt;item&gt;33&lt;/item&gt;&lt;item&gt;34&lt;/item&gt;&lt;item&gt;35&lt;/item&gt;&lt;item&gt;36&lt;/item&gt;&lt;item&gt;37&lt;/item&gt;&lt;item&gt;38&lt;/item&gt;&lt;item&gt;39&lt;/item&gt;&lt;item&gt;41&lt;/item&gt;&lt;item&gt;42&lt;/item&gt;&lt;item&gt;43&lt;/item&gt;&lt;item&gt;44&lt;/item&gt;&lt;item&gt;45&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8&lt;/item&gt;&lt;/record-ids&gt;&lt;/item&gt;&lt;/Libraries&gt;"/>
    <w:docVar w:name="SecurityClassificationInHeader" w:val="False"/>
  </w:docVars>
  <w:rsids>
    <w:rsidRoot w:val="00FB70BF"/>
    <w:rsid w:val="0000146C"/>
    <w:rsid w:val="00002678"/>
    <w:rsid w:val="00004AEE"/>
    <w:rsid w:val="00005AE5"/>
    <w:rsid w:val="00005CAA"/>
    <w:rsid w:val="00006D70"/>
    <w:rsid w:val="00010210"/>
    <w:rsid w:val="00012D4C"/>
    <w:rsid w:val="00012D66"/>
    <w:rsid w:val="0001364F"/>
    <w:rsid w:val="00015ADA"/>
    <w:rsid w:val="00016C38"/>
    <w:rsid w:val="000172EF"/>
    <w:rsid w:val="00020C99"/>
    <w:rsid w:val="00020D01"/>
    <w:rsid w:val="0002352E"/>
    <w:rsid w:val="00025648"/>
    <w:rsid w:val="0002707B"/>
    <w:rsid w:val="000304D2"/>
    <w:rsid w:val="00035656"/>
    <w:rsid w:val="00042E9E"/>
    <w:rsid w:val="000456DA"/>
    <w:rsid w:val="00045856"/>
    <w:rsid w:val="000513DC"/>
    <w:rsid w:val="0005148E"/>
    <w:rsid w:val="000553D6"/>
    <w:rsid w:val="00055CF1"/>
    <w:rsid w:val="00055DF8"/>
    <w:rsid w:val="000604C2"/>
    <w:rsid w:val="00060794"/>
    <w:rsid w:val="00062294"/>
    <w:rsid w:val="00062E05"/>
    <w:rsid w:val="0006429E"/>
    <w:rsid w:val="000652C5"/>
    <w:rsid w:val="000667CE"/>
    <w:rsid w:val="00072C5A"/>
    <w:rsid w:val="00074E22"/>
    <w:rsid w:val="00074FD4"/>
    <w:rsid w:val="000759E5"/>
    <w:rsid w:val="00077AF1"/>
    <w:rsid w:val="00077B7F"/>
    <w:rsid w:val="00081B7A"/>
    <w:rsid w:val="000823F5"/>
    <w:rsid w:val="00082C59"/>
    <w:rsid w:val="00083237"/>
    <w:rsid w:val="00084441"/>
    <w:rsid w:val="00084AC6"/>
    <w:rsid w:val="000876BA"/>
    <w:rsid w:val="00091608"/>
    <w:rsid w:val="0009333C"/>
    <w:rsid w:val="0009704F"/>
    <w:rsid w:val="000A0F11"/>
    <w:rsid w:val="000A125A"/>
    <w:rsid w:val="000A3524"/>
    <w:rsid w:val="000A3ECA"/>
    <w:rsid w:val="000A57CD"/>
    <w:rsid w:val="000B06F6"/>
    <w:rsid w:val="000B32F5"/>
    <w:rsid w:val="000B3758"/>
    <w:rsid w:val="000B3946"/>
    <w:rsid w:val="000B4D88"/>
    <w:rsid w:val="000B5344"/>
    <w:rsid w:val="000B7681"/>
    <w:rsid w:val="000B7B42"/>
    <w:rsid w:val="000C02B7"/>
    <w:rsid w:val="000C1900"/>
    <w:rsid w:val="000C198B"/>
    <w:rsid w:val="000C1C51"/>
    <w:rsid w:val="000C4617"/>
    <w:rsid w:val="000C4F01"/>
    <w:rsid w:val="000C5100"/>
    <w:rsid w:val="000C5342"/>
    <w:rsid w:val="000C5943"/>
    <w:rsid w:val="000C5A2D"/>
    <w:rsid w:val="000C689E"/>
    <w:rsid w:val="000C706A"/>
    <w:rsid w:val="000D0485"/>
    <w:rsid w:val="000D1AB3"/>
    <w:rsid w:val="000D2887"/>
    <w:rsid w:val="000D6D63"/>
    <w:rsid w:val="000D7E54"/>
    <w:rsid w:val="000E0081"/>
    <w:rsid w:val="000E07CF"/>
    <w:rsid w:val="000E0F9C"/>
    <w:rsid w:val="000E31C1"/>
    <w:rsid w:val="000E7129"/>
    <w:rsid w:val="000F1AD6"/>
    <w:rsid w:val="000F1EAD"/>
    <w:rsid w:val="000F2CF2"/>
    <w:rsid w:val="000F2E95"/>
    <w:rsid w:val="000F4B42"/>
    <w:rsid w:val="000F7851"/>
    <w:rsid w:val="00100BEF"/>
    <w:rsid w:val="00102CB0"/>
    <w:rsid w:val="00103300"/>
    <w:rsid w:val="001049F5"/>
    <w:rsid w:val="00111326"/>
    <w:rsid w:val="001114E6"/>
    <w:rsid w:val="0011432C"/>
    <w:rsid w:val="0011498E"/>
    <w:rsid w:val="00117A45"/>
    <w:rsid w:val="001224AE"/>
    <w:rsid w:val="00122CC8"/>
    <w:rsid w:val="00125477"/>
    <w:rsid w:val="001277D6"/>
    <w:rsid w:val="00130807"/>
    <w:rsid w:val="001337D4"/>
    <w:rsid w:val="00133BA7"/>
    <w:rsid w:val="0013411D"/>
    <w:rsid w:val="0013455A"/>
    <w:rsid w:val="00140246"/>
    <w:rsid w:val="00140D10"/>
    <w:rsid w:val="0014328A"/>
    <w:rsid w:val="00143EDC"/>
    <w:rsid w:val="00147C12"/>
    <w:rsid w:val="001527A1"/>
    <w:rsid w:val="001530DC"/>
    <w:rsid w:val="00154989"/>
    <w:rsid w:val="00155A9F"/>
    <w:rsid w:val="001565F3"/>
    <w:rsid w:val="0015670D"/>
    <w:rsid w:val="0015672A"/>
    <w:rsid w:val="00160262"/>
    <w:rsid w:val="0016544A"/>
    <w:rsid w:val="00166615"/>
    <w:rsid w:val="00166697"/>
    <w:rsid w:val="00166F00"/>
    <w:rsid w:val="0016780A"/>
    <w:rsid w:val="001713FA"/>
    <w:rsid w:val="00172C04"/>
    <w:rsid w:val="00173EBF"/>
    <w:rsid w:val="001752CF"/>
    <w:rsid w:val="00175ED3"/>
    <w:rsid w:val="00180FEB"/>
    <w:rsid w:val="001827DF"/>
    <w:rsid w:val="0018302F"/>
    <w:rsid w:val="001842A2"/>
    <w:rsid w:val="001852B0"/>
    <w:rsid w:val="00186E76"/>
    <w:rsid w:val="00187271"/>
    <w:rsid w:val="00187FA8"/>
    <w:rsid w:val="001906C0"/>
    <w:rsid w:val="00192306"/>
    <w:rsid w:val="00192685"/>
    <w:rsid w:val="00192F5E"/>
    <w:rsid w:val="00193EEF"/>
    <w:rsid w:val="00194343"/>
    <w:rsid w:val="00194886"/>
    <w:rsid w:val="00194E1A"/>
    <w:rsid w:val="00196221"/>
    <w:rsid w:val="00197772"/>
    <w:rsid w:val="001A0315"/>
    <w:rsid w:val="001A03CA"/>
    <w:rsid w:val="001A0D01"/>
    <w:rsid w:val="001A10B6"/>
    <w:rsid w:val="001A51C8"/>
    <w:rsid w:val="001A6703"/>
    <w:rsid w:val="001A6A15"/>
    <w:rsid w:val="001A7CBD"/>
    <w:rsid w:val="001B0C74"/>
    <w:rsid w:val="001B2026"/>
    <w:rsid w:val="001B20CD"/>
    <w:rsid w:val="001B44F3"/>
    <w:rsid w:val="001B4CA8"/>
    <w:rsid w:val="001B5C9F"/>
    <w:rsid w:val="001B5EA1"/>
    <w:rsid w:val="001B612A"/>
    <w:rsid w:val="001B73C5"/>
    <w:rsid w:val="001B74B0"/>
    <w:rsid w:val="001B76FD"/>
    <w:rsid w:val="001C19E4"/>
    <w:rsid w:val="001C1AE3"/>
    <w:rsid w:val="001C25F8"/>
    <w:rsid w:val="001C4F3D"/>
    <w:rsid w:val="001C4F91"/>
    <w:rsid w:val="001C77B6"/>
    <w:rsid w:val="001D0CDC"/>
    <w:rsid w:val="001D1D82"/>
    <w:rsid w:val="001D2B69"/>
    <w:rsid w:val="001D2BB1"/>
    <w:rsid w:val="001D2C21"/>
    <w:rsid w:val="001D57EA"/>
    <w:rsid w:val="001D5BB0"/>
    <w:rsid w:val="001E1182"/>
    <w:rsid w:val="001E1F9B"/>
    <w:rsid w:val="001E23E1"/>
    <w:rsid w:val="001E67E4"/>
    <w:rsid w:val="001F2A89"/>
    <w:rsid w:val="001F7B41"/>
    <w:rsid w:val="00202C90"/>
    <w:rsid w:val="002045A8"/>
    <w:rsid w:val="00212FF5"/>
    <w:rsid w:val="00213145"/>
    <w:rsid w:val="00213DE8"/>
    <w:rsid w:val="00216118"/>
    <w:rsid w:val="002209AB"/>
    <w:rsid w:val="00220CA8"/>
    <w:rsid w:val="002229A3"/>
    <w:rsid w:val="002231EB"/>
    <w:rsid w:val="00224D52"/>
    <w:rsid w:val="002251E3"/>
    <w:rsid w:val="002255A2"/>
    <w:rsid w:val="00226A5A"/>
    <w:rsid w:val="00227404"/>
    <w:rsid w:val="0022783A"/>
    <w:rsid w:val="00227A95"/>
    <w:rsid w:val="002316BD"/>
    <w:rsid w:val="00232D5B"/>
    <w:rsid w:val="00241B34"/>
    <w:rsid w:val="00243E81"/>
    <w:rsid w:val="00245727"/>
    <w:rsid w:val="0024643A"/>
    <w:rsid w:val="00246A89"/>
    <w:rsid w:val="002473FC"/>
    <w:rsid w:val="00250D24"/>
    <w:rsid w:val="00252E3C"/>
    <w:rsid w:val="00253C75"/>
    <w:rsid w:val="0025453E"/>
    <w:rsid w:val="00256084"/>
    <w:rsid w:val="00257011"/>
    <w:rsid w:val="00262198"/>
    <w:rsid w:val="0026262D"/>
    <w:rsid w:val="0026269F"/>
    <w:rsid w:val="0026339F"/>
    <w:rsid w:val="002637BB"/>
    <w:rsid w:val="00273B88"/>
    <w:rsid w:val="00274877"/>
    <w:rsid w:val="00274BE5"/>
    <w:rsid w:val="00280F53"/>
    <w:rsid w:val="00281506"/>
    <w:rsid w:val="00285F1B"/>
    <w:rsid w:val="002869CE"/>
    <w:rsid w:val="00287B2A"/>
    <w:rsid w:val="00290454"/>
    <w:rsid w:val="00292B81"/>
    <w:rsid w:val="002967F0"/>
    <w:rsid w:val="002A0449"/>
    <w:rsid w:val="002A188D"/>
    <w:rsid w:val="002B0832"/>
    <w:rsid w:val="002B18AE"/>
    <w:rsid w:val="002B39BF"/>
    <w:rsid w:val="002B5307"/>
    <w:rsid w:val="002B630C"/>
    <w:rsid w:val="002C0D7E"/>
    <w:rsid w:val="002C1C93"/>
    <w:rsid w:val="002C257D"/>
    <w:rsid w:val="002C2ABF"/>
    <w:rsid w:val="002C5066"/>
    <w:rsid w:val="002C5813"/>
    <w:rsid w:val="002C5BEF"/>
    <w:rsid w:val="002D4AAC"/>
    <w:rsid w:val="002E1317"/>
    <w:rsid w:val="002E669B"/>
    <w:rsid w:val="002E7148"/>
    <w:rsid w:val="002E71A1"/>
    <w:rsid w:val="002F045A"/>
    <w:rsid w:val="002F323B"/>
    <w:rsid w:val="002F3313"/>
    <w:rsid w:val="0030039D"/>
    <w:rsid w:val="0030106B"/>
    <w:rsid w:val="00303267"/>
    <w:rsid w:val="0030326F"/>
    <w:rsid w:val="00303BA3"/>
    <w:rsid w:val="003058B3"/>
    <w:rsid w:val="00310701"/>
    <w:rsid w:val="00310A5A"/>
    <w:rsid w:val="00311754"/>
    <w:rsid w:val="00311A2F"/>
    <w:rsid w:val="00311F09"/>
    <w:rsid w:val="0031473A"/>
    <w:rsid w:val="00314F1E"/>
    <w:rsid w:val="00315980"/>
    <w:rsid w:val="00316F7F"/>
    <w:rsid w:val="003218E8"/>
    <w:rsid w:val="003243E0"/>
    <w:rsid w:val="00325E34"/>
    <w:rsid w:val="00330DCE"/>
    <w:rsid w:val="00330F6C"/>
    <w:rsid w:val="00331E11"/>
    <w:rsid w:val="00333D55"/>
    <w:rsid w:val="00334761"/>
    <w:rsid w:val="0033666E"/>
    <w:rsid w:val="0033740F"/>
    <w:rsid w:val="00337EBC"/>
    <w:rsid w:val="003408C9"/>
    <w:rsid w:val="00341DCD"/>
    <w:rsid w:val="0034563E"/>
    <w:rsid w:val="00345641"/>
    <w:rsid w:val="0034757E"/>
    <w:rsid w:val="003518D6"/>
    <w:rsid w:val="003521BA"/>
    <w:rsid w:val="00354112"/>
    <w:rsid w:val="0035460C"/>
    <w:rsid w:val="003548FE"/>
    <w:rsid w:val="003556BD"/>
    <w:rsid w:val="00355C47"/>
    <w:rsid w:val="00357233"/>
    <w:rsid w:val="0035729F"/>
    <w:rsid w:val="003573FB"/>
    <w:rsid w:val="003607CF"/>
    <w:rsid w:val="003619AD"/>
    <w:rsid w:val="00364567"/>
    <w:rsid w:val="00365147"/>
    <w:rsid w:val="003657A5"/>
    <w:rsid w:val="00366999"/>
    <w:rsid w:val="003675BE"/>
    <w:rsid w:val="003676BB"/>
    <w:rsid w:val="0037016E"/>
    <w:rsid w:val="00372908"/>
    <w:rsid w:val="0037358C"/>
    <w:rsid w:val="00373F41"/>
    <w:rsid w:val="00374E3C"/>
    <w:rsid w:val="00383020"/>
    <w:rsid w:val="00386703"/>
    <w:rsid w:val="0039028F"/>
    <w:rsid w:val="00390E54"/>
    <w:rsid w:val="003942FA"/>
    <w:rsid w:val="00394D7E"/>
    <w:rsid w:val="00396D6D"/>
    <w:rsid w:val="003975FD"/>
    <w:rsid w:val="003A09FC"/>
    <w:rsid w:val="003A5575"/>
    <w:rsid w:val="003B01C8"/>
    <w:rsid w:val="003B057D"/>
    <w:rsid w:val="003B3E0D"/>
    <w:rsid w:val="003B4022"/>
    <w:rsid w:val="003B5472"/>
    <w:rsid w:val="003B60CC"/>
    <w:rsid w:val="003B64B5"/>
    <w:rsid w:val="003C1803"/>
    <w:rsid w:val="003C1B25"/>
    <w:rsid w:val="003C2443"/>
    <w:rsid w:val="003C37DB"/>
    <w:rsid w:val="003C5DA3"/>
    <w:rsid w:val="003D1656"/>
    <w:rsid w:val="003D4BCD"/>
    <w:rsid w:val="003D566F"/>
    <w:rsid w:val="003D63CD"/>
    <w:rsid w:val="003D6C2B"/>
    <w:rsid w:val="003E01D8"/>
    <w:rsid w:val="003E163E"/>
    <w:rsid w:val="003E2100"/>
    <w:rsid w:val="003E322D"/>
    <w:rsid w:val="003E371B"/>
    <w:rsid w:val="003E3E53"/>
    <w:rsid w:val="003F1403"/>
    <w:rsid w:val="003F23C0"/>
    <w:rsid w:val="003F6F5B"/>
    <w:rsid w:val="0040076F"/>
    <w:rsid w:val="004012BC"/>
    <w:rsid w:val="00402B31"/>
    <w:rsid w:val="0040342D"/>
    <w:rsid w:val="00404FED"/>
    <w:rsid w:val="0041192D"/>
    <w:rsid w:val="0041375E"/>
    <w:rsid w:val="00413EE1"/>
    <w:rsid w:val="00414B4B"/>
    <w:rsid w:val="0042128E"/>
    <w:rsid w:val="00421E68"/>
    <w:rsid w:val="00423451"/>
    <w:rsid w:val="00423FEE"/>
    <w:rsid w:val="00424B57"/>
    <w:rsid w:val="00426C0F"/>
    <w:rsid w:val="00427A43"/>
    <w:rsid w:val="00432B60"/>
    <w:rsid w:val="00434B60"/>
    <w:rsid w:val="00435BDF"/>
    <w:rsid w:val="00437555"/>
    <w:rsid w:val="00440698"/>
    <w:rsid w:val="0044100E"/>
    <w:rsid w:val="004450EE"/>
    <w:rsid w:val="00446CEE"/>
    <w:rsid w:val="00447585"/>
    <w:rsid w:val="004506AC"/>
    <w:rsid w:val="004509BE"/>
    <w:rsid w:val="00451BE0"/>
    <w:rsid w:val="004540E2"/>
    <w:rsid w:val="00454454"/>
    <w:rsid w:val="00462784"/>
    <w:rsid w:val="00464068"/>
    <w:rsid w:val="0046711F"/>
    <w:rsid w:val="00467924"/>
    <w:rsid w:val="004712A5"/>
    <w:rsid w:val="00471D3B"/>
    <w:rsid w:val="0047266F"/>
    <w:rsid w:val="004728A5"/>
    <w:rsid w:val="0047510B"/>
    <w:rsid w:val="00476D6B"/>
    <w:rsid w:val="00481795"/>
    <w:rsid w:val="00482754"/>
    <w:rsid w:val="00482BFF"/>
    <w:rsid w:val="004845FF"/>
    <w:rsid w:val="0048521B"/>
    <w:rsid w:val="00485547"/>
    <w:rsid w:val="0048704E"/>
    <w:rsid w:val="00487D6E"/>
    <w:rsid w:val="004920E5"/>
    <w:rsid w:val="00492C16"/>
    <w:rsid w:val="0049316B"/>
    <w:rsid w:val="004A04EE"/>
    <w:rsid w:val="004A0678"/>
    <w:rsid w:val="004A1163"/>
    <w:rsid w:val="004A261A"/>
    <w:rsid w:val="004A3806"/>
    <w:rsid w:val="004A48A3"/>
    <w:rsid w:val="004A6060"/>
    <w:rsid w:val="004A60E5"/>
    <w:rsid w:val="004A66E7"/>
    <w:rsid w:val="004B0D92"/>
    <w:rsid w:val="004B0EC0"/>
    <w:rsid w:val="004B50DE"/>
    <w:rsid w:val="004B66F1"/>
    <w:rsid w:val="004C1B3F"/>
    <w:rsid w:val="004C3EA0"/>
    <w:rsid w:val="004C7EF8"/>
    <w:rsid w:val="004D3986"/>
    <w:rsid w:val="004E1098"/>
    <w:rsid w:val="004E33C3"/>
    <w:rsid w:val="004E3A2A"/>
    <w:rsid w:val="004E486D"/>
    <w:rsid w:val="004E6A23"/>
    <w:rsid w:val="004E7588"/>
    <w:rsid w:val="004F0545"/>
    <w:rsid w:val="004F2654"/>
    <w:rsid w:val="004F2AF4"/>
    <w:rsid w:val="004F31CB"/>
    <w:rsid w:val="004F7169"/>
    <w:rsid w:val="004F736A"/>
    <w:rsid w:val="004F77FD"/>
    <w:rsid w:val="00500D66"/>
    <w:rsid w:val="005022B5"/>
    <w:rsid w:val="00502564"/>
    <w:rsid w:val="00504143"/>
    <w:rsid w:val="00505663"/>
    <w:rsid w:val="00506FC1"/>
    <w:rsid w:val="00511036"/>
    <w:rsid w:val="00514C8E"/>
    <w:rsid w:val="00515792"/>
    <w:rsid w:val="00516019"/>
    <w:rsid w:val="00520CC5"/>
    <w:rsid w:val="00521465"/>
    <w:rsid w:val="005225BB"/>
    <w:rsid w:val="00523E66"/>
    <w:rsid w:val="005266F1"/>
    <w:rsid w:val="00530614"/>
    <w:rsid w:val="005316A6"/>
    <w:rsid w:val="00531DBF"/>
    <w:rsid w:val="005327A3"/>
    <w:rsid w:val="005339F8"/>
    <w:rsid w:val="00533EED"/>
    <w:rsid w:val="005364D8"/>
    <w:rsid w:val="00537212"/>
    <w:rsid w:val="0054076D"/>
    <w:rsid w:val="00541232"/>
    <w:rsid w:val="00545759"/>
    <w:rsid w:val="00545BE0"/>
    <w:rsid w:val="00546930"/>
    <w:rsid w:val="0055276A"/>
    <w:rsid w:val="00554C6A"/>
    <w:rsid w:val="00556542"/>
    <w:rsid w:val="00562E85"/>
    <w:rsid w:val="0056332F"/>
    <w:rsid w:val="005633D1"/>
    <w:rsid w:val="0056497C"/>
    <w:rsid w:val="00564C96"/>
    <w:rsid w:val="00565328"/>
    <w:rsid w:val="00566B1B"/>
    <w:rsid w:val="00570D37"/>
    <w:rsid w:val="005710B5"/>
    <w:rsid w:val="0057169E"/>
    <w:rsid w:val="005719B3"/>
    <w:rsid w:val="0057295E"/>
    <w:rsid w:val="005737F6"/>
    <w:rsid w:val="00580F69"/>
    <w:rsid w:val="00581C39"/>
    <w:rsid w:val="005903B6"/>
    <w:rsid w:val="00592DD3"/>
    <w:rsid w:val="00595B42"/>
    <w:rsid w:val="00597017"/>
    <w:rsid w:val="0059720D"/>
    <w:rsid w:val="00597542"/>
    <w:rsid w:val="005A0247"/>
    <w:rsid w:val="005A0E51"/>
    <w:rsid w:val="005A126E"/>
    <w:rsid w:val="005A2263"/>
    <w:rsid w:val="005A2747"/>
    <w:rsid w:val="005A452F"/>
    <w:rsid w:val="005A7D56"/>
    <w:rsid w:val="005A7E73"/>
    <w:rsid w:val="005B06A2"/>
    <w:rsid w:val="005B140D"/>
    <w:rsid w:val="005B148B"/>
    <w:rsid w:val="005B1630"/>
    <w:rsid w:val="005B4B5D"/>
    <w:rsid w:val="005B77B8"/>
    <w:rsid w:val="005C147E"/>
    <w:rsid w:val="005C1FEA"/>
    <w:rsid w:val="005C3495"/>
    <w:rsid w:val="005C63C1"/>
    <w:rsid w:val="005D09E5"/>
    <w:rsid w:val="005D1DEE"/>
    <w:rsid w:val="005D3C03"/>
    <w:rsid w:val="005D7E31"/>
    <w:rsid w:val="005E3DFC"/>
    <w:rsid w:val="005E3EA1"/>
    <w:rsid w:val="005E4D71"/>
    <w:rsid w:val="005E5942"/>
    <w:rsid w:val="005E60AF"/>
    <w:rsid w:val="005E6743"/>
    <w:rsid w:val="005E7E4B"/>
    <w:rsid w:val="005F1DEA"/>
    <w:rsid w:val="005F462F"/>
    <w:rsid w:val="005F4658"/>
    <w:rsid w:val="005F7300"/>
    <w:rsid w:val="00607321"/>
    <w:rsid w:val="00607FC9"/>
    <w:rsid w:val="006116D3"/>
    <w:rsid w:val="0061383D"/>
    <w:rsid w:val="0062091F"/>
    <w:rsid w:val="00621928"/>
    <w:rsid w:val="00622FE1"/>
    <w:rsid w:val="0062521C"/>
    <w:rsid w:val="0062639A"/>
    <w:rsid w:val="006268B7"/>
    <w:rsid w:val="00627F34"/>
    <w:rsid w:val="00630A2B"/>
    <w:rsid w:val="00632DC7"/>
    <w:rsid w:val="00635311"/>
    <w:rsid w:val="006357FB"/>
    <w:rsid w:val="006406FC"/>
    <w:rsid w:val="00640862"/>
    <w:rsid w:val="00640E57"/>
    <w:rsid w:val="00641EE4"/>
    <w:rsid w:val="00644E93"/>
    <w:rsid w:val="00646122"/>
    <w:rsid w:val="006479B7"/>
    <w:rsid w:val="00650E99"/>
    <w:rsid w:val="00652FB7"/>
    <w:rsid w:val="00653E16"/>
    <w:rsid w:val="00657220"/>
    <w:rsid w:val="00657362"/>
    <w:rsid w:val="00660866"/>
    <w:rsid w:val="00660A78"/>
    <w:rsid w:val="0066104B"/>
    <w:rsid w:val="00662FEE"/>
    <w:rsid w:val="006655EE"/>
    <w:rsid w:val="00667C10"/>
    <w:rsid w:val="00667EF4"/>
    <w:rsid w:val="00673F13"/>
    <w:rsid w:val="00674735"/>
    <w:rsid w:val="00676248"/>
    <w:rsid w:val="00676FCA"/>
    <w:rsid w:val="00677177"/>
    <w:rsid w:val="00682C4A"/>
    <w:rsid w:val="00683B6C"/>
    <w:rsid w:val="00684E58"/>
    <w:rsid w:val="0068612E"/>
    <w:rsid w:val="00686741"/>
    <w:rsid w:val="00687B4A"/>
    <w:rsid w:val="00687C92"/>
    <w:rsid w:val="0069003F"/>
    <w:rsid w:val="0069534E"/>
    <w:rsid w:val="00695FFF"/>
    <w:rsid w:val="0069669C"/>
    <w:rsid w:val="006A0A29"/>
    <w:rsid w:val="006A1200"/>
    <w:rsid w:val="006A137C"/>
    <w:rsid w:val="006A1C08"/>
    <w:rsid w:val="006A4F4E"/>
    <w:rsid w:val="006A6C23"/>
    <w:rsid w:val="006B0E03"/>
    <w:rsid w:val="006B14DB"/>
    <w:rsid w:val="006B21C4"/>
    <w:rsid w:val="006B78E1"/>
    <w:rsid w:val="006C150B"/>
    <w:rsid w:val="006C4A1A"/>
    <w:rsid w:val="006D0393"/>
    <w:rsid w:val="006D1A83"/>
    <w:rsid w:val="006D2565"/>
    <w:rsid w:val="006D2C07"/>
    <w:rsid w:val="006D7B05"/>
    <w:rsid w:val="006E1CFE"/>
    <w:rsid w:val="006E22A8"/>
    <w:rsid w:val="006E2B4E"/>
    <w:rsid w:val="006E4E26"/>
    <w:rsid w:val="006E5038"/>
    <w:rsid w:val="006E7607"/>
    <w:rsid w:val="006F06EE"/>
    <w:rsid w:val="006F10C4"/>
    <w:rsid w:val="006F40E9"/>
    <w:rsid w:val="006F5603"/>
    <w:rsid w:val="006F7907"/>
    <w:rsid w:val="006F7ACC"/>
    <w:rsid w:val="006F7B87"/>
    <w:rsid w:val="00701400"/>
    <w:rsid w:val="007014AA"/>
    <w:rsid w:val="00702568"/>
    <w:rsid w:val="007037CF"/>
    <w:rsid w:val="00705BA9"/>
    <w:rsid w:val="00707A36"/>
    <w:rsid w:val="00712DEF"/>
    <w:rsid w:val="007167C0"/>
    <w:rsid w:val="00716F79"/>
    <w:rsid w:val="00720481"/>
    <w:rsid w:val="00722212"/>
    <w:rsid w:val="00725059"/>
    <w:rsid w:val="007270CC"/>
    <w:rsid w:val="00730429"/>
    <w:rsid w:val="00730C25"/>
    <w:rsid w:val="00733193"/>
    <w:rsid w:val="00735860"/>
    <w:rsid w:val="00735F9A"/>
    <w:rsid w:val="00744DDA"/>
    <w:rsid w:val="00745E03"/>
    <w:rsid w:val="00746650"/>
    <w:rsid w:val="00750C5D"/>
    <w:rsid w:val="0075362D"/>
    <w:rsid w:val="0075732A"/>
    <w:rsid w:val="007600F8"/>
    <w:rsid w:val="00760262"/>
    <w:rsid w:val="007603D7"/>
    <w:rsid w:val="007616E4"/>
    <w:rsid w:val="00762D69"/>
    <w:rsid w:val="0076310C"/>
    <w:rsid w:val="00764C64"/>
    <w:rsid w:val="00764F6A"/>
    <w:rsid w:val="00765AD8"/>
    <w:rsid w:val="0076744F"/>
    <w:rsid w:val="00767BCE"/>
    <w:rsid w:val="00767EFC"/>
    <w:rsid w:val="007704F1"/>
    <w:rsid w:val="007707DE"/>
    <w:rsid w:val="00770B5D"/>
    <w:rsid w:val="00773A66"/>
    <w:rsid w:val="007750D3"/>
    <w:rsid w:val="007752F1"/>
    <w:rsid w:val="00776768"/>
    <w:rsid w:val="00780346"/>
    <w:rsid w:val="00780CFB"/>
    <w:rsid w:val="00780F22"/>
    <w:rsid w:val="0078187A"/>
    <w:rsid w:val="00782A12"/>
    <w:rsid w:val="00787F69"/>
    <w:rsid w:val="0079086C"/>
    <w:rsid w:val="0079112A"/>
    <w:rsid w:val="00794ED8"/>
    <w:rsid w:val="00797251"/>
    <w:rsid w:val="007976F3"/>
    <w:rsid w:val="00797F8F"/>
    <w:rsid w:val="007A2573"/>
    <w:rsid w:val="007A2C74"/>
    <w:rsid w:val="007A415E"/>
    <w:rsid w:val="007A4F89"/>
    <w:rsid w:val="007B1059"/>
    <w:rsid w:val="007B106C"/>
    <w:rsid w:val="007B1A4E"/>
    <w:rsid w:val="007B1D0C"/>
    <w:rsid w:val="007B231E"/>
    <w:rsid w:val="007B3D05"/>
    <w:rsid w:val="007B5503"/>
    <w:rsid w:val="007C179C"/>
    <w:rsid w:val="007C5C50"/>
    <w:rsid w:val="007C6BB3"/>
    <w:rsid w:val="007C7925"/>
    <w:rsid w:val="007D14B4"/>
    <w:rsid w:val="007D3AD7"/>
    <w:rsid w:val="007D4265"/>
    <w:rsid w:val="007D467E"/>
    <w:rsid w:val="007D564D"/>
    <w:rsid w:val="007E24F6"/>
    <w:rsid w:val="007E64BB"/>
    <w:rsid w:val="007F2A82"/>
    <w:rsid w:val="007F3D40"/>
    <w:rsid w:val="007F47A0"/>
    <w:rsid w:val="007F4848"/>
    <w:rsid w:val="008004E9"/>
    <w:rsid w:val="00800F64"/>
    <w:rsid w:val="00801050"/>
    <w:rsid w:val="00801F3E"/>
    <w:rsid w:val="00802F0B"/>
    <w:rsid w:val="00803983"/>
    <w:rsid w:val="008039A0"/>
    <w:rsid w:val="00804838"/>
    <w:rsid w:val="0080633E"/>
    <w:rsid w:val="00806A35"/>
    <w:rsid w:val="00807942"/>
    <w:rsid w:val="00810A67"/>
    <w:rsid w:val="008112F0"/>
    <w:rsid w:val="00814D2B"/>
    <w:rsid w:val="00815C74"/>
    <w:rsid w:val="00817FCC"/>
    <w:rsid w:val="00825A66"/>
    <w:rsid w:val="008304CF"/>
    <w:rsid w:val="0083271E"/>
    <w:rsid w:val="00833C9F"/>
    <w:rsid w:val="00833CF7"/>
    <w:rsid w:val="008347EE"/>
    <w:rsid w:val="00834CDE"/>
    <w:rsid w:val="00837EC2"/>
    <w:rsid w:val="008416D3"/>
    <w:rsid w:val="00842464"/>
    <w:rsid w:val="00842751"/>
    <w:rsid w:val="00843024"/>
    <w:rsid w:val="008435DD"/>
    <w:rsid w:val="00845601"/>
    <w:rsid w:val="00845CB8"/>
    <w:rsid w:val="00846462"/>
    <w:rsid w:val="008469F8"/>
    <w:rsid w:val="00851007"/>
    <w:rsid w:val="00855C5C"/>
    <w:rsid w:val="00856105"/>
    <w:rsid w:val="008664E0"/>
    <w:rsid w:val="00876A46"/>
    <w:rsid w:val="00881BD3"/>
    <w:rsid w:val="00884FDB"/>
    <w:rsid w:val="008905DB"/>
    <w:rsid w:val="00891267"/>
    <w:rsid w:val="00895C3E"/>
    <w:rsid w:val="00896064"/>
    <w:rsid w:val="0089683F"/>
    <w:rsid w:val="008A366E"/>
    <w:rsid w:val="008A3C96"/>
    <w:rsid w:val="008A537C"/>
    <w:rsid w:val="008A792C"/>
    <w:rsid w:val="008A7DAD"/>
    <w:rsid w:val="008B0DEC"/>
    <w:rsid w:val="008B368B"/>
    <w:rsid w:val="008B4019"/>
    <w:rsid w:val="008B65C9"/>
    <w:rsid w:val="008C12C9"/>
    <w:rsid w:val="008C27FB"/>
    <w:rsid w:val="008C2D4A"/>
    <w:rsid w:val="008C4825"/>
    <w:rsid w:val="008D3900"/>
    <w:rsid w:val="008D6E1D"/>
    <w:rsid w:val="008E2ADC"/>
    <w:rsid w:val="008E43C3"/>
    <w:rsid w:val="008E759B"/>
    <w:rsid w:val="008F39B4"/>
    <w:rsid w:val="008F4162"/>
    <w:rsid w:val="008F474D"/>
    <w:rsid w:val="008F5DD4"/>
    <w:rsid w:val="008F68CC"/>
    <w:rsid w:val="00900557"/>
    <w:rsid w:val="0090155E"/>
    <w:rsid w:val="00903E02"/>
    <w:rsid w:val="00913175"/>
    <w:rsid w:val="0091357E"/>
    <w:rsid w:val="009151A3"/>
    <w:rsid w:val="00915436"/>
    <w:rsid w:val="00916EDB"/>
    <w:rsid w:val="00920861"/>
    <w:rsid w:val="00920DA2"/>
    <w:rsid w:val="00922B13"/>
    <w:rsid w:val="009242EF"/>
    <w:rsid w:val="0092640B"/>
    <w:rsid w:val="00926B23"/>
    <w:rsid w:val="00926FFF"/>
    <w:rsid w:val="00927577"/>
    <w:rsid w:val="009314D6"/>
    <w:rsid w:val="00932291"/>
    <w:rsid w:val="00932861"/>
    <w:rsid w:val="00932E43"/>
    <w:rsid w:val="0093351A"/>
    <w:rsid w:val="0093408E"/>
    <w:rsid w:val="00935EDB"/>
    <w:rsid w:val="00936FFE"/>
    <w:rsid w:val="009446C8"/>
    <w:rsid w:val="00944B40"/>
    <w:rsid w:val="00952DDF"/>
    <w:rsid w:val="00954D8A"/>
    <w:rsid w:val="009610A3"/>
    <w:rsid w:val="009613F8"/>
    <w:rsid w:val="00963B6A"/>
    <w:rsid w:val="009678D0"/>
    <w:rsid w:val="00970950"/>
    <w:rsid w:val="00970BF3"/>
    <w:rsid w:val="00971D2E"/>
    <w:rsid w:val="009753F5"/>
    <w:rsid w:val="00976A5A"/>
    <w:rsid w:val="0097788A"/>
    <w:rsid w:val="00977C44"/>
    <w:rsid w:val="009812D4"/>
    <w:rsid w:val="0098450B"/>
    <w:rsid w:val="0098777C"/>
    <w:rsid w:val="009920D8"/>
    <w:rsid w:val="009952F5"/>
    <w:rsid w:val="00995542"/>
    <w:rsid w:val="00995D1D"/>
    <w:rsid w:val="009A471C"/>
    <w:rsid w:val="009A6780"/>
    <w:rsid w:val="009A7939"/>
    <w:rsid w:val="009A7A51"/>
    <w:rsid w:val="009B38BE"/>
    <w:rsid w:val="009B54B0"/>
    <w:rsid w:val="009B6455"/>
    <w:rsid w:val="009C3539"/>
    <w:rsid w:val="009C3D0F"/>
    <w:rsid w:val="009C40FD"/>
    <w:rsid w:val="009C6932"/>
    <w:rsid w:val="009D63CA"/>
    <w:rsid w:val="009E0641"/>
    <w:rsid w:val="009E0833"/>
    <w:rsid w:val="009E1B19"/>
    <w:rsid w:val="009E21C9"/>
    <w:rsid w:val="009E282B"/>
    <w:rsid w:val="009E2846"/>
    <w:rsid w:val="009E5BC5"/>
    <w:rsid w:val="009E63A7"/>
    <w:rsid w:val="009E73F1"/>
    <w:rsid w:val="009F2F7C"/>
    <w:rsid w:val="009F35E2"/>
    <w:rsid w:val="009F65F9"/>
    <w:rsid w:val="009F68BA"/>
    <w:rsid w:val="00A06277"/>
    <w:rsid w:val="00A071EE"/>
    <w:rsid w:val="00A079DC"/>
    <w:rsid w:val="00A111C2"/>
    <w:rsid w:val="00A11B89"/>
    <w:rsid w:val="00A1336F"/>
    <w:rsid w:val="00A15341"/>
    <w:rsid w:val="00A15737"/>
    <w:rsid w:val="00A17F0C"/>
    <w:rsid w:val="00A224CA"/>
    <w:rsid w:val="00A22627"/>
    <w:rsid w:val="00A232A3"/>
    <w:rsid w:val="00A3058B"/>
    <w:rsid w:val="00A32108"/>
    <w:rsid w:val="00A338E7"/>
    <w:rsid w:val="00A34916"/>
    <w:rsid w:val="00A35CAA"/>
    <w:rsid w:val="00A36E7F"/>
    <w:rsid w:val="00A41E65"/>
    <w:rsid w:val="00A43E0A"/>
    <w:rsid w:val="00A46AB8"/>
    <w:rsid w:val="00A51992"/>
    <w:rsid w:val="00A5303F"/>
    <w:rsid w:val="00A530C7"/>
    <w:rsid w:val="00A55F5B"/>
    <w:rsid w:val="00A56701"/>
    <w:rsid w:val="00A568A2"/>
    <w:rsid w:val="00A57A73"/>
    <w:rsid w:val="00A60185"/>
    <w:rsid w:val="00A62F1E"/>
    <w:rsid w:val="00A641C7"/>
    <w:rsid w:val="00A64989"/>
    <w:rsid w:val="00A661EA"/>
    <w:rsid w:val="00A707E9"/>
    <w:rsid w:val="00A7354E"/>
    <w:rsid w:val="00A7436D"/>
    <w:rsid w:val="00A7616E"/>
    <w:rsid w:val="00A76523"/>
    <w:rsid w:val="00A76578"/>
    <w:rsid w:val="00A77D76"/>
    <w:rsid w:val="00A830E5"/>
    <w:rsid w:val="00A85366"/>
    <w:rsid w:val="00A869EB"/>
    <w:rsid w:val="00A87135"/>
    <w:rsid w:val="00A876A0"/>
    <w:rsid w:val="00A91C80"/>
    <w:rsid w:val="00A92FBB"/>
    <w:rsid w:val="00A93280"/>
    <w:rsid w:val="00A93475"/>
    <w:rsid w:val="00A95192"/>
    <w:rsid w:val="00A951EA"/>
    <w:rsid w:val="00AA24BF"/>
    <w:rsid w:val="00AA2548"/>
    <w:rsid w:val="00AA46BD"/>
    <w:rsid w:val="00AA58C4"/>
    <w:rsid w:val="00AA7003"/>
    <w:rsid w:val="00AB11C8"/>
    <w:rsid w:val="00AB16C1"/>
    <w:rsid w:val="00AC0321"/>
    <w:rsid w:val="00AC08A8"/>
    <w:rsid w:val="00AC1136"/>
    <w:rsid w:val="00AC2374"/>
    <w:rsid w:val="00AC2C6D"/>
    <w:rsid w:val="00AC472A"/>
    <w:rsid w:val="00AC479C"/>
    <w:rsid w:val="00AD0086"/>
    <w:rsid w:val="00AD09BB"/>
    <w:rsid w:val="00AD1151"/>
    <w:rsid w:val="00AD56C8"/>
    <w:rsid w:val="00AD58F2"/>
    <w:rsid w:val="00AD68DC"/>
    <w:rsid w:val="00AD7462"/>
    <w:rsid w:val="00AD75CC"/>
    <w:rsid w:val="00AE2669"/>
    <w:rsid w:val="00AE61D2"/>
    <w:rsid w:val="00AF1211"/>
    <w:rsid w:val="00AF1F26"/>
    <w:rsid w:val="00AF2E3F"/>
    <w:rsid w:val="00AF3C37"/>
    <w:rsid w:val="00AF5264"/>
    <w:rsid w:val="00B0512A"/>
    <w:rsid w:val="00B05230"/>
    <w:rsid w:val="00B0529F"/>
    <w:rsid w:val="00B1418B"/>
    <w:rsid w:val="00B15E42"/>
    <w:rsid w:val="00B16477"/>
    <w:rsid w:val="00B17392"/>
    <w:rsid w:val="00B177ED"/>
    <w:rsid w:val="00B21195"/>
    <w:rsid w:val="00B24B22"/>
    <w:rsid w:val="00B25310"/>
    <w:rsid w:val="00B257B2"/>
    <w:rsid w:val="00B25D7D"/>
    <w:rsid w:val="00B26884"/>
    <w:rsid w:val="00B26AA2"/>
    <w:rsid w:val="00B32F8F"/>
    <w:rsid w:val="00B33A48"/>
    <w:rsid w:val="00B348B8"/>
    <w:rsid w:val="00B3492A"/>
    <w:rsid w:val="00B36367"/>
    <w:rsid w:val="00B430A5"/>
    <w:rsid w:val="00B54AA2"/>
    <w:rsid w:val="00B54DE9"/>
    <w:rsid w:val="00B553EC"/>
    <w:rsid w:val="00B55C63"/>
    <w:rsid w:val="00B55E3F"/>
    <w:rsid w:val="00B60475"/>
    <w:rsid w:val="00B63C1E"/>
    <w:rsid w:val="00B6448A"/>
    <w:rsid w:val="00B71A31"/>
    <w:rsid w:val="00B72D0D"/>
    <w:rsid w:val="00B73E98"/>
    <w:rsid w:val="00B74D87"/>
    <w:rsid w:val="00B75079"/>
    <w:rsid w:val="00B7785D"/>
    <w:rsid w:val="00B82789"/>
    <w:rsid w:val="00B86C78"/>
    <w:rsid w:val="00B903C9"/>
    <w:rsid w:val="00B917AE"/>
    <w:rsid w:val="00B93B15"/>
    <w:rsid w:val="00B93B4C"/>
    <w:rsid w:val="00B93DD0"/>
    <w:rsid w:val="00B9605E"/>
    <w:rsid w:val="00B96FC3"/>
    <w:rsid w:val="00B97732"/>
    <w:rsid w:val="00BA4DEC"/>
    <w:rsid w:val="00BA65A8"/>
    <w:rsid w:val="00BA6D19"/>
    <w:rsid w:val="00BA7461"/>
    <w:rsid w:val="00BA7DA9"/>
    <w:rsid w:val="00BB02BD"/>
    <w:rsid w:val="00BB47D9"/>
    <w:rsid w:val="00BC06CD"/>
    <w:rsid w:val="00BC1580"/>
    <w:rsid w:val="00BC1D27"/>
    <w:rsid w:val="00BC4215"/>
    <w:rsid w:val="00BC5871"/>
    <w:rsid w:val="00BD0064"/>
    <w:rsid w:val="00BD0BA0"/>
    <w:rsid w:val="00BD1276"/>
    <w:rsid w:val="00BD1A6F"/>
    <w:rsid w:val="00BD3D8C"/>
    <w:rsid w:val="00BD5C1D"/>
    <w:rsid w:val="00BE528B"/>
    <w:rsid w:val="00BE6138"/>
    <w:rsid w:val="00BE6723"/>
    <w:rsid w:val="00BE6D3C"/>
    <w:rsid w:val="00BE7852"/>
    <w:rsid w:val="00BF1A3E"/>
    <w:rsid w:val="00BF79D0"/>
    <w:rsid w:val="00BF7CEE"/>
    <w:rsid w:val="00C0032A"/>
    <w:rsid w:val="00C03880"/>
    <w:rsid w:val="00C04457"/>
    <w:rsid w:val="00C05229"/>
    <w:rsid w:val="00C065DD"/>
    <w:rsid w:val="00C076A5"/>
    <w:rsid w:val="00C07EA7"/>
    <w:rsid w:val="00C135CF"/>
    <w:rsid w:val="00C13FCF"/>
    <w:rsid w:val="00C17F33"/>
    <w:rsid w:val="00C217D3"/>
    <w:rsid w:val="00C26635"/>
    <w:rsid w:val="00C26719"/>
    <w:rsid w:val="00C2683F"/>
    <w:rsid w:val="00C27879"/>
    <w:rsid w:val="00C27D04"/>
    <w:rsid w:val="00C30CE9"/>
    <w:rsid w:val="00C3184D"/>
    <w:rsid w:val="00C32455"/>
    <w:rsid w:val="00C4145C"/>
    <w:rsid w:val="00C43DCB"/>
    <w:rsid w:val="00C45BE5"/>
    <w:rsid w:val="00C45D47"/>
    <w:rsid w:val="00C463A4"/>
    <w:rsid w:val="00C4714E"/>
    <w:rsid w:val="00C51CCA"/>
    <w:rsid w:val="00C51F53"/>
    <w:rsid w:val="00C5474E"/>
    <w:rsid w:val="00C5504F"/>
    <w:rsid w:val="00C5583A"/>
    <w:rsid w:val="00C5677C"/>
    <w:rsid w:val="00C56A68"/>
    <w:rsid w:val="00C57B55"/>
    <w:rsid w:val="00C61621"/>
    <w:rsid w:val="00C61B31"/>
    <w:rsid w:val="00C63376"/>
    <w:rsid w:val="00C64B22"/>
    <w:rsid w:val="00C70432"/>
    <w:rsid w:val="00C73F61"/>
    <w:rsid w:val="00C74454"/>
    <w:rsid w:val="00C74F97"/>
    <w:rsid w:val="00C76C95"/>
    <w:rsid w:val="00C80FAE"/>
    <w:rsid w:val="00C8276E"/>
    <w:rsid w:val="00C82E16"/>
    <w:rsid w:val="00C82EB9"/>
    <w:rsid w:val="00C83F5A"/>
    <w:rsid w:val="00C842AC"/>
    <w:rsid w:val="00C864CE"/>
    <w:rsid w:val="00C937F5"/>
    <w:rsid w:val="00C939EA"/>
    <w:rsid w:val="00C96688"/>
    <w:rsid w:val="00C96B6F"/>
    <w:rsid w:val="00CA0723"/>
    <w:rsid w:val="00CA1DEA"/>
    <w:rsid w:val="00CA20EF"/>
    <w:rsid w:val="00CA3A80"/>
    <w:rsid w:val="00CA4585"/>
    <w:rsid w:val="00CA51E6"/>
    <w:rsid w:val="00CA7F6F"/>
    <w:rsid w:val="00CB1690"/>
    <w:rsid w:val="00CB19AD"/>
    <w:rsid w:val="00CB645E"/>
    <w:rsid w:val="00CC052F"/>
    <w:rsid w:val="00CC18F8"/>
    <w:rsid w:val="00CC2061"/>
    <w:rsid w:val="00CC4365"/>
    <w:rsid w:val="00CC4A21"/>
    <w:rsid w:val="00CC4B31"/>
    <w:rsid w:val="00CD11B0"/>
    <w:rsid w:val="00CD29AC"/>
    <w:rsid w:val="00CE0234"/>
    <w:rsid w:val="00CE3746"/>
    <w:rsid w:val="00CE477D"/>
    <w:rsid w:val="00CE5D92"/>
    <w:rsid w:val="00CE71C2"/>
    <w:rsid w:val="00CE72CA"/>
    <w:rsid w:val="00CF0E92"/>
    <w:rsid w:val="00CF2C2A"/>
    <w:rsid w:val="00CF34E9"/>
    <w:rsid w:val="00CF3858"/>
    <w:rsid w:val="00CF42D5"/>
    <w:rsid w:val="00CF4EDA"/>
    <w:rsid w:val="00CF5750"/>
    <w:rsid w:val="00D00A71"/>
    <w:rsid w:val="00D01B7C"/>
    <w:rsid w:val="00D021CB"/>
    <w:rsid w:val="00D07B64"/>
    <w:rsid w:val="00D10F1A"/>
    <w:rsid w:val="00D116F8"/>
    <w:rsid w:val="00D11F78"/>
    <w:rsid w:val="00D12CF4"/>
    <w:rsid w:val="00D157FC"/>
    <w:rsid w:val="00D17596"/>
    <w:rsid w:val="00D17F85"/>
    <w:rsid w:val="00D21D54"/>
    <w:rsid w:val="00D2239D"/>
    <w:rsid w:val="00D22640"/>
    <w:rsid w:val="00D23A58"/>
    <w:rsid w:val="00D26D3A"/>
    <w:rsid w:val="00D31C54"/>
    <w:rsid w:val="00D356F0"/>
    <w:rsid w:val="00D36D4D"/>
    <w:rsid w:val="00D36E86"/>
    <w:rsid w:val="00D37A63"/>
    <w:rsid w:val="00D40624"/>
    <w:rsid w:val="00D45EE3"/>
    <w:rsid w:val="00D46BC8"/>
    <w:rsid w:val="00D50618"/>
    <w:rsid w:val="00D509E9"/>
    <w:rsid w:val="00D50D40"/>
    <w:rsid w:val="00D53B1C"/>
    <w:rsid w:val="00D5721D"/>
    <w:rsid w:val="00D57315"/>
    <w:rsid w:val="00D634B2"/>
    <w:rsid w:val="00D66BC0"/>
    <w:rsid w:val="00D67E16"/>
    <w:rsid w:val="00D71618"/>
    <w:rsid w:val="00D73D9C"/>
    <w:rsid w:val="00D741B0"/>
    <w:rsid w:val="00D74E71"/>
    <w:rsid w:val="00D754A2"/>
    <w:rsid w:val="00D81141"/>
    <w:rsid w:val="00D83B1A"/>
    <w:rsid w:val="00D85810"/>
    <w:rsid w:val="00D906B9"/>
    <w:rsid w:val="00D91C00"/>
    <w:rsid w:val="00D91C4D"/>
    <w:rsid w:val="00D92BEF"/>
    <w:rsid w:val="00D95A1B"/>
    <w:rsid w:val="00DA136D"/>
    <w:rsid w:val="00DA1B12"/>
    <w:rsid w:val="00DA54C9"/>
    <w:rsid w:val="00DA6739"/>
    <w:rsid w:val="00DA6CAE"/>
    <w:rsid w:val="00DB1A9E"/>
    <w:rsid w:val="00DB25CA"/>
    <w:rsid w:val="00DB26FB"/>
    <w:rsid w:val="00DB31D6"/>
    <w:rsid w:val="00DB35FF"/>
    <w:rsid w:val="00DB4005"/>
    <w:rsid w:val="00DB571D"/>
    <w:rsid w:val="00DB7902"/>
    <w:rsid w:val="00DC0FE3"/>
    <w:rsid w:val="00DC132D"/>
    <w:rsid w:val="00DC34EB"/>
    <w:rsid w:val="00DD4147"/>
    <w:rsid w:val="00DD4463"/>
    <w:rsid w:val="00DE0ABA"/>
    <w:rsid w:val="00DE3A5B"/>
    <w:rsid w:val="00DE424D"/>
    <w:rsid w:val="00DF1673"/>
    <w:rsid w:val="00DF1E0C"/>
    <w:rsid w:val="00DF1E5B"/>
    <w:rsid w:val="00DF2275"/>
    <w:rsid w:val="00DF3F5E"/>
    <w:rsid w:val="00DF4DBF"/>
    <w:rsid w:val="00DF5118"/>
    <w:rsid w:val="00DF5653"/>
    <w:rsid w:val="00DF6BB5"/>
    <w:rsid w:val="00E001CB"/>
    <w:rsid w:val="00E01986"/>
    <w:rsid w:val="00E036C7"/>
    <w:rsid w:val="00E04EA7"/>
    <w:rsid w:val="00E0596E"/>
    <w:rsid w:val="00E06F66"/>
    <w:rsid w:val="00E1063F"/>
    <w:rsid w:val="00E12D31"/>
    <w:rsid w:val="00E13E78"/>
    <w:rsid w:val="00E168F1"/>
    <w:rsid w:val="00E21002"/>
    <w:rsid w:val="00E276AB"/>
    <w:rsid w:val="00E33B62"/>
    <w:rsid w:val="00E356E5"/>
    <w:rsid w:val="00E36F81"/>
    <w:rsid w:val="00E374B5"/>
    <w:rsid w:val="00E4467A"/>
    <w:rsid w:val="00E45765"/>
    <w:rsid w:val="00E5098C"/>
    <w:rsid w:val="00E51912"/>
    <w:rsid w:val="00E53DE7"/>
    <w:rsid w:val="00E563F8"/>
    <w:rsid w:val="00E60213"/>
    <w:rsid w:val="00E62915"/>
    <w:rsid w:val="00E63B2E"/>
    <w:rsid w:val="00E644DF"/>
    <w:rsid w:val="00E65858"/>
    <w:rsid w:val="00E6600E"/>
    <w:rsid w:val="00E661B2"/>
    <w:rsid w:val="00E672EA"/>
    <w:rsid w:val="00E7188B"/>
    <w:rsid w:val="00E72EC9"/>
    <w:rsid w:val="00E73976"/>
    <w:rsid w:val="00E7434F"/>
    <w:rsid w:val="00E74D29"/>
    <w:rsid w:val="00E83C74"/>
    <w:rsid w:val="00E83CEE"/>
    <w:rsid w:val="00E86BFB"/>
    <w:rsid w:val="00E91DF2"/>
    <w:rsid w:val="00E91F18"/>
    <w:rsid w:val="00E9226D"/>
    <w:rsid w:val="00E94407"/>
    <w:rsid w:val="00E94CCF"/>
    <w:rsid w:val="00E95283"/>
    <w:rsid w:val="00E95A9F"/>
    <w:rsid w:val="00E97836"/>
    <w:rsid w:val="00EA416C"/>
    <w:rsid w:val="00EA4FD9"/>
    <w:rsid w:val="00EA5941"/>
    <w:rsid w:val="00EA6815"/>
    <w:rsid w:val="00EB03D4"/>
    <w:rsid w:val="00EB4EB2"/>
    <w:rsid w:val="00EB60CE"/>
    <w:rsid w:val="00EB6A60"/>
    <w:rsid w:val="00EB7D53"/>
    <w:rsid w:val="00EC02B1"/>
    <w:rsid w:val="00EC4899"/>
    <w:rsid w:val="00ED306A"/>
    <w:rsid w:val="00EE2313"/>
    <w:rsid w:val="00EE2578"/>
    <w:rsid w:val="00EE2BE9"/>
    <w:rsid w:val="00EE3146"/>
    <w:rsid w:val="00EE37F4"/>
    <w:rsid w:val="00EE3DB4"/>
    <w:rsid w:val="00EE46E0"/>
    <w:rsid w:val="00EE4B55"/>
    <w:rsid w:val="00EE527B"/>
    <w:rsid w:val="00EE5EDF"/>
    <w:rsid w:val="00EF07CC"/>
    <w:rsid w:val="00EF09E9"/>
    <w:rsid w:val="00EF167C"/>
    <w:rsid w:val="00EF29FF"/>
    <w:rsid w:val="00EF50BB"/>
    <w:rsid w:val="00EF53FF"/>
    <w:rsid w:val="00F00192"/>
    <w:rsid w:val="00F01D35"/>
    <w:rsid w:val="00F01DF6"/>
    <w:rsid w:val="00F0340D"/>
    <w:rsid w:val="00F059A6"/>
    <w:rsid w:val="00F06DBD"/>
    <w:rsid w:val="00F078EC"/>
    <w:rsid w:val="00F07C72"/>
    <w:rsid w:val="00F07E86"/>
    <w:rsid w:val="00F11FCE"/>
    <w:rsid w:val="00F1373F"/>
    <w:rsid w:val="00F17E2E"/>
    <w:rsid w:val="00F23421"/>
    <w:rsid w:val="00F23756"/>
    <w:rsid w:val="00F2523A"/>
    <w:rsid w:val="00F255F4"/>
    <w:rsid w:val="00F258A2"/>
    <w:rsid w:val="00F25FFA"/>
    <w:rsid w:val="00F310D2"/>
    <w:rsid w:val="00F3398F"/>
    <w:rsid w:val="00F35873"/>
    <w:rsid w:val="00F36972"/>
    <w:rsid w:val="00F36F3D"/>
    <w:rsid w:val="00F45BA3"/>
    <w:rsid w:val="00F468A7"/>
    <w:rsid w:val="00F47216"/>
    <w:rsid w:val="00F477BD"/>
    <w:rsid w:val="00F50900"/>
    <w:rsid w:val="00F50E0E"/>
    <w:rsid w:val="00F5236C"/>
    <w:rsid w:val="00F53491"/>
    <w:rsid w:val="00F535D5"/>
    <w:rsid w:val="00F53AD1"/>
    <w:rsid w:val="00F5557B"/>
    <w:rsid w:val="00F63B02"/>
    <w:rsid w:val="00F64A60"/>
    <w:rsid w:val="00F65A1C"/>
    <w:rsid w:val="00F65E14"/>
    <w:rsid w:val="00F66559"/>
    <w:rsid w:val="00F66F50"/>
    <w:rsid w:val="00F72DDE"/>
    <w:rsid w:val="00F74E02"/>
    <w:rsid w:val="00F819CB"/>
    <w:rsid w:val="00F82368"/>
    <w:rsid w:val="00F82FF8"/>
    <w:rsid w:val="00F8330D"/>
    <w:rsid w:val="00F83728"/>
    <w:rsid w:val="00F83E33"/>
    <w:rsid w:val="00F84305"/>
    <w:rsid w:val="00F8485C"/>
    <w:rsid w:val="00F852FB"/>
    <w:rsid w:val="00F87149"/>
    <w:rsid w:val="00F87FFE"/>
    <w:rsid w:val="00F954C9"/>
    <w:rsid w:val="00F96D94"/>
    <w:rsid w:val="00F979F5"/>
    <w:rsid w:val="00FA03EA"/>
    <w:rsid w:val="00FA4CF0"/>
    <w:rsid w:val="00FA61AA"/>
    <w:rsid w:val="00FA69A4"/>
    <w:rsid w:val="00FB1279"/>
    <w:rsid w:val="00FB1495"/>
    <w:rsid w:val="00FB493B"/>
    <w:rsid w:val="00FB70BF"/>
    <w:rsid w:val="00FB7CD2"/>
    <w:rsid w:val="00FC030D"/>
    <w:rsid w:val="00FC3832"/>
    <w:rsid w:val="00FC5CEE"/>
    <w:rsid w:val="00FC647D"/>
    <w:rsid w:val="00FD1694"/>
    <w:rsid w:val="00FD631E"/>
    <w:rsid w:val="00FD7636"/>
    <w:rsid w:val="00FE0E26"/>
    <w:rsid w:val="00FE3229"/>
    <w:rsid w:val="00FE6985"/>
    <w:rsid w:val="00FE74C3"/>
    <w:rsid w:val="00FE7FB7"/>
    <w:rsid w:val="00FF215C"/>
    <w:rsid w:val="00FF29E0"/>
    <w:rsid w:val="00FF49E8"/>
    <w:rsid w:val="00FF5F51"/>
    <w:rsid w:val="00FF672F"/>
    <w:rsid w:val="00FF760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F07E86"/>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8"/>
      </w:numPr>
    </w:pPr>
  </w:style>
  <w:style w:type="paragraph" w:styleId="ListNumber2">
    <w:name w:val="List Number 2"/>
    <w:basedOn w:val="Normal"/>
    <w:uiPriority w:val="99"/>
    <w:rsid w:val="00005CAA"/>
    <w:pPr>
      <w:numPr>
        <w:ilvl w:val="1"/>
        <w:numId w:val="8"/>
      </w:numPr>
    </w:pPr>
  </w:style>
  <w:style w:type="paragraph" w:styleId="ListNumber3">
    <w:name w:val="List Number 3"/>
    <w:basedOn w:val="Normal"/>
    <w:uiPriority w:val="99"/>
    <w:rsid w:val="00005CAA"/>
    <w:pPr>
      <w:numPr>
        <w:ilvl w:val="2"/>
        <w:numId w:val="8"/>
      </w:numPr>
    </w:pPr>
  </w:style>
  <w:style w:type="paragraph" w:styleId="ListNumber4">
    <w:name w:val="List Number 4"/>
    <w:basedOn w:val="Normal"/>
    <w:uiPriority w:val="99"/>
    <w:rsid w:val="00005CAA"/>
    <w:pPr>
      <w:numPr>
        <w:ilvl w:val="3"/>
        <w:numId w:val="8"/>
      </w:numPr>
    </w:pPr>
  </w:style>
  <w:style w:type="paragraph" w:styleId="ListNumber5">
    <w:name w:val="List Number 5"/>
    <w:basedOn w:val="Normal"/>
    <w:uiPriority w:val="99"/>
    <w:rsid w:val="00005CAA"/>
    <w:pPr>
      <w:numPr>
        <w:ilvl w:val="4"/>
        <w:numId w:val="8"/>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NormalWeb">
    <w:name w:val="Normal (Web)"/>
    <w:basedOn w:val="Normal"/>
    <w:uiPriority w:val="99"/>
    <w:rsid w:val="00F07E86"/>
    <w:pPr>
      <w:spacing w:beforeLines="1" w:afterLines="1" w:line="240" w:lineRule="auto"/>
    </w:pPr>
    <w:rPr>
      <w:rFonts w:ascii="Times" w:hAnsi="Times"/>
      <w:sz w:val="20"/>
      <w:szCs w:val="20"/>
      <w:lang w:val="en-US"/>
    </w:rPr>
  </w:style>
  <w:style w:type="character" w:styleId="Emphasis">
    <w:name w:val="Emphasis"/>
    <w:basedOn w:val="DefaultParagraphFont"/>
    <w:uiPriority w:val="20"/>
    <w:qFormat/>
    <w:rsid w:val="00F07E86"/>
    <w:rPr>
      <w:i/>
    </w:rPr>
  </w:style>
  <w:style w:type="character" w:styleId="Hyperlink">
    <w:name w:val="Hyperlink"/>
    <w:basedOn w:val="DefaultParagraphFont"/>
    <w:uiPriority w:val="99"/>
    <w:rsid w:val="00F07E86"/>
    <w:rPr>
      <w:color w:val="0000FF"/>
      <w:u w:val="single"/>
    </w:rPr>
  </w:style>
  <w:style w:type="character" w:styleId="CommentReference">
    <w:name w:val="annotation reference"/>
    <w:basedOn w:val="DefaultParagraphFont"/>
    <w:uiPriority w:val="99"/>
    <w:rsid w:val="00F07E86"/>
    <w:rPr>
      <w:sz w:val="16"/>
      <w:szCs w:val="16"/>
    </w:rPr>
  </w:style>
  <w:style w:type="paragraph" w:styleId="CommentText">
    <w:name w:val="annotation text"/>
    <w:basedOn w:val="Normal"/>
    <w:link w:val="CommentTextChar"/>
    <w:uiPriority w:val="99"/>
    <w:rsid w:val="00F07E86"/>
    <w:pPr>
      <w:spacing w:line="240" w:lineRule="auto"/>
    </w:pPr>
    <w:rPr>
      <w:sz w:val="20"/>
      <w:szCs w:val="20"/>
    </w:rPr>
  </w:style>
  <w:style w:type="character" w:customStyle="1" w:styleId="CommentTextChar">
    <w:name w:val="Comment Text Char"/>
    <w:basedOn w:val="DefaultParagraphFont"/>
    <w:link w:val="CommentText"/>
    <w:uiPriority w:val="99"/>
    <w:rsid w:val="00F07E86"/>
    <w:rPr>
      <w:lang w:eastAsia="en-US"/>
    </w:rPr>
  </w:style>
  <w:style w:type="paragraph" w:styleId="CommentSubject">
    <w:name w:val="annotation subject"/>
    <w:basedOn w:val="CommentText"/>
    <w:next w:val="CommentText"/>
    <w:link w:val="CommentSubjectChar"/>
    <w:uiPriority w:val="99"/>
    <w:rsid w:val="00F07E86"/>
    <w:rPr>
      <w:b/>
      <w:bCs/>
    </w:rPr>
  </w:style>
  <w:style w:type="character" w:customStyle="1" w:styleId="CommentSubjectChar">
    <w:name w:val="Comment Subject Char"/>
    <w:basedOn w:val="CommentTextChar"/>
    <w:link w:val="CommentSubject"/>
    <w:uiPriority w:val="99"/>
    <w:rsid w:val="00F07E86"/>
    <w:rPr>
      <w:b/>
      <w:bCs/>
      <w:lang w:eastAsia="en-US"/>
    </w:rPr>
  </w:style>
  <w:style w:type="paragraph" w:customStyle="1" w:styleId="Default">
    <w:name w:val="Default"/>
    <w:rsid w:val="00F07E8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F07E86"/>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F07E86"/>
    <w:rPr>
      <w:b/>
      <w:bCs/>
    </w:rPr>
  </w:style>
  <w:style w:type="character" w:customStyle="1" w:styleId="kno-fv-vq">
    <w:name w:val="kno-fv-vq"/>
    <w:basedOn w:val="DefaultParagraphFont"/>
    <w:rsid w:val="00F07E86"/>
  </w:style>
  <w:style w:type="paragraph" w:styleId="Bibliography">
    <w:name w:val="Bibliography"/>
    <w:basedOn w:val="Normal"/>
    <w:next w:val="Normal"/>
    <w:uiPriority w:val="37"/>
    <w:rsid w:val="00F07E86"/>
  </w:style>
  <w:style w:type="character" w:customStyle="1" w:styleId="smallcaps">
    <w:name w:val="smallcaps"/>
    <w:basedOn w:val="DefaultParagraphFont"/>
    <w:rsid w:val="00F07E86"/>
  </w:style>
  <w:style w:type="character" w:styleId="FollowedHyperlink">
    <w:name w:val="FollowedHyperlink"/>
    <w:basedOn w:val="DefaultParagraphFont"/>
    <w:uiPriority w:val="99"/>
    <w:rsid w:val="00F07E86"/>
    <w:rPr>
      <w:color w:val="993366"/>
      <w:u w:val="single"/>
    </w:rPr>
  </w:style>
  <w:style w:type="paragraph" w:customStyle="1" w:styleId="font0">
    <w:name w:val="font0"/>
    <w:basedOn w:val="Normal"/>
    <w:rsid w:val="00F07E86"/>
    <w:pPr>
      <w:spacing w:beforeLines="1" w:afterLines="1" w:line="240" w:lineRule="auto"/>
    </w:pPr>
    <w:rPr>
      <w:rFonts w:ascii="Verdana" w:hAnsi="Verdana"/>
      <w:sz w:val="20"/>
      <w:szCs w:val="20"/>
      <w:lang w:val="en-US"/>
    </w:rPr>
  </w:style>
  <w:style w:type="paragraph" w:customStyle="1" w:styleId="font2">
    <w:name w:val="font2"/>
    <w:basedOn w:val="Normal"/>
    <w:rsid w:val="00F07E86"/>
    <w:pPr>
      <w:spacing w:beforeLines="1" w:afterLines="1" w:line="240" w:lineRule="auto"/>
    </w:pPr>
    <w:rPr>
      <w:rFonts w:ascii="Verdana" w:hAnsi="Verdana"/>
      <w:i/>
      <w:iCs/>
      <w:sz w:val="20"/>
      <w:szCs w:val="20"/>
      <w:lang w:val="en-US"/>
    </w:rPr>
  </w:style>
  <w:style w:type="paragraph" w:customStyle="1" w:styleId="font5">
    <w:name w:val="font5"/>
    <w:basedOn w:val="Normal"/>
    <w:rsid w:val="00F07E86"/>
    <w:pPr>
      <w:spacing w:beforeLines="1" w:afterLines="1" w:line="240" w:lineRule="auto"/>
    </w:pPr>
    <w:rPr>
      <w:rFonts w:ascii="Verdana" w:hAnsi="Verdana"/>
      <w:sz w:val="16"/>
      <w:szCs w:val="16"/>
      <w:lang w:val="en-US"/>
    </w:rPr>
  </w:style>
  <w:style w:type="paragraph" w:customStyle="1" w:styleId="xl24">
    <w:name w:val="xl24"/>
    <w:basedOn w:val="Normal"/>
    <w:rsid w:val="00F07E86"/>
    <w:pPr>
      <w:spacing w:beforeLines="1" w:afterLines="1" w:line="240" w:lineRule="auto"/>
      <w:jc w:val="center"/>
      <w:textAlignment w:val="center"/>
    </w:pPr>
    <w:rPr>
      <w:rFonts w:ascii="Times" w:hAnsi="Times"/>
      <w:b/>
      <w:bCs/>
      <w:sz w:val="20"/>
      <w:szCs w:val="20"/>
      <w:lang w:val="en-US"/>
    </w:rPr>
  </w:style>
  <w:style w:type="paragraph" w:customStyle="1" w:styleId="xl25">
    <w:name w:val="xl25"/>
    <w:basedOn w:val="Normal"/>
    <w:rsid w:val="00F07E86"/>
    <w:pPr>
      <w:spacing w:beforeLines="1" w:afterLines="1" w:line="240" w:lineRule="auto"/>
    </w:pPr>
    <w:rPr>
      <w:rFonts w:ascii="Times" w:hAnsi="Times"/>
      <w:sz w:val="20"/>
      <w:szCs w:val="20"/>
      <w:lang w:val="en-US"/>
    </w:rPr>
  </w:style>
  <w:style w:type="paragraph" w:customStyle="1" w:styleId="xl26">
    <w:name w:val="xl26"/>
    <w:basedOn w:val="Normal"/>
    <w:rsid w:val="00F07E86"/>
    <w:pPr>
      <w:spacing w:beforeLines="1" w:afterLines="1" w:line="240" w:lineRule="auto"/>
    </w:pPr>
    <w:rPr>
      <w:rFonts w:ascii="Times" w:hAnsi="Times"/>
      <w:i/>
      <w:iCs/>
      <w:sz w:val="20"/>
      <w:szCs w:val="20"/>
      <w:lang w:val="en-US"/>
    </w:rPr>
  </w:style>
  <w:style w:type="paragraph" w:styleId="TOCHeading">
    <w:name w:val="TOC Heading"/>
    <w:basedOn w:val="Heading1"/>
    <w:next w:val="Normal"/>
    <w:uiPriority w:val="39"/>
    <w:unhideWhenUsed/>
    <w:qFormat/>
    <w:rsid w:val="00F07E86"/>
    <w:pPr>
      <w:keepLines/>
      <w:spacing w:before="480" w:after="0"/>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qFormat/>
    <w:rsid w:val="00F07E86"/>
    <w:pPr>
      <w:spacing w:before="120" w:after="0"/>
    </w:pPr>
    <w:rPr>
      <w:rFonts w:asciiTheme="minorHAnsi" w:hAnsiTheme="minorHAnsi"/>
      <w:b/>
      <w:sz w:val="24"/>
      <w:szCs w:val="24"/>
    </w:rPr>
  </w:style>
  <w:style w:type="paragraph" w:styleId="TOC3">
    <w:name w:val="toc 3"/>
    <w:basedOn w:val="Normal"/>
    <w:next w:val="Normal"/>
    <w:autoRedefine/>
    <w:uiPriority w:val="39"/>
    <w:qFormat/>
    <w:rsid w:val="00F07E86"/>
    <w:pPr>
      <w:spacing w:after="0"/>
      <w:ind w:left="440"/>
    </w:pPr>
    <w:rPr>
      <w:rFonts w:asciiTheme="minorHAnsi" w:hAnsiTheme="minorHAnsi"/>
    </w:rPr>
  </w:style>
  <w:style w:type="paragraph" w:styleId="TOC2">
    <w:name w:val="toc 2"/>
    <w:basedOn w:val="Normal"/>
    <w:next w:val="Normal"/>
    <w:autoRedefine/>
    <w:uiPriority w:val="39"/>
    <w:qFormat/>
    <w:rsid w:val="00F07E86"/>
    <w:pPr>
      <w:spacing w:after="0"/>
      <w:ind w:left="220"/>
    </w:pPr>
    <w:rPr>
      <w:rFonts w:asciiTheme="minorHAnsi" w:hAnsiTheme="minorHAnsi"/>
      <w:b/>
    </w:rPr>
  </w:style>
  <w:style w:type="paragraph" w:styleId="TOC4">
    <w:name w:val="toc 4"/>
    <w:basedOn w:val="Normal"/>
    <w:next w:val="Normal"/>
    <w:autoRedefine/>
    <w:uiPriority w:val="39"/>
    <w:unhideWhenUsed/>
    <w:rsid w:val="00F07E86"/>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07E86"/>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F07E86"/>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07E86"/>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07E86"/>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07E86"/>
    <w:pPr>
      <w:spacing w:after="0"/>
      <w:ind w:left="1760"/>
    </w:pPr>
    <w:rPr>
      <w:rFonts w:asciiTheme="minorHAnsi" w:hAnsiTheme="minorHAnsi"/>
      <w:sz w:val="20"/>
      <w:szCs w:val="20"/>
    </w:rPr>
  </w:style>
  <w:style w:type="paragraph" w:customStyle="1" w:styleId="CM20">
    <w:name w:val="CM20"/>
    <w:basedOn w:val="Default"/>
    <w:next w:val="Default"/>
    <w:uiPriority w:val="99"/>
    <w:rsid w:val="00F07E86"/>
    <w:rPr>
      <w:rFonts w:ascii="Arial" w:hAnsi="Arial" w:cs="Arial"/>
      <w:color w:val="auto"/>
    </w:rPr>
  </w:style>
  <w:style w:type="paragraph" w:customStyle="1" w:styleId="CM5">
    <w:name w:val="CM5"/>
    <w:basedOn w:val="Default"/>
    <w:next w:val="Default"/>
    <w:uiPriority w:val="99"/>
    <w:rsid w:val="00F07E86"/>
    <w:pPr>
      <w:spacing w:line="256" w:lineRule="atLeast"/>
    </w:pPr>
    <w:rPr>
      <w:rFonts w:ascii="Arial" w:hAnsi="Arial" w:cs="Arial"/>
      <w:color w:val="auto"/>
    </w:rPr>
  </w:style>
  <w:style w:type="paragraph" w:customStyle="1" w:styleId="CM19">
    <w:name w:val="CM19"/>
    <w:basedOn w:val="Default"/>
    <w:next w:val="Default"/>
    <w:uiPriority w:val="99"/>
    <w:rsid w:val="00F07E86"/>
    <w:rPr>
      <w:rFonts w:ascii="Arial" w:hAnsi="Arial" w:cs="Arial"/>
      <w:color w:val="auto"/>
    </w:rPr>
  </w:style>
  <w:style w:type="paragraph" w:customStyle="1" w:styleId="CM11">
    <w:name w:val="CM11"/>
    <w:basedOn w:val="Default"/>
    <w:next w:val="Default"/>
    <w:uiPriority w:val="99"/>
    <w:rsid w:val="00F07E86"/>
    <w:pPr>
      <w:spacing w:line="256" w:lineRule="atLeast"/>
    </w:pPr>
    <w:rPr>
      <w:rFonts w:ascii="Arial" w:hAnsi="Arial" w:cs="Arial"/>
      <w:color w:val="auto"/>
    </w:rPr>
  </w:style>
  <w:style w:type="paragraph" w:customStyle="1" w:styleId="CM15">
    <w:name w:val="CM15"/>
    <w:basedOn w:val="Default"/>
    <w:next w:val="Default"/>
    <w:uiPriority w:val="99"/>
    <w:rsid w:val="00F07E86"/>
    <w:pPr>
      <w:spacing w:line="253" w:lineRule="atLeast"/>
    </w:pPr>
    <w:rPr>
      <w:rFonts w:ascii="Arial" w:hAnsi="Arial" w:cs="Arial"/>
      <w:color w:val="auto"/>
    </w:rPr>
  </w:style>
  <w:style w:type="paragraph" w:customStyle="1" w:styleId="CM23">
    <w:name w:val="CM23"/>
    <w:basedOn w:val="Default"/>
    <w:next w:val="Default"/>
    <w:uiPriority w:val="99"/>
    <w:rsid w:val="00F07E86"/>
    <w:rPr>
      <w:rFonts w:ascii="Arial" w:hAnsi="Arial" w:cs="Arial"/>
      <w:color w:val="auto"/>
    </w:rPr>
  </w:style>
  <w:style w:type="paragraph" w:customStyle="1" w:styleId="CM16">
    <w:name w:val="CM16"/>
    <w:basedOn w:val="Default"/>
    <w:next w:val="Default"/>
    <w:uiPriority w:val="99"/>
    <w:rsid w:val="00F07E86"/>
    <w:pPr>
      <w:spacing w:line="253" w:lineRule="atLeast"/>
    </w:pPr>
    <w:rPr>
      <w:rFonts w:ascii="Arial" w:hAnsi="Arial" w:cs="Arial"/>
      <w:color w:val="auto"/>
    </w:rPr>
  </w:style>
  <w:style w:type="paragraph" w:customStyle="1" w:styleId="CM17">
    <w:name w:val="CM17"/>
    <w:basedOn w:val="Default"/>
    <w:next w:val="Default"/>
    <w:uiPriority w:val="99"/>
    <w:rsid w:val="00F07E86"/>
    <w:pPr>
      <w:spacing w:line="256" w:lineRule="atLeast"/>
    </w:pPr>
    <w:rPr>
      <w:rFonts w:ascii="Arial" w:hAnsi="Arial" w:cs="Arial"/>
      <w:color w:val="auto"/>
    </w:rPr>
  </w:style>
  <w:style w:type="paragraph" w:customStyle="1" w:styleId="CM6">
    <w:name w:val="CM6"/>
    <w:basedOn w:val="Default"/>
    <w:next w:val="Default"/>
    <w:uiPriority w:val="99"/>
    <w:rsid w:val="00F07E86"/>
    <w:pPr>
      <w:spacing w:line="253" w:lineRule="atLeast"/>
    </w:pPr>
    <w:rPr>
      <w:rFonts w:ascii="Arial" w:hAnsi="Arial" w:cs="Arial"/>
      <w:color w:val="auto"/>
    </w:rPr>
  </w:style>
  <w:style w:type="paragraph" w:customStyle="1" w:styleId="CM22">
    <w:name w:val="CM22"/>
    <w:basedOn w:val="Default"/>
    <w:next w:val="Default"/>
    <w:uiPriority w:val="99"/>
    <w:rsid w:val="00F07E86"/>
    <w:rPr>
      <w:rFonts w:ascii="Arial" w:hAnsi="Arial" w:cs="Arial"/>
      <w:color w:val="auto"/>
    </w:rPr>
  </w:style>
  <w:style w:type="paragraph" w:styleId="Revision">
    <w:name w:val="Revision"/>
    <w:hidden/>
    <w:uiPriority w:val="99"/>
    <w:semiHidden/>
    <w:rsid w:val="00F07E86"/>
    <w:rPr>
      <w:sz w:val="22"/>
      <w:szCs w:val="22"/>
      <w:lang w:eastAsia="en-US"/>
    </w:rPr>
  </w:style>
  <w:style w:type="character" w:customStyle="1" w:styleId="A21">
    <w:name w:val="A2+1"/>
    <w:uiPriority w:val="99"/>
    <w:rsid w:val="00F07E86"/>
    <w:rPr>
      <w:rFonts w:cs="Myriad Pro"/>
      <w:color w:val="000000"/>
      <w:sz w:val="20"/>
      <w:szCs w:val="20"/>
    </w:rPr>
  </w:style>
  <w:style w:type="character" w:customStyle="1" w:styleId="A2">
    <w:name w:val="A2"/>
    <w:uiPriority w:val="99"/>
    <w:rsid w:val="00F07E86"/>
    <w:rPr>
      <w:rFonts w:cs="Myriad Pro"/>
      <w:color w:val="000000"/>
      <w:sz w:val="32"/>
      <w:szCs w:val="32"/>
    </w:rPr>
  </w:style>
  <w:style w:type="character" w:customStyle="1" w:styleId="journalabstracttitle1">
    <w:name w:val="journal_abstract_title1"/>
    <w:basedOn w:val="DefaultParagraphFont"/>
    <w:rsid w:val="00F07E86"/>
    <w:rPr>
      <w:rFonts w:ascii="Arial" w:hAnsi="Arial" w:cs="Arial" w:hint="default"/>
      <w:b/>
      <w:bCs/>
      <w:caps w:val="0"/>
      <w:sz w:val="23"/>
      <w:szCs w:val="23"/>
    </w:rPr>
  </w:style>
  <w:style w:type="character" w:customStyle="1" w:styleId="st">
    <w:name w:val="st"/>
    <w:basedOn w:val="DefaultParagraphFont"/>
    <w:rsid w:val="00F07E86"/>
  </w:style>
  <w:style w:type="table" w:customStyle="1" w:styleId="LightList-Accent11">
    <w:name w:val="Light List - Accent 11"/>
    <w:basedOn w:val="TableNormal"/>
    <w:uiPriority w:val="61"/>
    <w:rsid w:val="00F07E8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F07E86"/>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07E8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ummary-item2">
    <w:name w:val="summary-item2"/>
    <w:basedOn w:val="DefaultParagraphFont"/>
    <w:rsid w:val="00F07E86"/>
  </w:style>
  <w:style w:type="paragraph" w:customStyle="1" w:styleId="CM37">
    <w:name w:val="CM37"/>
    <w:basedOn w:val="Default"/>
    <w:next w:val="Default"/>
    <w:uiPriority w:val="99"/>
    <w:rsid w:val="002B0832"/>
    <w:rPr>
      <w:rFonts w:ascii="Arial" w:hAnsi="Arial" w:cs="Arial"/>
      <w:color w:val="auto"/>
    </w:rPr>
  </w:style>
  <w:style w:type="character" w:styleId="PlaceholderText">
    <w:name w:val="Placeholder Text"/>
    <w:basedOn w:val="DefaultParagraphFont"/>
    <w:uiPriority w:val="99"/>
    <w:semiHidden/>
    <w:rsid w:val="00735860"/>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slandarks.com.au" TargetMode="External"/><Relationship Id="rId18" Type="http://schemas.openxmlformats.org/officeDocument/2006/relationships/hyperlink" Target="http://www.nrm.gov.au/projects/open-call/wa/rodent-eradication-wa/"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yperlink" Target="http://eradicationsdb.fos.auckland.ac.nz"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daff.gov.au/biosecurity/avm/vessels/fact-sheets/rodents" TargetMode="External"/><Relationship Id="rId25" Type="http://schemas.openxmlformats.org/officeDocument/2006/relationships/header" Target="header5.xm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antarctica.gov.au/living-and-working/travel-and-logistics/cargo-and-freight" TargetMode="External"/><Relationship Id="rId20" Type="http://schemas.openxmlformats.org/officeDocument/2006/relationships/hyperlink" Target="http://www.environment.gov.au/indigenous/workingoncountry/index.html" TargetMode="Externa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37"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www.apvma.gov.au/" TargetMode="External"/><Relationship Id="rId23" Type="http://schemas.openxmlformats.org/officeDocument/2006/relationships/hyperlink" Target="http://www.lhib.nsw.gov.au/environment/protection-of-the-environment/quarantine" TargetMode="External"/><Relationship Id="rId28"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www.environment.gov.au/minister/hunt/2014/mr20140407.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nrm.gov.au/projects/open-call/qld/exotic-rodent-eradication/" TargetMode="Externa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62450</Words>
  <Characters>355968</Characters>
  <Application>Microsoft Office Word</Application>
  <DocSecurity>0</DocSecurity>
  <Lines>2966</Lines>
  <Paragraphs>835</Paragraphs>
  <ScaleCrop>false</ScaleCrop>
  <LinksUpToDate>false</LinksUpToDate>
  <CharactersWithSpaces>417583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to reduce the impacts of exotic rodents on biodiversity on Australian offshore islands of less than 100 000 hectares 2009 five yearly review</dc:title>
  <dc:creator/>
  <cp:lastModifiedBy/>
  <cp:revision>1</cp:revision>
  <dcterms:created xsi:type="dcterms:W3CDTF">2016-03-16T05:24:00Z</dcterms:created>
  <dcterms:modified xsi:type="dcterms:W3CDTF">2016-03-16T05:24:00Z</dcterms:modified>
</cp:coreProperties>
</file>